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2024年质量员之市政质量基础知识题库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单选题(150题)</w:t>
      </w:r>
    </w:p>
    <w:p>
      <w:r>
        <w:t>1、石油沥青的粘滞性一般用（　　　）来表示。</w:t>
        <w:br/>
        <w:t>A.延度</w:t>
        <w:br/>
        <w:t>B.针入度</w:t>
        <w:br/>
        <w:t>C.软化点</w:t>
        <w:br/>
        <w:t>D.流动度</w:t>
        <w:br/>
        <w:br/>
        <w:t xml:space="preserve">【答案】：B </w:t>
      </w:r>
    </w:p>
    <w:p>
      <w:r>
        <w:t>2、振捣泵送混凝土时，振动棒移动间距宜为（　　　）mm左右，振捣时间宜为15~30S，且隔20~30min后进行第二次复振。</w:t>
        <w:br/>
        <w:t>A.200</w:t>
        <w:br/>
        <w:t>B.300</w:t>
        <w:br/>
        <w:t>C.400</w:t>
        <w:br/>
        <w:t>D.500</w:t>
        <w:br/>
        <w:br/>
        <w:t xml:space="preserve">【答案】：C </w:t>
      </w:r>
    </w:p>
    <w:p>
      <w:r>
        <w:t>3、悬索桥在竖向荷载作用下，主缆以受（　　　）为主。</w:t>
        <w:br/>
        <w:t>A.拉</w:t>
        <w:br/>
        <w:t>B.压</w:t>
        <w:br/>
        <w:t>C.弯</w:t>
        <w:br/>
        <w:t>D.剪</w:t>
        <w:br/>
        <w:br/>
        <w:t xml:space="preserve">【答案】：A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4、当电线电压为154-220KV时，树木至架空电线净距的最小水平距离是（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>【答案】：C</w:t>
      </w:r>
      <w:r>
        <w:t xml:space="preserve"> </w:t>
      </w:r>
    </w:p>
    <w:p>
      <w:r>
        <w:t>5、行道树与机动车道与非机动车道交叉口的最小距离是（　　　）。</w:t>
        <w:br/>
        <w:t>A.10m</w:t>
        <w:br/>
        <w:t>B.14m</w:t>
        <w:br/>
        <w:t>C.30m</w:t>
        <w:br/>
        <w:t>D.50m</w:t>
        <w:br/>
        <w:br/>
        <w:t xml:space="preserve">【答案】：A </w:t>
      </w:r>
    </w:p>
    <w:p>
      <w:r>
        <w:t>6、路缘石可分为（　　　）两种。</w:t>
        <w:br/>
        <w:t>A.花岗石材质和混凝土材质</w:t>
        <w:br/>
        <w:t>B.立缘石和侧石</w:t>
        <w:br/>
        <w:t>C.立缘石和平缘石</w:t>
        <w:br/>
        <w:t>D.立缘石和道牙</w:t>
        <w:br/>
        <w:br/>
        <w:t xml:space="preserve">【答案】：C </w:t>
      </w:r>
    </w:p>
    <w:p>
      <w:r>
        <w:t>7、导线控制网常见布置形式为（　　　）。</w:t>
        <w:br/>
        <w:t>A.闭合导线、混合导线</w:t>
        <w:br/>
        <w:t>B.混合导线、支导线</w:t>
        <w:br/>
        <w:t>C.闭合导线、附合导线</w:t>
        <w:br/>
        <w:t>D.附合导线、支导线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8、下列不属于桥梁施工测量主要任务是（　　　）。</w:t>
        <w:br/>
        <w:t>A.控制网的建立或复测，检查和施工控制点的加密</w:t>
        <w:br/>
        <w:t>B.补充施工过程中所需要的边线桩，根据施工条件布设水准点</w:t>
        <w:br/>
        <w:t>C.测定墩、台的中线和基础桩的中线位置</w:t>
        <w:br/>
        <w:t>D.测定并检查各施工部位的平面位置、高程、几何尺寸等</w:t>
        <w:br/>
        <w:br/>
        <w:t>【答案】：B</w:t>
      </w:r>
      <w:r>
        <w:t xml:space="preserve"> </w:t>
      </w:r>
    </w:p>
    <w:p>
      <w:r>
        <w:t>9、对于受弯杆件（梁）来说，主要变形是由（　　　）引起的，表现为杆件某一点的挠度和转角。</w:t>
        <w:br/>
        <w:t>A.弯矩</w:t>
        <w:br/>
        <w:t>B.剪力</w:t>
        <w:br/>
        <w:t>C.扭矩</w:t>
        <w:br/>
        <w:t>D.两个支座</w:t>
        <w:br/>
        <w:br/>
        <w:t xml:space="preserve">【答案】：A </w:t>
      </w:r>
    </w:p>
    <w:p>
      <w:r>
        <w:t>10、石灰粉煤灰稳定砂砾施工工艺流程为（　　　）。</w:t>
        <w:br/>
        <w:t>A.拌合、运输→摊铺与整形→碾压成型→养护</w:t>
        <w:br/>
        <w:t>B.摊铺与整形→养护→拌合、运输→碾压成型</w:t>
        <w:br/>
        <w:t>C.拌合、运输→碾压成型→摊铺与整形→养护</w:t>
        <w:br/>
        <w:t>D.摊铺与整形→拌合、运输→碾压成型→养护</w:t>
        <w:br/>
        <w:br/>
        <w:t xml:space="preserve">【答案】：A </w:t>
      </w:r>
    </w:p>
    <w:p>
      <w:r>
        <w:t>11、下列属于刚性路面的是（　　　）。</w:t>
        <w:br/>
        <w:t>A.SMA沥青混合料路面</w:t>
        <w:br/>
        <w:t>B.热拌沥青混合料路面</w:t>
        <w:br/>
        <w:t>C.温拌沥青混合料路面</w:t>
        <w:br/>
        <w:t>D.水泥混凝土路面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12、预应力混凝土钢绞线是按严格的技术条件，绞捻起来的钢丝束。其中，用三根刻痕钢丝捻制的钢绞线代号为（　　　）。</w:t>
        <w:br/>
        <w:t>A.1X3</w:t>
        <w:br/>
        <w:t>B.1X3</w:t>
        <w:br/>
        <w:t>C.1X3I</w:t>
        <w:br/>
        <w:t>D.1X3K</w:t>
        <w:br/>
        <w:br/>
        <w:t>【答案】：C</w:t>
      </w:r>
      <w:r>
        <w:t xml:space="preserve"> </w:t>
      </w:r>
    </w:p>
    <w:p>
      <w:r>
        <w:t>13、排水管渠遇到河流、山涧、洼地或地下构筑物等障碍物时，不能按原有的坡度埋设，而是应按下凹的折线方式从障碍物下通过，这种管道称为（　　　）。\t。</w:t>
        <w:br/>
        <w:t>A.沉淀管</w:t>
        <w:br/>
        <w:t>B.转向管</w:t>
        <w:br/>
        <w:t>C.引流管</w:t>
        <w:br/>
        <w:t>D.倒虹管</w:t>
        <w:br/>
        <w:br/>
        <w:t xml:space="preserve">【答案】：D </w:t>
      </w:r>
    </w:p>
    <w:p>
      <w:r>
        <w:t>14、为保证沥青混合料沥青与沥青骨料的粘附性，在选用集料时，应优先选用（　　　）集料。</w:t>
        <w:br/>
        <w:t>A.酸性</w:t>
        <w:br/>
        <w:t>B.碱性</w:t>
        <w:br/>
        <w:t>C.中性</w:t>
        <w:br/>
        <w:t>D.亲水性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15、（　　　）是建设投资成果转入生产或者使用的标志，也是全面考核投资效益、检验设计和施工质量的重要环节。</w:t>
        <w:br/>
        <w:t>A.建设工程项目质量保修</w:t>
        <w:br/>
        <w:t>B.建设工程项目安全监督</w:t>
        <w:br/>
        <w:t>C.建设工程项目竣工交付</w:t>
        <w:br/>
        <w:t>D.建设工程项目竣工验收</w:t>
        <w:br/>
        <w:br/>
        <w:t>【答案】：D</w:t>
      </w:r>
      <w:r>
        <w:t xml:space="preserve"> </w:t>
      </w:r>
    </w:p>
    <w:p>
      <w:r>
        <w:t>16、（　　　）不属于桥梁上部结构。</w:t>
        <w:br/>
        <w:t>A.混凝土梁</w:t>
        <w:br/>
        <w:t>B.拱</w:t>
        <w:br/>
        <w:t>C.桥墩</w:t>
        <w:br/>
        <w:t>D.悬索</w:t>
        <w:br/>
        <w:br/>
        <w:t xml:space="preserve">【答案】：C </w:t>
      </w:r>
    </w:p>
    <w:p>
      <w:r>
        <w:t>17、混凝土拌和物的主要技术性质为（　　　）。</w:t>
        <w:br/>
        <w:t>A.强度</w:t>
        <w:br/>
        <w:t>B.和易性</w:t>
        <w:br/>
        <w:t>C.变形</w:t>
        <w:br/>
        <w:t>D.耐久性</w:t>
        <w:br/>
        <w:br/>
        <w:t xml:space="preserve">【答案】：B </w:t>
      </w:r>
    </w:p>
    <w:p>
      <w:r>
        <w:t>18、城市道路直线度不宜设置过长，长直线上的纵坡一般应小于（　　　）。</w:t>
        <w:br/>
        <w:t>A.1%</w:t>
        <w:br/>
        <w:t>B.2%</w:t>
        <w:br/>
        <w:t>C.3%</w:t>
        <w:br/>
        <w:t>D.4%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19、在低气温地区可选择（　　　）的沥青，以便冬季低温时有较好的变形能力，防止路面低温开裂。</w:t>
        <w:br/>
        <w:t>A.较高稠度</w:t>
        <w:br/>
        <w:t>B.较低稠度</w:t>
        <w:br/>
        <w:t>C.较高的粘度</w:t>
        <w:br/>
        <w:t>D.较低的粘度</w:t>
        <w:br/>
        <w:br/>
        <w:t>【答案】：B</w:t>
      </w:r>
      <w:r>
        <w:t xml:space="preserve"> </w:t>
      </w:r>
    </w:p>
    <w:p>
      <w:r>
        <w:t>20、装配式预应力混凝土简支箱型梁桥跨径要求是（　　　）m。</w:t>
        <w:br/>
        <w:t>A.10~16</w:t>
        <w:br/>
        <w:t>B.18~25</w:t>
        <w:br/>
        <w:t>C.25~50</w:t>
        <w:br/>
        <w:t>D.50~100</w:t>
        <w:br/>
        <w:br/>
        <w:t xml:space="preserve">【答案】：C </w:t>
      </w:r>
    </w:p>
    <w:p>
      <w:r>
        <w:t>21、三维极坐标法一般用于（　　　）。</w:t>
        <w:br/>
        <w:t>A.距离测定</w:t>
        <w:br/>
        <w:t>B.位置测定</w:t>
        <w:br/>
        <w:t>C.定位放样</w:t>
        <w:br/>
        <w:t>D.角度测定</w:t>
        <w:br/>
        <w:br/>
        <w:t xml:space="preserve">【答案】：C </w:t>
      </w:r>
    </w:p>
    <w:p>
      <w:r>
        <w:t>22、市政供热管网一般有蒸汽管网和热水管网两种形式，需要用热水管网的是（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B.工作压力小于或等于2.5MPa，介质温度小于或等于200℃</w:t>
        <w:br/>
        <w:t>C.工作压力小于或等于1.6MPa，介质温度小于或等于200℃</w:t>
        <w:br/>
        <w:t>D.工作压力小于或等于2.5MPa，介质温度小于或等于350℃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23、为避免基底扰动，应保留（　　　）mm厚土层不挖，人工清理。</w:t>
        <w:br/>
        <w:t>A.50～150</w:t>
        <w:br/>
        <w:t>B.100～200</w:t>
        <w:br/>
        <w:t>C.150～250</w:t>
        <w:br/>
        <w:t>D.200～300</w:t>
        <w:br/>
        <w:br/>
        <w:t>【答案】：B</w:t>
      </w:r>
      <w:r>
        <w:t xml:space="preserve"> </w:t>
      </w:r>
    </w:p>
    <w:p>
      <w:r>
        <w:t>24、板式橡胶支座一般工艺流程主要包括（　　　）。</w:t>
        <w:br/>
        <w:t>A.支座垫石凿毛清理、测量放线、找平修补、环氧砂浆拌制、支座安装等</w:t>
        <w:br/>
        <w:t>B.测量放线、支座垫石凿毛清理、环氧砂浆拌制、找平修补、支座安装等</w:t>
        <w:br/>
        <w:t>C.支座垫石凿毛清理、测量放线、环氧砂浆拌制、找平修补、支座安装等</w:t>
        <w:br/>
        <w:t>D.测量放线、支座垫石凿毛清理、找平修补、环氧砂浆拌制、支座安装等</w:t>
        <w:br/>
        <w:br/>
        <w:t xml:space="preserve">【答案】：A </w:t>
      </w:r>
    </w:p>
    <w:p>
      <w:r>
        <w:t>25、下列不属于桥梁下部结构的是（　　　）。</w:t>
        <w:br/>
        <w:t>A.桥台</w:t>
        <w:br/>
        <w:t>B.桥墩</w:t>
        <w:br/>
        <w:t>C.支座</w:t>
        <w:br/>
        <w:t>D.桥梁基础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>26、力偶无合力，不能与一个力平衡和等效，力偶只能用（　　　）来平衡。</w:t>
        <w:br/>
        <w:t>A.力偶</w:t>
        <w:br/>
        <w:t>B.力偶矩</w:t>
        <w:br/>
        <w:t>C.力矩</w:t>
        <w:br/>
        <w:t>D.重量</w:t>
        <w:br/>
        <w:br/>
        <w:t xml:space="preserve">【答案】：A </w:t>
      </w:r>
    </w:p>
    <w:p>
      <w:r>
        <w:t>27、单轴抗压强度试验时测定规则形状岩石试件的方法，主要用于岩石的强度分级和岩性描述。（　　　）用石料试验，采用立方体试件，边长为70mm±2mm每组试件共6个。</w:t>
        <w:br/>
        <w:t>A.建筑地基</w:t>
        <w:br/>
        <w:t>B.路面工程</w:t>
        <w:br/>
        <w:t>C.轨道工程</w:t>
        <w:br/>
        <w:t>D.砌体工程</w:t>
        <w:br/>
        <w:br/>
        <w:t xml:space="preserve">【答案】：D </w:t>
      </w:r>
    </w:p>
    <w:p>
      <w:r>
        <w:t>28、下列说法正确的是（　　　）。</w:t>
        <w:br/>
        <w:t>A.多孔路径总长大于1000m称为特大桥</w:t>
        <w:br/>
        <w:t>B.单孔路径140m的桥称为特大桥</w:t>
        <w:br/>
        <w:t>C.多孔路径总长为100m的桥属于大桥</w:t>
        <w:br/>
        <w:t>D.多孔路径总长为30m的桥属于中桥</w:t>
        <w:br/>
        <w:br/>
        <w:t xml:space="preserve">【答案】：A </w:t>
      </w:r>
    </w:p>
    <w:p>
      <w:r>
        <w:t>29、（　　　）负责现场警示标志的保护工作。</w:t>
        <w:br/>
        <w:t>A.建设单位</w:t>
        <w:br/>
        <w:t>B.施工单位</w:t>
        <w:br/>
        <w:t>C.监理单位</w:t>
        <w:br/>
        <w:t>D.项目经理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30、移动模架施工工艺流程为（　　　）。</w:t>
        <w:br/>
        <w:t>A.移动模架组装→移动模架预压→预压结果评价→模板调整→绑扎钢筋→浇筑混凝土→预应力张拉、压浆→移动模板架过孔</w:t>
        <w:br/>
        <w:t>B.移动模架组装→模板调整→绑扎钢筋→移动模架预压→预压结果评价→浇筑混凝土→预应力张拉、压浆→移动模板架过孔</w:t>
        <w:br/>
        <w:t>C.移动模架组装→绑扎钢筋→移动模架预压→预压结果评价→模板调整→浇筑混凝土→预应力张拉、压浆→移动模板架过孔</w:t>
        <w:br/>
        <w:t>D.移动模架组装→模板调整→移动模架预压→预压结果评价→绑扎钢筋→浇筑混凝土→预应力张拉、压浆→移动模板架过孔</w:t>
        <w:br/>
        <w:br/>
        <w:t>【答案】：A</w:t>
      </w:r>
      <w:r>
        <w:t xml:space="preserve"> </w:t>
      </w:r>
    </w:p>
    <w:p>
      <w:r>
        <w:t>31、乔木、大灌木在栽植后均应支撑，非栽植季节栽植，最大程度的强修剪应至少保留树冠的（　　　）。</w:t>
        <w:br/>
        <w:t>A.1/2</w:t>
        <w:br/>
        <w:t>B.1/4</w:t>
        <w:br/>
        <w:t>C.1/3</w:t>
        <w:br/>
        <w:t>D.1/5</w:t>
        <w:br/>
        <w:br/>
        <w:t xml:space="preserve">【答案】：C </w:t>
      </w:r>
    </w:p>
    <w:p>
      <w:r>
        <w:t>32、后张法预应力施工中，当梁体混凝土的强度达到设计强度的（　　　）以上时，方可进行穿束张拉。</w:t>
        <w:br/>
        <w:t>A.50%</w:t>
        <w:br/>
        <w:t>B.75%</w:t>
        <w:br/>
        <w:t>C.90%</w:t>
        <w:br/>
        <w:t>D.100%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33、等截面连续梁构造简单，用于中小跨径时，梁高为（　　　）。</w:t>
        <w:br/>
        <w:t>A.（1/15~1/25）L</w:t>
        <w:br/>
        <w:t>B.（1/12~1/16）L</w:t>
        <w:br/>
        <w:t>C.（1/25~1/35）L</w:t>
        <w:br/>
        <w:t>D.（1/30~1/40）L</w:t>
        <w:br/>
        <w:br/>
        <w:t xml:space="preserve">【答案】：A </w:t>
      </w:r>
    </w:p>
    <w:p>
      <w:r>
        <w:t>34、根据几何组成规律，可以将（　　　）的各部分分为基本部分和附属部分。附属部分是不能独立承受荷载的几何可变体系，它需要与基本部分相联结方能承受荷载。</w:t>
        <w:br/>
        <w:t>A.单跨静定梁</w:t>
        <w:br/>
        <w:t>B.多跨静定梁</w:t>
        <w:br/>
        <w:t>C.多跨简支梁</w:t>
        <w:br/>
        <w:t>D.单跨连续梁</w:t>
        <w:br/>
        <w:br/>
        <w:t xml:space="preserve">【答案】：B </w:t>
      </w:r>
    </w:p>
    <w:p>
      <w:r>
        <w:t>35、考虑到自行车和其他非机动车的爬坡能力，最大纵坡一般不大于（　　　）。</w:t>
        <w:br/>
        <w:t>A.1.5%</w:t>
        <w:br/>
        <w:t>B.2.0%</w:t>
        <w:br/>
        <w:t>C.2.5%</w:t>
        <w:br/>
        <w:t>D.3.0%</w:t>
        <w:br/>
        <w:br/>
        <w:t xml:space="preserve">【答案】：C </w:t>
      </w:r>
    </w:p>
    <w:p>
      <w:r>
        <w:t>36、DJ2型经纬仪同方向值各测回互差为（　　　）。</w:t>
        <w:br/>
        <w:t>A.6</w:t>
        <w:br/>
        <w:t>B.9</w:t>
        <w:br/>
        <w:t>C.18</w:t>
        <w:br/>
        <w:t>D.24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37、当平面与投影面垂直时，其在该投影面上的投影具有（　　　）。</w:t>
        <w:br/>
        <w:t>A.积聚性</w:t>
        <w:br/>
        <w:t>B.真实性</w:t>
        <w:br/>
        <w:t>C.类似性</w:t>
        <w:br/>
        <w:t>D.收缩性</w:t>
        <w:br/>
        <w:br/>
        <w:t>【答案】：A</w:t>
      </w:r>
      <w:r>
        <w:t xml:space="preserve"> </w:t>
      </w:r>
    </w:p>
    <w:p>
      <w:r>
        <w:t>38、湿软地基处理采用粉喷桩加固处治，为全面施工提供依据，加固土桩施工前须进行成桩试验，桩数（　　　）。</w:t>
        <w:br/>
        <w:t>A.不少于3根</w:t>
        <w:br/>
        <w:t>B.不多于3根</w:t>
        <w:br/>
        <w:t>C.不少于5根</w:t>
        <w:br/>
        <w:t>D.不多于5根</w:t>
        <w:br/>
        <w:br/>
        <w:t xml:space="preserve">【答案】：C </w:t>
      </w:r>
    </w:p>
    <w:p>
      <w:r>
        <w:t>39、在梁的最大正应力计算公式бmax=M/WZ中，wz为弯曲截面系数，它仅与横截面的尺寸有关，是衡量截面（　　　）的几何参数，常用单位是mm3或rm3。</w:t>
        <w:br/>
        <w:t>A.抗拉能力</w:t>
        <w:br/>
        <w:t>B.抗剪能力</w:t>
        <w:br/>
        <w:t>C.抗弯能力</w:t>
        <w:br/>
        <w:t>D.抗压能力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40、为抵消车辆在平曲线路段上行驶时所产生的离（向）心力，在该平曲线路段横断面上设置（　　　）。</w:t>
        <w:br/>
        <w:t>A.外侧高于内侧的单向横坡</w:t>
        <w:br/>
        <w:t>B.内侧高于外侧的单向横坡</w:t>
        <w:br/>
        <w:t>C.外侧高于内侧的双向横坡</w:t>
        <w:br/>
        <w:t>D.内侧高于外侧的双向横坡</w:t>
        <w:br/>
        <w:br/>
        <w:t xml:space="preserve">【答案】：A </w:t>
      </w:r>
    </w:p>
    <w:p>
      <w:r>
        <w:t>41、在压杆的临界应力计算公式“бcr=E/λ2中的称为压杆的（　　　）。</w:t>
        <w:br/>
        <w:t>A.惯性半径</w:t>
        <w:br/>
        <w:t>B.长细比</w:t>
        <w:br/>
        <w:t>C.半径</w:t>
        <w:br/>
        <w:t>D.惯性矩</w:t>
        <w:br/>
        <w:br/>
        <w:t xml:space="preserve">【答案】：B </w:t>
      </w:r>
    </w:p>
    <w:p>
      <w:r>
        <w:t>42、沥青“三大指标”是评价黏稠沥青路用性能最常用的经验指标，也是划分沥青牌号的主要依据。下面指标性能中，不属于沥青三大指标的是。（　　　）。</w:t>
        <w:br/>
        <w:t>A.针入度</w:t>
        <w:br/>
        <w:t>B.延度</w:t>
        <w:br/>
        <w:t>C.黏度</w:t>
        <w:br/>
        <w:t>D.软化点</w:t>
        <w:br/>
        <w:br/>
        <w:t xml:space="preserve">【答案】：C </w:t>
      </w:r>
    </w:p>
    <w:p>
      <w:r>
        <w:t>43、闪光对焊接头同一台班内，由同一焊工完成的（　　　）同牌号、同直径钢筋焊接接头为一批。</w:t>
        <w:br/>
        <w:t>A.200个</w:t>
        <w:br/>
        <w:t>B.250个</w:t>
        <w:br/>
        <w:t>C.300个</w:t>
        <w:br/>
        <w:t>D.350个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44、在清孔排渣时，必须注意保持（　　　），防止坍孔。</w:t>
        <w:br/>
        <w:t>A.孔口位置</w:t>
        <w:br/>
        <w:t>B.孔内水头</w:t>
        <w:br/>
        <w:t>C.孔壁高度</w:t>
        <w:br/>
        <w:t>D.孔壁厚度</w:t>
        <w:br/>
        <w:br/>
        <w:t>【答案】：B</w:t>
      </w:r>
      <w:r>
        <w:t xml:space="preserve"> </w:t>
      </w:r>
    </w:p>
    <w:p>
      <w:r>
        <w:t>45、沥青混合料的强度是指其抵抗破坏的能力，由两方面构成：一是沥青与集料间的结合力；二是集料颗粒间的（　　　）。</w:t>
        <w:br/>
        <w:t>A.吸引力</w:t>
        <w:br/>
        <w:t>B.嵌挤力</w:t>
        <w:br/>
        <w:t>C.内摩擦力</w:t>
        <w:br/>
        <w:t>D.应力</w:t>
        <w:br/>
        <w:br/>
        <w:t xml:space="preserve">【答案】：C </w:t>
      </w:r>
    </w:p>
    <w:p>
      <w:r>
        <w:t>46、桥梁的分类可以按结构体系及其受力特点划分，承重结构主要是以抗弯能力来承受荷载的桥梁是（　　　）。</w:t>
        <w:br/>
        <w:t>A.梁桥</w:t>
        <w:br/>
        <w:t>B.拱桥</w:t>
        <w:br/>
        <w:t>C.悬索桥</w:t>
        <w:br/>
        <w:t>D.斜拉桥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>47、在河岸或水中修筑墩台时，为防止河水由基坑顶面浸人基坑，需要修筑围堰，围堰占用过水的断面不应超过原河床流水断面的（　　　）。</w:t>
        <w:br/>
        <w:t>A.20%</w:t>
        <w:br/>
        <w:t>B.30%</w:t>
        <w:br/>
        <w:t>C.40</w:t>
        <w:br/>
        <w:t>D.50%</w:t>
        <w:br/>
        <w:br/>
        <w:t xml:space="preserve">【答案】：B </w:t>
      </w:r>
    </w:p>
    <w:p>
      <w:r>
        <w:t>48、位于面层之下，底基层或垫层之上，沥青路面结构层中的主要承重层是（　　　）。</w:t>
        <w:br/>
        <w:t>A.面层</w:t>
        <w:br/>
        <w:t>B.基层</w:t>
        <w:br/>
        <w:t>C.底基层</w:t>
        <w:br/>
        <w:t>D.垫层</w:t>
        <w:br/>
        <w:br/>
        <w:t xml:space="preserve">【答案】：B </w:t>
      </w:r>
    </w:p>
    <w:p>
      <w:r>
        <w:t>49、对地基进行预先加载，使地基土加速固结的地基处理方法是（　　　）。</w:t>
        <w:br/>
        <w:t>A.堆载预压</w:t>
        <w:br/>
        <w:t>B.真空预压</w:t>
        <w:br/>
        <w:t>C.软土预压</w:t>
        <w:br/>
        <w:t>D.真空-堆载联合预压</w:t>
        <w:br/>
        <w:br/>
        <w:t xml:space="preserve">【答案】：A </w:t>
      </w:r>
    </w:p>
    <w:p>
      <w:r>
        <w:t>50、路基必须满足的基本要求包括（　　　），季节性冰冻地区还需要具有足够的冰冻稳定性。</w:t>
        <w:br/>
        <w:t>A.足够的刚度、足够的强度、足够的整体稳定性</w:t>
        <w:br/>
        <w:t>B.足够的强度、足够的水稳定性、足够的整体稳定性</w:t>
        <w:br/>
        <w:t>C.足够的强度、足够的水稳定性、足够的平整度</w:t>
        <w:br/>
        <w:t>D.足够的刚度、足够的强度、足够的平整度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51、关于力矩，下面（　　　）说法是错误的。</w:t>
        <w:br/>
        <w:t>A.力矩的计算式为M（F）=Fd</w:t>
        <w:br/>
        <w:t>B.若力的作用线通过矩心，则力矩等于零</w:t>
        <w:br/>
        <w:t>C.力沿其作用线移动时，力矩不变</w:t>
        <w:br/>
        <w:t>D.力矩的单位是N.m</w:t>
        <w:br/>
        <w:br/>
        <w:t>【答案】：A</w:t>
      </w:r>
      <w:r>
        <w:t xml:space="preserve"> </w:t>
      </w:r>
    </w:p>
    <w:p>
      <w:r>
        <w:t>52、下列关于应力与应变的关系，哪一项是不正确的（　　　）。</w:t>
        <w:br/>
        <w:t>A.杆件的纵向变形总是与轴力及杆长成正比，与横截面面积成反比</w:t>
        <w:br/>
        <w:t>B.由胡克定律可知，在弹性范围内，应力与应变成正比</w:t>
        <w:br/>
        <w:t>C.实际剪切变形中，假设剪切面上的切应力是均匀分布的</w:t>
        <w:br/>
        <w:t>D.IP指抗扭截面系数，WP称为截面对圆心的极惯性矩</w:t>
        <w:br/>
        <w:br/>
        <w:t xml:space="preserve">【答案】：D </w:t>
      </w:r>
    </w:p>
    <w:p>
      <w:r>
        <w:t>53、城市道路通常采用（　　　）将人行道、车行道布置在不同高度上，做到人车分流，防止互相干扰。</w:t>
        <w:br/>
        <w:t>A.侧石和平石</w:t>
        <w:br/>
        <w:t>B.绿化带</w:t>
        <w:br/>
        <w:t>C.侧石和绿化带</w:t>
        <w:br/>
        <w:t>D.平石和交通标识</w:t>
        <w:br/>
        <w:br/>
        <w:t xml:space="preserve">【答案】：C </w:t>
      </w:r>
    </w:p>
    <w:p>
      <w:r>
        <w:t>54、（　　　）适用于测设点离控制点较远或量距较困难的场合。</w:t>
        <w:br/>
        <w:t>A.直角坐标法</w:t>
        <w:br/>
        <w:t>B.角度交会法</w:t>
        <w:br/>
        <w:t>C.距离交会法</w:t>
        <w:br/>
        <w:t>D.极坐标法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55、钻孔灌注桩成桩方式中，不属于干作业成孔桩的是（　　　）。</w:t>
        <w:br/>
        <w:t>A.长螺旋钻</w:t>
        <w:br/>
        <w:t>B.冲抓钻</w:t>
        <w:br/>
        <w:t>C.人工挖孔</w:t>
        <w:br/>
        <w:t>D.全套管钻机</w:t>
        <w:br/>
        <w:br/>
        <w:t>【答案】：B</w:t>
      </w:r>
      <w:r>
        <w:t xml:space="preserve"> </w:t>
      </w:r>
    </w:p>
    <w:p>
      <w:r>
        <w:t>56、平面汇交力系中的力对平面任一点的力矩，等于（　　　）。</w:t>
        <w:br/>
        <w:t>A.力与力到矩心的距离的乘积</w:t>
        <w:br/>
        <w:t>B.力与矩心到力作用线的垂直距离的乘积</w:t>
        <w:br/>
        <w:t>C.该力与其他力的合力对此点产生的力矩</w:t>
        <w:br/>
        <w:t>D.该力的各个分力对此点的力矩大小之和</w:t>
        <w:br/>
        <w:br/>
        <w:t xml:space="preserve">【答案】：B </w:t>
      </w:r>
    </w:p>
    <w:p>
      <w:r>
        <w:t>57、作用于刚体上的力，可以平移到同一刚体上的任一位置，同时附加一个（　　　）其力偶矩等于原力对于新作用点的矩。</w:t>
        <w:br/>
        <w:t>A.力</w:t>
        <w:br/>
        <w:t>B.力偶</w:t>
        <w:br/>
        <w:t>C.力矩</w:t>
        <w:br/>
        <w:t>D.力偶矩</w:t>
        <w:br/>
        <w:br/>
        <w:t xml:space="preserve">【答案】：B </w:t>
      </w:r>
    </w:p>
    <w:p>
      <w:r>
        <w:t>58、由外力引起的杆件内各部分间的相互作用力叫（　　　）。</w:t>
        <w:br/>
        <w:t>A.内力</w:t>
        <w:br/>
        <w:t>B.应力</w:t>
        <w:br/>
        <w:t>C.轴力</w:t>
        <w:br/>
        <w:t>D.剪力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59、截面上应力对截面形心的力矩之和，称为弯矩，（　　　）。</w:t>
        <w:br/>
        <w:t>A.顺时针为正</w:t>
        <w:br/>
        <w:t>B.反时针为负</w:t>
        <w:br/>
        <w:t>C.不规定正负号</w:t>
        <w:br/>
        <w:t>D.规定正负号</w:t>
        <w:br/>
        <w:br/>
        <w:t>【答案】：C</w:t>
      </w:r>
      <w:r>
        <w:t xml:space="preserve"> </w:t>
      </w:r>
    </w:p>
    <w:p>
      <w:r>
        <w:t>60、某市政公司承建某城市道路工程，该道路基层结构为200mm石灰土和400mm水泥稳定碎石，面层为150mm沥青混凝土。在K14+500~K14+580区段内，道路有一个半径曲线。事件一：道路施工缝雨期。沥青面层施工过程中，项目经理发现压路机驾驶员王某有如下行为：①在未碾压成型路面上驾驶压路机转向、掉头；②施工间歇期间，将压路机停放在未成型路面上；③工休期间，将压路机停放在刚成型路面上；④碾压过程中，驾驶压路机缓慢倒退碾压路面。事件二：为了预防和治理城镇道路施工中产生的通病，该施工单位根据工程实际情况和规范等。</w:t>
        <w:br/>
        <w:t>A.横向开裂</w:t>
        <w:br/>
        <w:t>B.纵向开裂</w:t>
        <w:br/>
        <w:t>C.压实度不足</w:t>
        <w:br/>
        <w:t>D.碾压时发生龟裂</w:t>
        <w:br/>
        <w:br/>
        <w:t xml:space="preserve">【答案】：A </w:t>
      </w:r>
    </w:p>
    <w:p>
      <w:r>
        <w:t>61、丈量测距步骤主要包括（　　　）。</w:t>
        <w:br/>
        <w:t>A.定线、丈量和成果计算</w:t>
        <w:br/>
        <w:t>B.安置经纬仪、丈量和成果计算</w:t>
        <w:br/>
        <w:t>C.安置经纬仪、定线和丈量</w:t>
        <w:br/>
        <w:t>D.安置经纬仪、定线和成果计算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62、为了（　　　），路面表面做成中间高两边低的拱形，称之为路拱。</w:t>
        <w:br/>
        <w:t>A.迅速排除路面上的尘土</w:t>
        <w:br/>
        <w:t>B.降低路面噪声</w:t>
        <w:br/>
        <w:t>C.迅速排除路面上的雨水</w:t>
        <w:br/>
        <w:t>D.增强路面抗弯能力</w:t>
        <w:br/>
        <w:br/>
        <w:t>【答案】：C</w:t>
      </w:r>
      <w:r>
        <w:t xml:space="preserve"> </w:t>
      </w:r>
    </w:p>
    <w:p>
      <w:r>
        <w:t>63、下列社会关系中，属于我国劳动法调整的劳动关系的是（　　　）。</w:t>
        <w:br/>
        <w:t>A.施工单位与某个体经营者之间的加工承揽关系</w:t>
        <w:br/>
        <w:t>B.劳动者与用人单位之间在实现劳动过程中建立的社会经济关系</w:t>
        <w:br/>
        <w:t>C.家庭雇佣劳动关系</w:t>
        <w:br/>
        <w:t>D.社会保险机构与劳动者之间的关系</w:t>
        <w:br/>
        <w:br/>
        <w:t xml:space="preserve">【答案】：B </w:t>
      </w:r>
    </w:p>
    <w:p>
      <w:r>
        <w:t>64、 某公司中标修建城市新建道路工程，全长5km，双向六车道，其结构从下至上为20cm厚12%石灰土底基层，38cm厚水泥稳定碎石基层，8cm厚粗粒式沥青混合料底面层，6cm厚中粒式沥青混合料中面层，4cm厚细粒式沥青混合料表面层。</w:t>
        <w:br/>
        <w:t>A.刚性路面</w:t>
        <w:br/>
        <w:t>B.半刚性路面</w:t>
        <w:br/>
        <w:t>C.柔性路面</w:t>
        <w:br/>
        <w:t>D.透水性路面</w:t>
        <w:br/>
        <w:br/>
        <w:t xml:space="preserve">【答案】：C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https://d.book118.com/557200124115006051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57200124115006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