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数字信号处理电路项目计划设计方案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03" w:history="1">
        <w:r>
          <w:rPr>
            <w:rFonts w:ascii="仿宋" w:eastAsia="仿宋" w:hAnsi="仿宋" w:cs="仿宋" w:hint="eastAsia"/>
            <w:lang w:eastAsia="zh-CN"/>
          </w:rPr>
          <w:t>序言</w:t>
        </w:r>
        <w:r>
          <w:tab/>
        </w:r>
        <w:r>
          <w:fldChar w:fldCharType="begin"/>
        </w:r>
        <w:r>
          <w:instrText xml:space="preserve"> PAGEREF _Toc10303 \h </w:instrText>
        </w:r>
        <w:r>
          <w:fldChar w:fldCharType="separate"/>
        </w:r>
        <w:r>
          <w:t>3</w:t>
        </w:r>
        <w:r>
          <w:fldChar w:fldCharType="end"/>
        </w:r>
      </w:hyperlink>
    </w:p>
    <w:p>
      <w:pPr>
        <w:pStyle w:val="TOC1"/>
        <w:tabs>
          <w:tab w:val="right" w:leader="dot" w:pos="8306"/>
        </w:tabs>
      </w:pPr>
      <w:hyperlink w:anchor="_Toc11057" w:history="1">
        <w:r>
          <w:rPr>
            <w:rFonts w:ascii="仿宋" w:eastAsia="仿宋" w:hAnsi="仿宋" w:cs="仿宋" w:hint="eastAsia"/>
            <w:lang w:eastAsia="zh-CN"/>
          </w:rPr>
          <w:t>一、数字信号处理电路项目危机管理</w:t>
        </w:r>
        <w:r>
          <w:tab/>
        </w:r>
        <w:r>
          <w:fldChar w:fldCharType="begin"/>
        </w:r>
        <w:r>
          <w:instrText xml:space="preserve"> PAGEREF _Toc11057 \h </w:instrText>
        </w:r>
        <w:r>
          <w:fldChar w:fldCharType="separate"/>
        </w:r>
        <w:r>
          <w:t>3</w:t>
        </w:r>
        <w:r>
          <w:fldChar w:fldCharType="end"/>
        </w:r>
      </w:hyperlink>
    </w:p>
    <w:p>
      <w:pPr>
        <w:pStyle w:val="TOC2"/>
        <w:tabs>
          <w:tab w:val="right" w:leader="dot" w:pos="8306"/>
        </w:tabs>
      </w:pPr>
      <w:hyperlink w:anchor="_Toc9550" w:history="1">
        <w:r>
          <w:rPr>
            <w:rFonts w:ascii="仿宋" w:eastAsia="仿宋" w:hAnsi="仿宋" w:cs="仿宋" w:hint="eastAsia"/>
            <w:lang w:eastAsia="zh-CN"/>
          </w:rPr>
          <w:t>(一)、危机预警与识别</w:t>
        </w:r>
        <w:r>
          <w:tab/>
        </w:r>
        <w:r>
          <w:fldChar w:fldCharType="begin"/>
        </w:r>
        <w:r>
          <w:instrText xml:space="preserve"> PAGEREF _Toc9550 \h </w:instrText>
        </w:r>
        <w:r>
          <w:fldChar w:fldCharType="separate"/>
        </w:r>
        <w:r>
          <w:t>3</w:t>
        </w:r>
        <w:r>
          <w:fldChar w:fldCharType="end"/>
        </w:r>
      </w:hyperlink>
    </w:p>
    <w:p>
      <w:pPr>
        <w:pStyle w:val="TOC2"/>
        <w:tabs>
          <w:tab w:val="right" w:leader="dot" w:pos="8306"/>
        </w:tabs>
      </w:pPr>
      <w:hyperlink w:anchor="_Toc18892" w:history="1">
        <w:r>
          <w:rPr>
            <w:rFonts w:ascii="仿宋" w:eastAsia="仿宋" w:hAnsi="仿宋" w:cs="仿宋" w:hint="eastAsia"/>
            <w:lang w:eastAsia="zh-CN"/>
          </w:rPr>
          <w:t>(二)、危机应对与恢复</w:t>
        </w:r>
        <w:r>
          <w:tab/>
        </w:r>
        <w:r>
          <w:fldChar w:fldCharType="begin"/>
        </w:r>
        <w:r>
          <w:instrText xml:space="preserve"> PAGEREF _Toc18892 \h </w:instrText>
        </w:r>
        <w:r>
          <w:fldChar w:fldCharType="separate"/>
        </w:r>
        <w:r>
          <w:t>4</w:t>
        </w:r>
        <w:r>
          <w:fldChar w:fldCharType="end"/>
        </w:r>
      </w:hyperlink>
    </w:p>
    <w:p>
      <w:pPr>
        <w:pStyle w:val="TOC1"/>
        <w:tabs>
          <w:tab w:val="right" w:leader="dot" w:pos="8306"/>
        </w:tabs>
      </w:pPr>
      <w:hyperlink w:anchor="_Toc4286" w:history="1">
        <w:r>
          <w:rPr>
            <w:rFonts w:ascii="仿宋" w:eastAsia="仿宋" w:hAnsi="仿宋" w:cs="仿宋" w:hint="eastAsia"/>
            <w:lang w:eastAsia="zh-CN"/>
          </w:rPr>
          <w:t>二、市场分析、调研</w:t>
        </w:r>
        <w:r>
          <w:tab/>
        </w:r>
        <w:r>
          <w:fldChar w:fldCharType="begin"/>
        </w:r>
        <w:r>
          <w:instrText xml:space="preserve"> PAGEREF _Toc4286 \h </w:instrText>
        </w:r>
        <w:r>
          <w:fldChar w:fldCharType="separate"/>
        </w:r>
        <w:r>
          <w:t>6</w:t>
        </w:r>
        <w:r>
          <w:fldChar w:fldCharType="end"/>
        </w:r>
      </w:hyperlink>
    </w:p>
    <w:p>
      <w:pPr>
        <w:pStyle w:val="TOC2"/>
        <w:tabs>
          <w:tab w:val="right" w:leader="dot" w:pos="8306"/>
        </w:tabs>
      </w:pPr>
      <w:hyperlink w:anchor="_Toc6099" w:history="1">
        <w:r>
          <w:rPr>
            <w:rFonts w:ascii="仿宋" w:eastAsia="仿宋" w:hAnsi="仿宋" w:cs="仿宋" w:hint="eastAsia"/>
            <w:lang w:eastAsia="zh-CN"/>
          </w:rPr>
          <w:t>(一)、数字信号处理电路行业分析</w:t>
        </w:r>
        <w:r>
          <w:tab/>
        </w:r>
        <w:r>
          <w:fldChar w:fldCharType="begin"/>
        </w:r>
        <w:r>
          <w:instrText xml:space="preserve"> PAGEREF _Toc6099 \h </w:instrText>
        </w:r>
        <w:r>
          <w:fldChar w:fldCharType="separate"/>
        </w:r>
        <w:r>
          <w:t>6</w:t>
        </w:r>
        <w:r>
          <w:fldChar w:fldCharType="end"/>
        </w:r>
      </w:hyperlink>
    </w:p>
    <w:p>
      <w:pPr>
        <w:pStyle w:val="TOC2"/>
        <w:tabs>
          <w:tab w:val="right" w:leader="dot" w:pos="8306"/>
        </w:tabs>
      </w:pPr>
      <w:hyperlink w:anchor="_Toc17222" w:history="1">
        <w:r>
          <w:rPr>
            <w:rFonts w:ascii="仿宋" w:eastAsia="仿宋" w:hAnsi="仿宋" w:cs="仿宋" w:hint="eastAsia"/>
            <w:lang w:eastAsia="zh-CN"/>
          </w:rPr>
          <w:t>(二)、数字信号处理电路市场分析预测</w:t>
        </w:r>
        <w:r>
          <w:tab/>
        </w:r>
        <w:r>
          <w:fldChar w:fldCharType="begin"/>
        </w:r>
        <w:r>
          <w:instrText xml:space="preserve"> PAGEREF _Toc17222 \h </w:instrText>
        </w:r>
        <w:r>
          <w:fldChar w:fldCharType="separate"/>
        </w:r>
        <w:r>
          <w:t>6</w:t>
        </w:r>
        <w:r>
          <w:fldChar w:fldCharType="end"/>
        </w:r>
      </w:hyperlink>
    </w:p>
    <w:p>
      <w:pPr>
        <w:pStyle w:val="TOC1"/>
        <w:tabs>
          <w:tab w:val="right" w:leader="dot" w:pos="8306"/>
        </w:tabs>
      </w:pPr>
      <w:hyperlink w:anchor="_Toc16779" w:history="1">
        <w:r>
          <w:rPr>
            <w:rFonts w:ascii="仿宋" w:eastAsia="仿宋" w:hAnsi="仿宋" w:cs="仿宋" w:hint="eastAsia"/>
            <w:lang w:eastAsia="zh-CN"/>
          </w:rPr>
          <w:t>三、数字信号处理电路项目概论</w:t>
        </w:r>
        <w:r>
          <w:tab/>
        </w:r>
        <w:r>
          <w:fldChar w:fldCharType="begin"/>
        </w:r>
        <w:r>
          <w:instrText xml:space="preserve"> PAGEREF _Toc16779 \h </w:instrText>
        </w:r>
        <w:r>
          <w:fldChar w:fldCharType="separate"/>
        </w:r>
        <w:r>
          <w:t>7</w:t>
        </w:r>
        <w:r>
          <w:fldChar w:fldCharType="end"/>
        </w:r>
      </w:hyperlink>
    </w:p>
    <w:p>
      <w:pPr>
        <w:pStyle w:val="TOC2"/>
        <w:tabs>
          <w:tab w:val="right" w:leader="dot" w:pos="8306"/>
        </w:tabs>
      </w:pPr>
      <w:hyperlink w:anchor="_Toc15572" w:history="1">
        <w:r>
          <w:rPr>
            <w:rFonts w:ascii="仿宋" w:eastAsia="仿宋" w:hAnsi="仿宋" w:cs="仿宋" w:hint="eastAsia"/>
            <w:lang w:eastAsia="zh-CN"/>
          </w:rPr>
          <w:t>(一)、数字信号处理电路项目概况</w:t>
        </w:r>
        <w:r>
          <w:tab/>
        </w:r>
        <w:r>
          <w:fldChar w:fldCharType="begin"/>
        </w:r>
        <w:r>
          <w:instrText xml:space="preserve"> PAGEREF _Toc15572 \h </w:instrText>
        </w:r>
        <w:r>
          <w:fldChar w:fldCharType="separate"/>
        </w:r>
        <w:r>
          <w:t>7</w:t>
        </w:r>
        <w:r>
          <w:fldChar w:fldCharType="end"/>
        </w:r>
      </w:hyperlink>
    </w:p>
    <w:p>
      <w:pPr>
        <w:pStyle w:val="TOC2"/>
        <w:tabs>
          <w:tab w:val="right" w:leader="dot" w:pos="8306"/>
        </w:tabs>
      </w:pPr>
      <w:hyperlink w:anchor="_Toc16609" w:history="1">
        <w:r>
          <w:rPr>
            <w:rFonts w:ascii="仿宋" w:eastAsia="仿宋" w:hAnsi="仿宋" w:cs="仿宋" w:hint="eastAsia"/>
            <w:lang w:eastAsia="zh-CN"/>
          </w:rPr>
          <w:t>(二)、数字信号处理电路项目目标</w:t>
        </w:r>
        <w:r>
          <w:tab/>
        </w:r>
        <w:r>
          <w:fldChar w:fldCharType="begin"/>
        </w:r>
        <w:r>
          <w:instrText xml:space="preserve"> PAGEREF _Toc16609 \h </w:instrText>
        </w:r>
        <w:r>
          <w:fldChar w:fldCharType="separate"/>
        </w:r>
        <w:r>
          <w:t>10</w:t>
        </w:r>
        <w:r>
          <w:fldChar w:fldCharType="end"/>
        </w:r>
      </w:hyperlink>
    </w:p>
    <w:p>
      <w:pPr>
        <w:pStyle w:val="TOC2"/>
        <w:tabs>
          <w:tab w:val="right" w:leader="dot" w:pos="8306"/>
        </w:tabs>
      </w:pPr>
      <w:hyperlink w:anchor="_Toc2676" w:history="1">
        <w:r>
          <w:rPr>
            <w:rFonts w:ascii="仿宋" w:eastAsia="仿宋" w:hAnsi="仿宋" w:cs="仿宋" w:hint="eastAsia"/>
            <w:lang w:eastAsia="zh-CN"/>
          </w:rPr>
          <w:t>(三)、数字信号处理电路项目提出的理由</w:t>
        </w:r>
        <w:r>
          <w:tab/>
        </w:r>
        <w:r>
          <w:fldChar w:fldCharType="begin"/>
        </w:r>
        <w:r>
          <w:instrText xml:space="preserve"> PAGEREF _Toc2676 \h </w:instrText>
        </w:r>
        <w:r>
          <w:fldChar w:fldCharType="separate"/>
        </w:r>
        <w:r>
          <w:t>11</w:t>
        </w:r>
        <w:r>
          <w:fldChar w:fldCharType="end"/>
        </w:r>
      </w:hyperlink>
    </w:p>
    <w:p>
      <w:pPr>
        <w:pStyle w:val="TOC2"/>
        <w:tabs>
          <w:tab w:val="right" w:leader="dot" w:pos="8306"/>
        </w:tabs>
      </w:pPr>
      <w:hyperlink w:anchor="_Toc17977" w:history="1">
        <w:r>
          <w:rPr>
            <w:rFonts w:ascii="仿宋" w:eastAsia="仿宋" w:hAnsi="仿宋" w:cs="仿宋" w:hint="eastAsia"/>
            <w:lang w:eastAsia="zh-CN"/>
          </w:rPr>
          <w:t>(四)、数字信号处理电路项目意义</w:t>
        </w:r>
        <w:r>
          <w:tab/>
        </w:r>
        <w:r>
          <w:fldChar w:fldCharType="begin"/>
        </w:r>
        <w:r>
          <w:instrText xml:space="preserve"> PAGEREF _Toc17977 \h </w:instrText>
        </w:r>
        <w:r>
          <w:fldChar w:fldCharType="separate"/>
        </w:r>
        <w:r>
          <w:t>12</w:t>
        </w:r>
        <w:r>
          <w:fldChar w:fldCharType="end"/>
        </w:r>
      </w:hyperlink>
    </w:p>
    <w:p>
      <w:pPr>
        <w:pStyle w:val="TOC2"/>
        <w:tabs>
          <w:tab w:val="right" w:leader="dot" w:pos="8306"/>
        </w:tabs>
      </w:pPr>
      <w:hyperlink w:anchor="_Toc15451" w:history="1">
        <w:r>
          <w:rPr>
            <w:rFonts w:ascii="仿宋" w:eastAsia="仿宋" w:hAnsi="仿宋" w:cs="仿宋" w:hint="eastAsia"/>
            <w:lang w:eastAsia="zh-CN"/>
          </w:rPr>
          <w:t>(五)、数字信号处理电路项目背景</w:t>
        </w:r>
        <w:r>
          <w:tab/>
        </w:r>
        <w:r>
          <w:fldChar w:fldCharType="begin"/>
        </w:r>
        <w:r>
          <w:instrText xml:space="preserve"> PAGEREF _Toc15451 \h </w:instrText>
        </w:r>
        <w:r>
          <w:fldChar w:fldCharType="separate"/>
        </w:r>
        <w:r>
          <w:t>13</w:t>
        </w:r>
        <w:r>
          <w:fldChar w:fldCharType="end"/>
        </w:r>
      </w:hyperlink>
    </w:p>
    <w:p>
      <w:pPr>
        <w:pStyle w:val="TOC1"/>
        <w:tabs>
          <w:tab w:val="right" w:leader="dot" w:pos="8306"/>
        </w:tabs>
      </w:pPr>
      <w:hyperlink w:anchor="_Toc17621" w:history="1">
        <w:r>
          <w:rPr>
            <w:rFonts w:ascii="仿宋" w:eastAsia="仿宋" w:hAnsi="仿宋" w:cs="仿宋" w:hint="eastAsia"/>
            <w:lang w:eastAsia="zh-CN"/>
          </w:rPr>
          <w:t>四、数字信号处理电路项目可持续发展</w:t>
        </w:r>
        <w:r>
          <w:tab/>
        </w:r>
        <w:r>
          <w:fldChar w:fldCharType="begin"/>
        </w:r>
        <w:r>
          <w:instrText xml:space="preserve"> PAGEREF _Toc17621 \h </w:instrText>
        </w:r>
        <w:r>
          <w:fldChar w:fldCharType="separate"/>
        </w:r>
        <w:r>
          <w:t>14</w:t>
        </w:r>
        <w:r>
          <w:fldChar w:fldCharType="end"/>
        </w:r>
      </w:hyperlink>
    </w:p>
    <w:p>
      <w:pPr>
        <w:pStyle w:val="TOC2"/>
        <w:tabs>
          <w:tab w:val="right" w:leader="dot" w:pos="8306"/>
        </w:tabs>
      </w:pPr>
      <w:hyperlink w:anchor="_Toc30008" w:history="1">
        <w:r>
          <w:rPr>
            <w:rFonts w:ascii="仿宋" w:eastAsia="仿宋" w:hAnsi="仿宋" w:cs="仿宋" w:hint="eastAsia"/>
            <w:lang w:eastAsia="zh-CN"/>
          </w:rPr>
          <w:t>(一)、可持续战略与实践</w:t>
        </w:r>
        <w:r>
          <w:tab/>
        </w:r>
        <w:r>
          <w:fldChar w:fldCharType="begin"/>
        </w:r>
        <w:r>
          <w:instrText xml:space="preserve"> PAGEREF _Toc30008 \h </w:instrText>
        </w:r>
        <w:r>
          <w:fldChar w:fldCharType="separate"/>
        </w:r>
        <w:r>
          <w:t>14</w:t>
        </w:r>
        <w:r>
          <w:fldChar w:fldCharType="end"/>
        </w:r>
      </w:hyperlink>
    </w:p>
    <w:p>
      <w:pPr>
        <w:pStyle w:val="TOC2"/>
        <w:tabs>
          <w:tab w:val="right" w:leader="dot" w:pos="8306"/>
        </w:tabs>
      </w:pPr>
      <w:hyperlink w:anchor="_Toc10059" w:history="1">
        <w:r>
          <w:rPr>
            <w:rFonts w:ascii="仿宋" w:eastAsia="仿宋" w:hAnsi="仿宋" w:cs="仿宋" w:hint="eastAsia"/>
            <w:lang w:eastAsia="zh-CN"/>
          </w:rPr>
          <w:t>(二)、环保与社会责任</w:t>
        </w:r>
        <w:r>
          <w:tab/>
        </w:r>
        <w:r>
          <w:fldChar w:fldCharType="begin"/>
        </w:r>
        <w:r>
          <w:instrText xml:space="preserve"> PAGEREF _Toc10059 \h </w:instrText>
        </w:r>
        <w:r>
          <w:fldChar w:fldCharType="separate"/>
        </w:r>
        <w:r>
          <w:t>15</w:t>
        </w:r>
        <w:r>
          <w:fldChar w:fldCharType="end"/>
        </w:r>
      </w:hyperlink>
    </w:p>
    <w:p>
      <w:pPr>
        <w:pStyle w:val="TOC1"/>
        <w:tabs>
          <w:tab w:val="right" w:leader="dot" w:pos="8306"/>
        </w:tabs>
      </w:pPr>
      <w:hyperlink w:anchor="_Toc9542" w:history="1">
        <w:r>
          <w:rPr>
            <w:rFonts w:ascii="仿宋" w:eastAsia="仿宋" w:hAnsi="仿宋" w:cs="仿宋" w:hint="eastAsia"/>
            <w:lang w:eastAsia="zh-CN"/>
          </w:rPr>
          <w:t>五、数字信号处理电路项目建设单位说明</w:t>
        </w:r>
        <w:r>
          <w:tab/>
        </w:r>
        <w:r>
          <w:fldChar w:fldCharType="begin"/>
        </w:r>
        <w:r>
          <w:instrText xml:space="preserve"> PAGEREF _Toc9542 \h </w:instrText>
        </w:r>
        <w:r>
          <w:fldChar w:fldCharType="separate"/>
        </w:r>
        <w:r>
          <w:t>16</w:t>
        </w:r>
        <w:r>
          <w:fldChar w:fldCharType="end"/>
        </w:r>
      </w:hyperlink>
    </w:p>
    <w:p>
      <w:pPr>
        <w:pStyle w:val="TOC2"/>
        <w:tabs>
          <w:tab w:val="right" w:leader="dot" w:pos="8306"/>
        </w:tabs>
      </w:pPr>
      <w:hyperlink w:anchor="_Toc5355" w:history="1">
        <w:r>
          <w:rPr>
            <w:rFonts w:ascii="仿宋" w:eastAsia="仿宋" w:hAnsi="仿宋" w:cs="仿宋" w:hint="eastAsia"/>
            <w:lang w:eastAsia="zh-CN"/>
          </w:rPr>
          <w:t>(一)、数字信号处理电路项目承办单位基本情况</w:t>
        </w:r>
        <w:r>
          <w:tab/>
        </w:r>
        <w:r>
          <w:fldChar w:fldCharType="begin"/>
        </w:r>
        <w:r>
          <w:instrText xml:space="preserve"> PAGEREF _Toc5355 \h </w:instrText>
        </w:r>
        <w:r>
          <w:fldChar w:fldCharType="separate"/>
        </w:r>
        <w:r>
          <w:t>16</w:t>
        </w:r>
        <w:r>
          <w:fldChar w:fldCharType="end"/>
        </w:r>
      </w:hyperlink>
    </w:p>
    <w:p>
      <w:pPr>
        <w:pStyle w:val="TOC2"/>
        <w:tabs>
          <w:tab w:val="right" w:leader="dot" w:pos="8306"/>
        </w:tabs>
      </w:pPr>
      <w:hyperlink w:anchor="_Toc22192" w:history="1">
        <w:r>
          <w:rPr>
            <w:rFonts w:ascii="仿宋" w:eastAsia="仿宋" w:hAnsi="仿宋" w:cs="仿宋" w:hint="eastAsia"/>
            <w:lang w:eastAsia="zh-CN"/>
          </w:rPr>
          <w:t>(二)、公司经济效益分析</w:t>
        </w:r>
        <w:r>
          <w:tab/>
        </w:r>
        <w:r>
          <w:fldChar w:fldCharType="begin"/>
        </w:r>
        <w:r>
          <w:instrText xml:space="preserve"> PAGEREF _Toc22192 \h </w:instrText>
        </w:r>
        <w:r>
          <w:fldChar w:fldCharType="separate"/>
        </w:r>
        <w:r>
          <w:t>17</w:t>
        </w:r>
        <w:r>
          <w:fldChar w:fldCharType="end"/>
        </w:r>
      </w:hyperlink>
    </w:p>
    <w:p>
      <w:pPr>
        <w:pStyle w:val="TOC1"/>
        <w:tabs>
          <w:tab w:val="right" w:leader="dot" w:pos="8306"/>
        </w:tabs>
      </w:pPr>
      <w:hyperlink w:anchor="_Toc14074" w:history="1">
        <w:r>
          <w:rPr>
            <w:rFonts w:ascii="仿宋" w:eastAsia="仿宋" w:hAnsi="仿宋" w:cs="仿宋" w:hint="eastAsia"/>
            <w:lang w:eastAsia="zh-CN"/>
          </w:rPr>
          <w:t>六、产品规划分析</w:t>
        </w:r>
        <w:r>
          <w:tab/>
        </w:r>
        <w:r>
          <w:fldChar w:fldCharType="begin"/>
        </w:r>
        <w:r>
          <w:instrText xml:space="preserve"> PAGEREF _Toc14074 \h </w:instrText>
        </w:r>
        <w:r>
          <w:fldChar w:fldCharType="separate"/>
        </w:r>
        <w:r>
          <w:t>18</w:t>
        </w:r>
        <w:r>
          <w:fldChar w:fldCharType="end"/>
        </w:r>
      </w:hyperlink>
    </w:p>
    <w:p>
      <w:pPr>
        <w:pStyle w:val="TOC2"/>
        <w:tabs>
          <w:tab w:val="right" w:leader="dot" w:pos="8306"/>
        </w:tabs>
      </w:pPr>
      <w:hyperlink w:anchor="_Toc24128" w:history="1">
        <w:r>
          <w:rPr>
            <w:rFonts w:ascii="仿宋" w:eastAsia="仿宋" w:hAnsi="仿宋" w:cs="仿宋" w:hint="eastAsia"/>
            <w:lang w:eastAsia="zh-CN"/>
          </w:rPr>
          <w:t>(一)、产品规划</w:t>
        </w:r>
        <w:r>
          <w:tab/>
        </w:r>
        <w:r>
          <w:fldChar w:fldCharType="begin"/>
        </w:r>
        <w:r>
          <w:instrText xml:space="preserve"> PAGEREF _Toc24128 \h </w:instrText>
        </w:r>
        <w:r>
          <w:fldChar w:fldCharType="separate"/>
        </w:r>
        <w:r>
          <w:t>18</w:t>
        </w:r>
        <w:r>
          <w:fldChar w:fldCharType="end"/>
        </w:r>
      </w:hyperlink>
    </w:p>
    <w:p>
      <w:pPr>
        <w:pStyle w:val="TOC2"/>
        <w:tabs>
          <w:tab w:val="right" w:leader="dot" w:pos="8306"/>
        </w:tabs>
      </w:pPr>
      <w:hyperlink w:anchor="_Toc9522" w:history="1">
        <w:r>
          <w:rPr>
            <w:rFonts w:ascii="仿宋" w:eastAsia="仿宋" w:hAnsi="仿宋" w:cs="仿宋" w:hint="eastAsia"/>
            <w:lang w:eastAsia="zh-CN"/>
          </w:rPr>
          <w:t>(二)、建设规模</w:t>
        </w:r>
        <w:r>
          <w:tab/>
        </w:r>
        <w:r>
          <w:fldChar w:fldCharType="begin"/>
        </w:r>
        <w:r>
          <w:instrText xml:space="preserve"> PAGEREF _Toc9522 \h </w:instrText>
        </w:r>
        <w:r>
          <w:fldChar w:fldCharType="separate"/>
        </w:r>
        <w:r>
          <w:t>18</w:t>
        </w:r>
        <w:r>
          <w:fldChar w:fldCharType="end"/>
        </w:r>
      </w:hyperlink>
    </w:p>
    <w:p>
      <w:pPr>
        <w:pStyle w:val="TOC1"/>
        <w:tabs>
          <w:tab w:val="right" w:leader="dot" w:pos="8306"/>
        </w:tabs>
      </w:pPr>
      <w:hyperlink w:anchor="_Toc6779" w:history="1">
        <w:r>
          <w:rPr>
            <w:rFonts w:ascii="仿宋" w:eastAsia="仿宋" w:hAnsi="仿宋" w:cs="仿宋" w:hint="eastAsia"/>
            <w:lang w:eastAsia="zh-CN"/>
          </w:rPr>
          <w:t>七、数字信号处理电路项目计划安排</w:t>
        </w:r>
        <w:r>
          <w:tab/>
        </w:r>
        <w:r>
          <w:fldChar w:fldCharType="begin"/>
        </w:r>
        <w:r>
          <w:instrText xml:space="preserve"> PAGEREF _Toc6779 \h </w:instrText>
        </w:r>
        <w:r>
          <w:fldChar w:fldCharType="separate"/>
        </w:r>
        <w:r>
          <w:t>20</w:t>
        </w:r>
        <w:r>
          <w:fldChar w:fldCharType="end"/>
        </w:r>
      </w:hyperlink>
    </w:p>
    <w:p>
      <w:pPr>
        <w:pStyle w:val="TOC2"/>
        <w:tabs>
          <w:tab w:val="right" w:leader="dot" w:pos="8306"/>
        </w:tabs>
      </w:pPr>
      <w:hyperlink w:anchor="_Toc6896" w:history="1">
        <w:r>
          <w:rPr>
            <w:rFonts w:ascii="仿宋" w:eastAsia="仿宋" w:hAnsi="仿宋" w:cs="仿宋" w:hint="eastAsia"/>
            <w:lang w:eastAsia="zh-CN"/>
          </w:rPr>
          <w:t>(一)、建设周期</w:t>
        </w:r>
        <w:r>
          <w:tab/>
        </w:r>
        <w:r>
          <w:fldChar w:fldCharType="begin"/>
        </w:r>
        <w:r>
          <w:instrText xml:space="preserve"> PAGEREF _Toc6896 \h </w:instrText>
        </w:r>
        <w:r>
          <w:fldChar w:fldCharType="separate"/>
        </w:r>
        <w:r>
          <w:t>20</w:t>
        </w:r>
        <w:r>
          <w:fldChar w:fldCharType="end"/>
        </w:r>
      </w:hyperlink>
    </w:p>
    <w:p>
      <w:pPr>
        <w:pStyle w:val="TOC2"/>
        <w:tabs>
          <w:tab w:val="right" w:leader="dot" w:pos="8306"/>
        </w:tabs>
      </w:pPr>
      <w:hyperlink w:anchor="_Toc31888" w:history="1">
        <w:r>
          <w:rPr>
            <w:rFonts w:ascii="仿宋" w:eastAsia="仿宋" w:hAnsi="仿宋" w:cs="仿宋" w:hint="eastAsia"/>
            <w:lang w:eastAsia="zh-CN"/>
          </w:rPr>
          <w:t>(二)、建设进度</w:t>
        </w:r>
        <w:r>
          <w:tab/>
        </w:r>
        <w:r>
          <w:fldChar w:fldCharType="begin"/>
        </w:r>
        <w:r>
          <w:instrText xml:space="preserve"> PAGEREF _Toc31888 \h </w:instrText>
        </w:r>
        <w:r>
          <w:fldChar w:fldCharType="separate"/>
        </w:r>
        <w:r>
          <w:t>21</w:t>
        </w:r>
        <w:r>
          <w:fldChar w:fldCharType="end"/>
        </w:r>
      </w:hyperlink>
    </w:p>
    <w:p>
      <w:pPr>
        <w:pStyle w:val="TOC2"/>
        <w:tabs>
          <w:tab w:val="right" w:leader="dot" w:pos="8306"/>
        </w:tabs>
      </w:pPr>
      <w:hyperlink w:anchor="_Toc25315" w:history="1">
        <w:r>
          <w:rPr>
            <w:rFonts w:ascii="仿宋" w:eastAsia="仿宋" w:hAnsi="仿宋" w:cs="仿宋" w:hint="eastAsia"/>
            <w:lang w:eastAsia="zh-CN"/>
          </w:rPr>
          <w:t>(三)、进度安排注意事项</w:t>
        </w:r>
        <w:r>
          <w:tab/>
        </w:r>
        <w:r>
          <w:fldChar w:fldCharType="begin"/>
        </w:r>
        <w:r>
          <w:instrText xml:space="preserve"> PAGEREF _Toc25315 \h </w:instrText>
        </w:r>
        <w:r>
          <w:fldChar w:fldCharType="separate"/>
        </w:r>
        <w:r>
          <w:t>22</w:t>
        </w:r>
        <w:r>
          <w:fldChar w:fldCharType="end"/>
        </w:r>
      </w:hyperlink>
    </w:p>
    <w:p>
      <w:pPr>
        <w:pStyle w:val="TOC2"/>
        <w:tabs>
          <w:tab w:val="right" w:leader="dot" w:pos="8306"/>
        </w:tabs>
      </w:pPr>
      <w:hyperlink w:anchor="_Toc12739" w:history="1">
        <w:r>
          <w:rPr>
            <w:rFonts w:ascii="仿宋" w:eastAsia="仿宋" w:hAnsi="仿宋" w:cs="仿宋" w:hint="eastAsia"/>
            <w:lang w:eastAsia="zh-CN"/>
          </w:rPr>
          <w:t>(四)、人力资源配置</w:t>
        </w:r>
        <w:r>
          <w:tab/>
        </w:r>
        <w:r>
          <w:fldChar w:fldCharType="begin"/>
        </w:r>
        <w:r>
          <w:instrText xml:space="preserve"> PAGEREF _Toc12739 \h </w:instrText>
        </w:r>
        <w:r>
          <w:fldChar w:fldCharType="separate"/>
        </w:r>
        <w:r>
          <w:t>23</w:t>
        </w:r>
        <w:r>
          <w:fldChar w:fldCharType="end"/>
        </w:r>
      </w:hyperlink>
    </w:p>
    <w:p>
      <w:pPr>
        <w:pStyle w:val="TOC1"/>
        <w:tabs>
          <w:tab w:val="right" w:leader="dot" w:pos="8306"/>
        </w:tabs>
      </w:pPr>
      <w:hyperlink w:anchor="_Toc5448" w:history="1">
        <w:r>
          <w:rPr>
            <w:rFonts w:ascii="仿宋" w:eastAsia="仿宋" w:hAnsi="仿宋" w:cs="仿宋" w:hint="eastAsia"/>
            <w:lang w:eastAsia="zh-CN"/>
          </w:rPr>
          <w:t>八、数字信号处理电路项目财务管理</w:t>
        </w:r>
        <w:r>
          <w:tab/>
        </w:r>
        <w:r>
          <w:fldChar w:fldCharType="begin"/>
        </w:r>
        <w:r>
          <w:instrText xml:space="preserve"> PAGEREF _Toc5448 \h </w:instrText>
        </w:r>
        <w:r>
          <w:fldChar w:fldCharType="separate"/>
        </w:r>
        <w:r>
          <w:t>24</w:t>
        </w:r>
        <w:r>
          <w:fldChar w:fldCharType="end"/>
        </w:r>
      </w:hyperlink>
    </w:p>
    <w:p>
      <w:pPr>
        <w:pStyle w:val="TOC2"/>
        <w:tabs>
          <w:tab w:val="right" w:leader="dot" w:pos="8306"/>
        </w:tabs>
      </w:pPr>
      <w:hyperlink w:anchor="_Toc14656" w:history="1">
        <w:r>
          <w:rPr>
            <w:rFonts w:ascii="仿宋" w:eastAsia="仿宋" w:hAnsi="仿宋" w:cs="仿宋" w:hint="eastAsia"/>
            <w:lang w:eastAsia="zh-CN"/>
          </w:rPr>
          <w:t>(一)、资金需求大</w:t>
        </w:r>
        <w:r>
          <w:tab/>
        </w:r>
        <w:r>
          <w:fldChar w:fldCharType="begin"/>
        </w:r>
        <w:r>
          <w:instrText xml:space="preserve"> PAGEREF _Toc14656 \h </w:instrText>
        </w:r>
        <w:r>
          <w:fldChar w:fldCharType="separate"/>
        </w:r>
        <w:r>
          <w:t>24</w:t>
        </w:r>
        <w:r>
          <w:fldChar w:fldCharType="end"/>
        </w:r>
      </w:hyperlink>
    </w:p>
    <w:p>
      <w:pPr>
        <w:pStyle w:val="TOC2"/>
        <w:tabs>
          <w:tab w:val="right" w:leader="dot" w:pos="8306"/>
        </w:tabs>
      </w:pPr>
      <w:hyperlink w:anchor="_Toc25842" w:history="1">
        <w:r>
          <w:rPr>
            <w:rFonts w:ascii="仿宋" w:eastAsia="仿宋" w:hAnsi="仿宋" w:cs="仿宋" w:hint="eastAsia"/>
            <w:lang w:eastAsia="zh-CN"/>
          </w:rPr>
          <w:t>(二)、研发周期长</w:t>
        </w:r>
        <w:r>
          <w:tab/>
        </w:r>
        <w:r>
          <w:fldChar w:fldCharType="begin"/>
        </w:r>
        <w:r>
          <w:instrText xml:space="preserve"> PAGEREF _Toc25842 \h </w:instrText>
        </w:r>
        <w:r>
          <w:fldChar w:fldCharType="separate"/>
        </w:r>
        <w:r>
          <w:t>25</w:t>
        </w:r>
        <w:r>
          <w:fldChar w:fldCharType="end"/>
        </w:r>
      </w:hyperlink>
    </w:p>
    <w:p>
      <w:pPr>
        <w:pStyle w:val="TOC2"/>
        <w:tabs>
          <w:tab w:val="right" w:leader="dot" w:pos="8306"/>
        </w:tabs>
      </w:pPr>
      <w:hyperlink w:anchor="_Toc20858" w:history="1">
        <w:r>
          <w:rPr>
            <w:rFonts w:ascii="仿宋" w:eastAsia="仿宋" w:hAnsi="仿宋" w:cs="仿宋" w:hint="eastAsia"/>
            <w:lang w:eastAsia="zh-CN"/>
          </w:rPr>
          <w:t>(三)、市场风险大</w:t>
        </w:r>
        <w:r>
          <w:tab/>
        </w:r>
        <w:r>
          <w:fldChar w:fldCharType="begin"/>
        </w:r>
        <w:r>
          <w:instrText xml:space="preserve"> PAGEREF _Toc20858 \h </w:instrText>
        </w:r>
        <w:r>
          <w:fldChar w:fldCharType="separate"/>
        </w:r>
        <w:r>
          <w:t>26</w:t>
        </w:r>
        <w:r>
          <w:fldChar w:fldCharType="end"/>
        </w:r>
      </w:hyperlink>
    </w:p>
    <w:p>
      <w:pPr>
        <w:pStyle w:val="TOC2"/>
        <w:tabs>
          <w:tab w:val="right" w:leader="dot" w:pos="8306"/>
        </w:tabs>
      </w:pPr>
      <w:hyperlink w:anchor="_Toc22965" w:history="1">
        <w:r>
          <w:rPr>
            <w:rFonts w:ascii="仿宋" w:eastAsia="仿宋" w:hAnsi="仿宋" w:cs="仿宋" w:hint="eastAsia"/>
            <w:lang w:eastAsia="zh-CN"/>
          </w:rPr>
          <w:t>(四)、利润率高</w:t>
        </w:r>
        <w:r>
          <w:tab/>
        </w:r>
        <w:r>
          <w:fldChar w:fldCharType="begin"/>
        </w:r>
        <w:r>
          <w:instrText xml:space="preserve"> PAGEREF _Toc22965 \h </w:instrText>
        </w:r>
        <w:r>
          <w:fldChar w:fldCharType="separate"/>
        </w:r>
        <w:r>
          <w:t>29</w:t>
        </w:r>
        <w:r>
          <w:fldChar w:fldCharType="end"/>
        </w:r>
      </w:hyperlink>
    </w:p>
    <w:p>
      <w:pPr>
        <w:pStyle w:val="TOC1"/>
        <w:tabs>
          <w:tab w:val="right" w:leader="dot" w:pos="8306"/>
        </w:tabs>
      </w:pPr>
      <w:hyperlink w:anchor="_Toc16766" w:history="1">
        <w:r>
          <w:rPr>
            <w:rFonts w:ascii="仿宋" w:eastAsia="仿宋" w:hAnsi="仿宋" w:cs="仿宋" w:hint="eastAsia"/>
            <w:lang w:eastAsia="zh-CN"/>
          </w:rPr>
          <w:t>九、数字信号处理电路项目环境影响分析</w:t>
        </w:r>
        <w:r>
          <w:tab/>
        </w:r>
        <w:r>
          <w:fldChar w:fldCharType="begin"/>
        </w:r>
        <w:r>
          <w:instrText xml:space="preserve"> PAGEREF _Toc16766 \h </w:instrText>
        </w:r>
        <w:r>
          <w:fldChar w:fldCharType="separate"/>
        </w:r>
        <w:r>
          <w:t>31</w:t>
        </w:r>
        <w:r>
          <w:fldChar w:fldCharType="end"/>
        </w:r>
      </w:hyperlink>
    </w:p>
    <w:p>
      <w:pPr>
        <w:pStyle w:val="TOC2"/>
        <w:tabs>
          <w:tab w:val="right" w:leader="dot" w:pos="8306"/>
        </w:tabs>
      </w:pPr>
      <w:hyperlink w:anchor="_Toc2788" w:history="1">
        <w:r>
          <w:rPr>
            <w:rFonts w:ascii="仿宋" w:eastAsia="仿宋" w:hAnsi="仿宋" w:cs="仿宋" w:hint="eastAsia"/>
            <w:lang w:eastAsia="zh-CN"/>
          </w:rPr>
          <w:t>(一)、建设区域环境质量现状</w:t>
        </w:r>
        <w:r>
          <w:tab/>
        </w:r>
        <w:r>
          <w:fldChar w:fldCharType="begin"/>
        </w:r>
        <w:r>
          <w:instrText xml:space="preserve"> PAGEREF _Toc2788 \h </w:instrText>
        </w:r>
        <w:r>
          <w:fldChar w:fldCharType="separate"/>
        </w:r>
        <w:r>
          <w:t>31</w:t>
        </w:r>
        <w:r>
          <w:fldChar w:fldCharType="end"/>
        </w:r>
      </w:hyperlink>
    </w:p>
    <w:p>
      <w:pPr>
        <w:pStyle w:val="TOC2"/>
        <w:tabs>
          <w:tab w:val="right" w:leader="dot" w:pos="8306"/>
        </w:tabs>
      </w:pPr>
      <w:hyperlink w:anchor="_Toc26083" w:history="1">
        <w:r>
          <w:rPr>
            <w:rFonts w:ascii="仿宋" w:eastAsia="仿宋" w:hAnsi="仿宋" w:cs="仿宋" w:hint="eastAsia"/>
            <w:lang w:eastAsia="zh-CN"/>
          </w:rPr>
          <w:t>(二)、建设期环境保护</w:t>
        </w:r>
        <w:r>
          <w:tab/>
        </w:r>
        <w:r>
          <w:fldChar w:fldCharType="begin"/>
        </w:r>
        <w:r>
          <w:instrText xml:space="preserve"> PAGEREF _Toc26083 \h </w:instrText>
        </w:r>
        <w:r>
          <w:fldChar w:fldCharType="separate"/>
        </w:r>
        <w:r>
          <w:t>33</w:t>
        </w:r>
        <w:r>
          <w:fldChar w:fldCharType="end"/>
        </w:r>
      </w:hyperlink>
    </w:p>
    <w:p>
      <w:pPr>
        <w:pStyle w:val="TOC2"/>
        <w:tabs>
          <w:tab w:val="right" w:leader="dot" w:pos="8306"/>
        </w:tabs>
      </w:pPr>
      <w:hyperlink w:anchor="_Toc17153" w:history="1">
        <w:r>
          <w:rPr>
            <w:rFonts w:ascii="仿宋" w:eastAsia="仿宋" w:hAnsi="仿宋" w:cs="仿宋" w:hint="eastAsia"/>
            <w:lang w:eastAsia="zh-CN"/>
          </w:rPr>
          <w:t>(三)、运营期环境保护</w:t>
        </w:r>
        <w:r>
          <w:tab/>
        </w:r>
        <w:r>
          <w:fldChar w:fldCharType="begin"/>
        </w:r>
        <w:r>
          <w:instrText xml:space="preserve"> PAGEREF _Toc17153 \h </w:instrText>
        </w:r>
        <w:r>
          <w:fldChar w:fldCharType="separate"/>
        </w:r>
        <w:r>
          <w:t>34</w:t>
        </w:r>
        <w:r>
          <w:fldChar w:fldCharType="end"/>
        </w:r>
      </w:hyperlink>
    </w:p>
    <w:p>
      <w:pPr>
        <w:pStyle w:val="TOC2"/>
        <w:tabs>
          <w:tab w:val="right" w:leader="dot" w:pos="8306"/>
        </w:tabs>
      </w:pPr>
      <w:hyperlink w:anchor="_Toc26178" w:history="1">
        <w:r>
          <w:rPr>
            <w:rFonts w:ascii="仿宋" w:eastAsia="仿宋" w:hAnsi="仿宋" w:cs="仿宋" w:hint="eastAsia"/>
            <w:lang w:eastAsia="zh-CN"/>
          </w:rPr>
          <w:t>(四)、数字信号处理电路项目建设对区域经济的影响</w:t>
        </w:r>
        <w:r>
          <w:tab/>
        </w:r>
        <w:r>
          <w:fldChar w:fldCharType="begin"/>
        </w:r>
        <w:r>
          <w:instrText xml:space="preserve"> PAGEREF _Toc26178 \h </w:instrText>
        </w:r>
        <w:r>
          <w:fldChar w:fldCharType="separate"/>
        </w:r>
        <w:r>
          <w:t>36</w:t>
        </w:r>
        <w:r>
          <w:fldChar w:fldCharType="end"/>
        </w:r>
      </w:hyperlink>
    </w:p>
    <w:p>
      <w:pPr>
        <w:pStyle w:val="TOC2"/>
        <w:tabs>
          <w:tab w:val="right" w:leader="dot" w:pos="8306"/>
        </w:tabs>
      </w:pPr>
      <w:hyperlink w:anchor="_Toc32224" w:history="1">
        <w:r>
          <w:rPr>
            <w:rFonts w:ascii="仿宋" w:eastAsia="仿宋" w:hAnsi="仿宋" w:cs="仿宋" w:hint="eastAsia"/>
            <w:lang w:eastAsia="zh-CN"/>
          </w:rPr>
          <w:t>(五)、废弃物处理</w:t>
        </w:r>
        <w:r>
          <w:tab/>
        </w:r>
        <w:r>
          <w:fldChar w:fldCharType="begin"/>
        </w:r>
        <w:r>
          <w:instrText xml:space="preserve"> PAGEREF _Toc32224 \h </w:instrText>
        </w:r>
        <w:r>
          <w:fldChar w:fldCharType="separate"/>
        </w:r>
        <w:r>
          <w:t>37</w:t>
        </w:r>
        <w:r>
          <w:fldChar w:fldCharType="end"/>
        </w:r>
      </w:hyperlink>
    </w:p>
    <w:p>
      <w:pPr>
        <w:pStyle w:val="TOC2"/>
        <w:tabs>
          <w:tab w:val="right" w:leader="dot" w:pos="8306"/>
        </w:tabs>
      </w:pPr>
      <w:hyperlink w:anchor="_Toc24405" w:history="1">
        <w:r>
          <w:rPr>
            <w:rFonts w:ascii="仿宋" w:eastAsia="仿宋" w:hAnsi="仿宋" w:cs="仿宋" w:hint="eastAsia"/>
            <w:lang w:eastAsia="zh-CN"/>
          </w:rPr>
          <w:t>(六)、特殊环境影响分析</w:t>
        </w:r>
        <w:r>
          <w:tab/>
        </w:r>
        <w:r>
          <w:fldChar w:fldCharType="begin"/>
        </w:r>
        <w:r>
          <w:instrText xml:space="preserve"> PAGEREF _Toc24405 \h </w:instrText>
        </w:r>
        <w:r>
          <w:fldChar w:fldCharType="separate"/>
        </w:r>
        <w:r>
          <w:t>39</w:t>
        </w:r>
        <w:r>
          <w:fldChar w:fldCharType="end"/>
        </w:r>
      </w:hyperlink>
    </w:p>
    <w:p>
      <w:pPr>
        <w:pStyle w:val="TOC2"/>
        <w:tabs>
          <w:tab w:val="right" w:leader="dot" w:pos="8306"/>
        </w:tabs>
      </w:pPr>
      <w:hyperlink w:anchor="_Toc31930" w:history="1">
        <w:r>
          <w:rPr>
            <w:rFonts w:ascii="仿宋" w:eastAsia="仿宋" w:hAnsi="仿宋" w:cs="仿宋" w:hint="eastAsia"/>
            <w:lang w:eastAsia="zh-CN"/>
          </w:rPr>
          <w:t>(七)、清洁生产</w:t>
        </w:r>
        <w:r>
          <w:tab/>
        </w:r>
        <w:r>
          <w:fldChar w:fldCharType="begin"/>
        </w:r>
        <w:r>
          <w:instrText xml:space="preserve"> PAGEREF _Toc31930 \h </w:instrText>
        </w:r>
        <w:r>
          <w:fldChar w:fldCharType="separate"/>
        </w:r>
        <w:r>
          <w:t>40</w:t>
        </w:r>
        <w:r>
          <w:fldChar w:fldCharType="end"/>
        </w:r>
      </w:hyperlink>
    </w:p>
    <w:p>
      <w:pPr>
        <w:pStyle w:val="TOC2"/>
        <w:tabs>
          <w:tab w:val="right" w:leader="dot" w:pos="8306"/>
        </w:tabs>
      </w:pPr>
      <w:hyperlink w:anchor="_Toc28465" w:history="1">
        <w:r>
          <w:rPr>
            <w:rFonts w:ascii="仿宋" w:eastAsia="仿宋" w:hAnsi="仿宋" w:cs="仿宋" w:hint="eastAsia"/>
            <w:lang w:eastAsia="zh-CN"/>
          </w:rPr>
          <w:t>(八)、环境保护综合评价</w:t>
        </w:r>
        <w:r>
          <w:tab/>
        </w:r>
        <w:r>
          <w:fldChar w:fldCharType="begin"/>
        </w:r>
        <w:r>
          <w:instrText xml:space="preserve"> PAGEREF _Toc28465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40" w:history="1">
        <w:r>
          <w:rPr>
            <w:rFonts w:ascii="仿宋" w:eastAsia="仿宋" w:hAnsi="仿宋" w:cs="仿宋" w:hint="eastAsia"/>
            <w:lang w:eastAsia="zh-CN"/>
          </w:rPr>
          <w:t>十、数字信号处理电路项目经营效益</w:t>
        </w:r>
        <w:r>
          <w:tab/>
        </w:r>
        <w:r>
          <w:fldChar w:fldCharType="begin"/>
        </w:r>
        <w:r>
          <w:instrText xml:space="preserve"> PAGEREF _Toc18440 \h </w:instrText>
        </w:r>
        <w:r>
          <w:fldChar w:fldCharType="separate"/>
        </w:r>
        <w:r>
          <w:t>42</w:t>
        </w:r>
        <w:r>
          <w:fldChar w:fldCharType="end"/>
        </w:r>
      </w:hyperlink>
    </w:p>
    <w:p>
      <w:pPr>
        <w:pStyle w:val="TOC2"/>
        <w:tabs>
          <w:tab w:val="right" w:leader="dot" w:pos="8306"/>
        </w:tabs>
      </w:pPr>
      <w:hyperlink w:anchor="_Toc15420" w:history="1">
        <w:r>
          <w:rPr>
            <w:rFonts w:ascii="仿宋" w:eastAsia="仿宋" w:hAnsi="仿宋" w:cs="仿宋" w:hint="eastAsia"/>
            <w:lang w:eastAsia="zh-CN"/>
          </w:rPr>
          <w:t>(一)、经济评价财务测算</w:t>
        </w:r>
        <w:r>
          <w:tab/>
        </w:r>
        <w:r>
          <w:fldChar w:fldCharType="begin"/>
        </w:r>
        <w:r>
          <w:instrText xml:space="preserve"> PAGEREF _Toc15420 \h </w:instrText>
        </w:r>
        <w:r>
          <w:fldChar w:fldCharType="separate"/>
        </w:r>
        <w:r>
          <w:t>42</w:t>
        </w:r>
        <w:r>
          <w:fldChar w:fldCharType="end"/>
        </w:r>
      </w:hyperlink>
    </w:p>
    <w:p>
      <w:pPr>
        <w:pStyle w:val="TOC2"/>
        <w:tabs>
          <w:tab w:val="right" w:leader="dot" w:pos="8306"/>
        </w:tabs>
      </w:pPr>
      <w:hyperlink w:anchor="_Toc29992" w:history="1">
        <w:r>
          <w:rPr>
            <w:rFonts w:ascii="仿宋" w:eastAsia="仿宋" w:hAnsi="仿宋" w:cs="仿宋" w:hint="eastAsia"/>
            <w:lang w:eastAsia="zh-CN"/>
          </w:rPr>
          <w:t>(二)、数字信号处理电路项目盈利能力分析</w:t>
        </w:r>
        <w:r>
          <w:tab/>
        </w:r>
        <w:r>
          <w:fldChar w:fldCharType="begin"/>
        </w:r>
        <w:r>
          <w:instrText xml:space="preserve"> PAGEREF _Toc29992 \h </w:instrText>
        </w:r>
        <w:r>
          <w:fldChar w:fldCharType="separate"/>
        </w:r>
        <w:r>
          <w:t>44</w:t>
        </w:r>
        <w:r>
          <w:fldChar w:fldCharType="end"/>
        </w:r>
      </w:hyperlink>
    </w:p>
    <w:p>
      <w:pPr>
        <w:pStyle w:val="TOC1"/>
        <w:tabs>
          <w:tab w:val="right" w:leader="dot" w:pos="8306"/>
        </w:tabs>
      </w:pPr>
      <w:hyperlink w:anchor="_Toc5314" w:history="1">
        <w:r>
          <w:rPr>
            <w:rFonts w:ascii="仿宋" w:eastAsia="仿宋" w:hAnsi="仿宋" w:cs="仿宋" w:hint="eastAsia"/>
            <w:lang w:eastAsia="zh-CN"/>
          </w:rPr>
          <w:t>十一、数字信号处理电路项目风险管理</w:t>
        </w:r>
        <w:r>
          <w:tab/>
        </w:r>
        <w:r>
          <w:fldChar w:fldCharType="begin"/>
        </w:r>
        <w:r>
          <w:instrText xml:space="preserve"> PAGEREF _Toc5314 \h </w:instrText>
        </w:r>
        <w:r>
          <w:fldChar w:fldCharType="separate"/>
        </w:r>
        <w:r>
          <w:t>45</w:t>
        </w:r>
        <w:r>
          <w:fldChar w:fldCharType="end"/>
        </w:r>
      </w:hyperlink>
    </w:p>
    <w:p>
      <w:pPr>
        <w:pStyle w:val="TOC2"/>
        <w:tabs>
          <w:tab w:val="right" w:leader="dot" w:pos="8306"/>
        </w:tabs>
      </w:pPr>
      <w:hyperlink w:anchor="_Toc30218" w:history="1">
        <w:r>
          <w:rPr>
            <w:rFonts w:ascii="仿宋" w:eastAsia="仿宋" w:hAnsi="仿宋" w:cs="仿宋" w:hint="eastAsia"/>
            <w:lang w:eastAsia="zh-CN"/>
          </w:rPr>
          <w:t>(一)、风险识别与评估</w:t>
        </w:r>
        <w:r>
          <w:tab/>
        </w:r>
        <w:r>
          <w:fldChar w:fldCharType="begin"/>
        </w:r>
        <w:r>
          <w:instrText xml:space="preserve"> PAGEREF _Toc30218 \h </w:instrText>
        </w:r>
        <w:r>
          <w:fldChar w:fldCharType="separate"/>
        </w:r>
        <w:r>
          <w:t>45</w:t>
        </w:r>
        <w:r>
          <w:fldChar w:fldCharType="end"/>
        </w:r>
      </w:hyperlink>
    </w:p>
    <w:p>
      <w:pPr>
        <w:pStyle w:val="TOC2"/>
        <w:tabs>
          <w:tab w:val="right" w:leader="dot" w:pos="8306"/>
        </w:tabs>
      </w:pPr>
      <w:hyperlink w:anchor="_Toc29792" w:history="1">
        <w:r>
          <w:rPr>
            <w:rFonts w:ascii="仿宋" w:eastAsia="仿宋" w:hAnsi="仿宋" w:cs="仿宋" w:hint="eastAsia"/>
            <w:lang w:eastAsia="zh-CN"/>
          </w:rPr>
          <w:t>(二)、风险应对策略</w:t>
        </w:r>
        <w:r>
          <w:tab/>
        </w:r>
        <w:r>
          <w:fldChar w:fldCharType="begin"/>
        </w:r>
        <w:r>
          <w:instrText xml:space="preserve"> PAGEREF _Toc29792 \h </w:instrText>
        </w:r>
        <w:r>
          <w:fldChar w:fldCharType="separate"/>
        </w:r>
        <w:r>
          <w:t>46</w:t>
        </w:r>
        <w:r>
          <w:fldChar w:fldCharType="end"/>
        </w:r>
      </w:hyperlink>
    </w:p>
    <w:p>
      <w:pPr>
        <w:pStyle w:val="TOC2"/>
        <w:tabs>
          <w:tab w:val="right" w:leader="dot" w:pos="8306"/>
        </w:tabs>
      </w:pPr>
      <w:hyperlink w:anchor="_Toc11137" w:history="1">
        <w:r>
          <w:rPr>
            <w:rFonts w:ascii="仿宋" w:eastAsia="仿宋" w:hAnsi="仿宋" w:cs="仿宋" w:hint="eastAsia"/>
            <w:lang w:eastAsia="zh-CN"/>
          </w:rPr>
          <w:t>(三)、风险监控与控制</w:t>
        </w:r>
        <w:r>
          <w:tab/>
        </w:r>
        <w:r>
          <w:fldChar w:fldCharType="begin"/>
        </w:r>
        <w:r>
          <w:instrText xml:space="preserve"> PAGEREF _Toc11137 \h </w:instrText>
        </w:r>
        <w:r>
          <w:fldChar w:fldCharType="separate"/>
        </w:r>
        <w:r>
          <w:t>48</w:t>
        </w:r>
        <w:r>
          <w:fldChar w:fldCharType="end"/>
        </w:r>
      </w:hyperlink>
    </w:p>
    <w:p>
      <w:pPr>
        <w:pStyle w:val="TOC1"/>
        <w:tabs>
          <w:tab w:val="right" w:leader="dot" w:pos="8306"/>
        </w:tabs>
      </w:pPr>
      <w:hyperlink w:anchor="_Toc26015" w:history="1">
        <w:r>
          <w:rPr>
            <w:rFonts w:ascii="仿宋" w:eastAsia="仿宋" w:hAnsi="仿宋" w:cs="仿宋" w:hint="eastAsia"/>
            <w:lang w:eastAsia="zh-CN"/>
          </w:rPr>
          <w:t>十二、数字信号处理电路项目社会影响</w:t>
        </w:r>
        <w:r>
          <w:tab/>
        </w:r>
        <w:r>
          <w:fldChar w:fldCharType="begin"/>
        </w:r>
        <w:r>
          <w:instrText xml:space="preserve"> PAGEREF _Toc26015 \h </w:instrText>
        </w:r>
        <w:r>
          <w:fldChar w:fldCharType="separate"/>
        </w:r>
        <w:r>
          <w:t>49</w:t>
        </w:r>
        <w:r>
          <w:fldChar w:fldCharType="end"/>
        </w:r>
      </w:hyperlink>
    </w:p>
    <w:p>
      <w:pPr>
        <w:pStyle w:val="TOC2"/>
        <w:tabs>
          <w:tab w:val="right" w:leader="dot" w:pos="8306"/>
        </w:tabs>
      </w:pPr>
      <w:hyperlink w:anchor="_Toc30449" w:history="1">
        <w:r>
          <w:rPr>
            <w:rFonts w:ascii="仿宋" w:eastAsia="仿宋" w:hAnsi="仿宋" w:cs="仿宋" w:hint="eastAsia"/>
            <w:lang w:eastAsia="zh-CN"/>
          </w:rPr>
          <w:t>(一)、社会责任与义务</w:t>
        </w:r>
        <w:r>
          <w:tab/>
        </w:r>
        <w:r>
          <w:fldChar w:fldCharType="begin"/>
        </w:r>
        <w:r>
          <w:instrText xml:space="preserve"> PAGEREF _Toc30449 \h </w:instrText>
        </w:r>
        <w:r>
          <w:fldChar w:fldCharType="separate"/>
        </w:r>
        <w:r>
          <w:t>49</w:t>
        </w:r>
        <w:r>
          <w:fldChar w:fldCharType="end"/>
        </w:r>
      </w:hyperlink>
    </w:p>
    <w:p>
      <w:pPr>
        <w:pStyle w:val="TOC2"/>
        <w:tabs>
          <w:tab w:val="right" w:leader="dot" w:pos="8306"/>
        </w:tabs>
      </w:pPr>
      <w:hyperlink w:anchor="_Toc10602" w:history="1">
        <w:r>
          <w:rPr>
            <w:rFonts w:ascii="仿宋" w:eastAsia="仿宋" w:hAnsi="仿宋" w:cs="仿宋" w:hint="eastAsia"/>
            <w:lang w:eastAsia="zh-CN"/>
          </w:rPr>
          <w:t>(二)、社会参与与沟通</w:t>
        </w:r>
        <w:r>
          <w:tab/>
        </w:r>
        <w:r>
          <w:fldChar w:fldCharType="begin"/>
        </w:r>
        <w:r>
          <w:instrText xml:space="preserve"> PAGEREF _Toc10602 \h </w:instrText>
        </w:r>
        <w:r>
          <w:fldChar w:fldCharType="separate"/>
        </w:r>
        <w:r>
          <w:t>49</w:t>
        </w:r>
        <w:r>
          <w:fldChar w:fldCharType="end"/>
        </w:r>
      </w:hyperlink>
    </w:p>
    <w:p>
      <w:pPr>
        <w:pStyle w:val="TOC1"/>
        <w:tabs>
          <w:tab w:val="right" w:leader="dot" w:pos="8306"/>
        </w:tabs>
      </w:pPr>
      <w:hyperlink w:anchor="_Toc11872" w:history="1">
        <w:r>
          <w:rPr>
            <w:rFonts w:ascii="仿宋" w:eastAsia="仿宋" w:hAnsi="仿宋" w:cs="仿宋" w:hint="eastAsia"/>
            <w:lang w:eastAsia="zh-CN"/>
          </w:rPr>
          <w:t>十三、利益相关者分析与沟通计划</w:t>
        </w:r>
        <w:r>
          <w:tab/>
        </w:r>
        <w:r>
          <w:fldChar w:fldCharType="begin"/>
        </w:r>
        <w:r>
          <w:instrText xml:space="preserve"> PAGEREF _Toc11872 \h </w:instrText>
        </w:r>
        <w:r>
          <w:fldChar w:fldCharType="separate"/>
        </w:r>
        <w:r>
          <w:t>50</w:t>
        </w:r>
        <w:r>
          <w:fldChar w:fldCharType="end"/>
        </w:r>
      </w:hyperlink>
    </w:p>
    <w:p>
      <w:pPr>
        <w:pStyle w:val="TOC2"/>
        <w:tabs>
          <w:tab w:val="right" w:leader="dot" w:pos="8306"/>
        </w:tabs>
      </w:pPr>
      <w:hyperlink w:anchor="_Toc6990" w:history="1">
        <w:r>
          <w:rPr>
            <w:rFonts w:ascii="仿宋" w:eastAsia="仿宋" w:hAnsi="仿宋" w:cs="仿宋" w:hint="eastAsia"/>
            <w:lang w:eastAsia="zh-CN"/>
          </w:rPr>
          <w:t>(一)、利益相关者分析</w:t>
        </w:r>
        <w:r>
          <w:tab/>
        </w:r>
        <w:r>
          <w:fldChar w:fldCharType="begin"/>
        </w:r>
        <w:r>
          <w:instrText xml:space="preserve"> PAGEREF _Toc6990 \h </w:instrText>
        </w:r>
        <w:r>
          <w:fldChar w:fldCharType="separate"/>
        </w:r>
        <w:r>
          <w:t>50</w:t>
        </w:r>
        <w:r>
          <w:fldChar w:fldCharType="end"/>
        </w:r>
      </w:hyperlink>
    </w:p>
    <w:p>
      <w:pPr>
        <w:pStyle w:val="TOC2"/>
        <w:tabs>
          <w:tab w:val="right" w:leader="dot" w:pos="8306"/>
        </w:tabs>
      </w:pPr>
      <w:hyperlink w:anchor="_Toc11842" w:history="1">
        <w:r>
          <w:rPr>
            <w:rFonts w:ascii="仿宋" w:eastAsia="仿宋" w:hAnsi="仿宋" w:cs="仿宋" w:hint="eastAsia"/>
            <w:lang w:eastAsia="zh-CN"/>
          </w:rPr>
          <w:t>(二)、沟通计划</w:t>
        </w:r>
        <w:r>
          <w:tab/>
        </w:r>
        <w:r>
          <w:fldChar w:fldCharType="begin"/>
        </w:r>
        <w:r>
          <w:instrText xml:space="preserve"> PAGEREF _Toc11842 \h </w:instrText>
        </w:r>
        <w:r>
          <w:fldChar w:fldCharType="separate"/>
        </w:r>
        <w:r>
          <w:t>52</w:t>
        </w:r>
        <w:r>
          <w:fldChar w:fldCharType="end"/>
        </w:r>
      </w:hyperlink>
    </w:p>
    <w:p>
      <w:pPr>
        <w:pStyle w:val="TOC1"/>
        <w:tabs>
          <w:tab w:val="right" w:leader="dot" w:pos="8306"/>
        </w:tabs>
      </w:pPr>
      <w:hyperlink w:anchor="_Toc16548" w:history="1">
        <w:r>
          <w:rPr>
            <w:rFonts w:ascii="仿宋" w:eastAsia="仿宋" w:hAnsi="仿宋" w:cs="仿宋" w:hint="eastAsia"/>
            <w:lang w:eastAsia="zh-CN"/>
          </w:rPr>
          <w:t>十四、数字信号处理电路项目实施保障措施</w:t>
        </w:r>
        <w:r>
          <w:tab/>
        </w:r>
        <w:r>
          <w:fldChar w:fldCharType="begin"/>
        </w:r>
        <w:r>
          <w:instrText xml:space="preserve"> PAGEREF _Toc16548 \h </w:instrText>
        </w:r>
        <w:r>
          <w:fldChar w:fldCharType="separate"/>
        </w:r>
        <w:r>
          <w:t>53</w:t>
        </w:r>
        <w:r>
          <w:fldChar w:fldCharType="end"/>
        </w:r>
      </w:hyperlink>
    </w:p>
    <w:p>
      <w:pPr>
        <w:pStyle w:val="TOC2"/>
        <w:tabs>
          <w:tab w:val="right" w:leader="dot" w:pos="8306"/>
        </w:tabs>
      </w:pPr>
      <w:hyperlink w:anchor="_Toc24180" w:history="1">
        <w:r>
          <w:rPr>
            <w:rFonts w:ascii="仿宋" w:eastAsia="仿宋" w:hAnsi="仿宋" w:cs="仿宋" w:hint="eastAsia"/>
            <w:lang w:eastAsia="zh-CN"/>
          </w:rPr>
          <w:t>(一)、数字信号处理电路项目实施保障机制</w:t>
        </w:r>
        <w:r>
          <w:tab/>
        </w:r>
        <w:r>
          <w:fldChar w:fldCharType="begin"/>
        </w:r>
        <w:r>
          <w:instrText xml:space="preserve"> PAGEREF _Toc24180 \h </w:instrText>
        </w:r>
        <w:r>
          <w:fldChar w:fldCharType="separate"/>
        </w:r>
        <w:r>
          <w:t>53</w:t>
        </w:r>
        <w:r>
          <w:fldChar w:fldCharType="end"/>
        </w:r>
      </w:hyperlink>
    </w:p>
    <w:p>
      <w:pPr>
        <w:pStyle w:val="TOC2"/>
        <w:tabs>
          <w:tab w:val="right" w:leader="dot" w:pos="8306"/>
        </w:tabs>
      </w:pPr>
      <w:hyperlink w:anchor="_Toc8720" w:history="1">
        <w:r>
          <w:rPr>
            <w:rFonts w:ascii="仿宋" w:eastAsia="仿宋" w:hAnsi="仿宋" w:cs="仿宋" w:hint="eastAsia"/>
            <w:lang w:eastAsia="zh-CN"/>
          </w:rPr>
          <w:t>(二)、数字信号处理电路项目法律合规要求</w:t>
        </w:r>
        <w:r>
          <w:tab/>
        </w:r>
        <w:r>
          <w:fldChar w:fldCharType="begin"/>
        </w:r>
        <w:r>
          <w:instrText xml:space="preserve"> PAGEREF _Toc8720 \h </w:instrText>
        </w:r>
        <w:r>
          <w:fldChar w:fldCharType="separate"/>
        </w:r>
        <w:r>
          <w:t>56</w:t>
        </w:r>
        <w:r>
          <w:fldChar w:fldCharType="end"/>
        </w:r>
      </w:hyperlink>
    </w:p>
    <w:p>
      <w:pPr>
        <w:pStyle w:val="TOC2"/>
        <w:tabs>
          <w:tab w:val="right" w:leader="dot" w:pos="8306"/>
        </w:tabs>
      </w:pPr>
      <w:hyperlink w:anchor="_Toc27716" w:history="1">
        <w:r>
          <w:rPr>
            <w:rFonts w:ascii="仿宋" w:eastAsia="仿宋" w:hAnsi="仿宋" w:cs="仿宋" w:hint="eastAsia"/>
            <w:lang w:eastAsia="zh-CN"/>
          </w:rPr>
          <w:t>(三)、数字信号处理电路项目合同管理与法律事务</w:t>
        </w:r>
        <w:r>
          <w:tab/>
        </w:r>
        <w:r>
          <w:fldChar w:fldCharType="begin"/>
        </w:r>
        <w:r>
          <w:instrText xml:space="preserve"> PAGEREF _Toc27716 \h </w:instrText>
        </w:r>
        <w:r>
          <w:fldChar w:fldCharType="separate"/>
        </w:r>
        <w:r>
          <w:t>61</w:t>
        </w:r>
        <w:r>
          <w:fldChar w:fldCharType="end"/>
        </w:r>
      </w:hyperlink>
    </w:p>
    <w:p>
      <w:pPr>
        <w:pStyle w:val="TOC2"/>
        <w:tabs>
          <w:tab w:val="right" w:leader="dot" w:pos="8306"/>
        </w:tabs>
      </w:pPr>
      <w:hyperlink w:anchor="_Toc18944" w:history="1">
        <w:r>
          <w:rPr>
            <w:rFonts w:ascii="仿宋" w:eastAsia="仿宋" w:hAnsi="仿宋" w:cs="仿宋" w:hint="eastAsia"/>
            <w:lang w:eastAsia="zh-CN"/>
          </w:rPr>
          <w:t>(四)、数字信号处理电路项目知识产权保护策略</w:t>
        </w:r>
        <w:r>
          <w:tab/>
        </w:r>
        <w:r>
          <w:fldChar w:fldCharType="begin"/>
        </w:r>
        <w:r>
          <w:instrText xml:space="preserve"> PAGEREF _Toc18944 \h </w:instrText>
        </w:r>
        <w:r>
          <w:fldChar w:fldCharType="separate"/>
        </w:r>
        <w:r>
          <w:t>67</w:t>
        </w:r>
        <w:r>
          <w:fldChar w:fldCharType="end"/>
        </w:r>
      </w:hyperlink>
    </w:p>
    <w:p>
      <w:pPr>
        <w:pStyle w:val="TOC1"/>
        <w:tabs>
          <w:tab w:val="right" w:leader="dot" w:pos="8306"/>
        </w:tabs>
      </w:pPr>
      <w:hyperlink w:anchor="_Toc18805" w:history="1">
        <w:r>
          <w:rPr>
            <w:rFonts w:ascii="仿宋" w:eastAsia="仿宋" w:hAnsi="仿宋" w:cs="仿宋" w:hint="eastAsia"/>
            <w:lang w:eastAsia="zh-CN"/>
          </w:rPr>
          <w:t>十五、数字信号处理电路项目变更管理</w:t>
        </w:r>
        <w:r>
          <w:tab/>
        </w:r>
        <w:r>
          <w:fldChar w:fldCharType="begin"/>
        </w:r>
        <w:r>
          <w:instrText xml:space="preserve"> PAGEREF _Toc18805 \h </w:instrText>
        </w:r>
        <w:r>
          <w:fldChar w:fldCharType="separate"/>
        </w:r>
        <w:r>
          <w:t>70</w:t>
        </w:r>
        <w:r>
          <w:fldChar w:fldCharType="end"/>
        </w:r>
      </w:hyperlink>
    </w:p>
    <w:p>
      <w:pPr>
        <w:pStyle w:val="TOC2"/>
        <w:tabs>
          <w:tab w:val="right" w:leader="dot" w:pos="8306"/>
        </w:tabs>
      </w:pPr>
      <w:hyperlink w:anchor="_Toc22537" w:history="1">
        <w:r>
          <w:rPr>
            <w:rFonts w:ascii="仿宋" w:eastAsia="仿宋" w:hAnsi="仿宋" w:cs="仿宋" w:hint="eastAsia"/>
            <w:lang w:eastAsia="zh-CN"/>
          </w:rPr>
          <w:t>(一)、变更申请与评估</w:t>
        </w:r>
        <w:r>
          <w:tab/>
        </w:r>
        <w:r>
          <w:fldChar w:fldCharType="begin"/>
        </w:r>
        <w:r>
          <w:instrText xml:space="preserve"> PAGEREF _Toc22537 \h </w:instrText>
        </w:r>
        <w:r>
          <w:fldChar w:fldCharType="separate"/>
        </w:r>
        <w:r>
          <w:t>70</w:t>
        </w:r>
        <w:r>
          <w:fldChar w:fldCharType="end"/>
        </w:r>
      </w:hyperlink>
    </w:p>
    <w:p>
      <w:pPr>
        <w:pStyle w:val="TOC2"/>
        <w:tabs>
          <w:tab w:val="right" w:leader="dot" w:pos="8306"/>
        </w:tabs>
      </w:pPr>
      <w:hyperlink w:anchor="_Toc16543" w:history="1">
        <w:r>
          <w:rPr>
            <w:rFonts w:ascii="仿宋" w:eastAsia="仿宋" w:hAnsi="仿宋" w:cs="仿宋" w:hint="eastAsia"/>
            <w:lang w:eastAsia="zh-CN"/>
          </w:rPr>
          <w:t>(二)、变更实施与控制</w:t>
        </w:r>
        <w:r>
          <w:tab/>
        </w:r>
        <w:r>
          <w:fldChar w:fldCharType="begin"/>
        </w:r>
        <w:r>
          <w:instrText xml:space="preserve"> PAGEREF _Toc16543 \h </w:instrText>
        </w:r>
        <w:r>
          <w:fldChar w:fldCharType="separate"/>
        </w:r>
        <w:r>
          <w:t>70</w:t>
        </w:r>
        <w:r>
          <w:fldChar w:fldCharType="end"/>
        </w:r>
      </w:hyperlink>
    </w:p>
    <w:p>
      <w:pPr>
        <w:pStyle w:val="TOC1"/>
        <w:tabs>
          <w:tab w:val="right" w:leader="dot" w:pos="8306"/>
        </w:tabs>
      </w:pPr>
      <w:hyperlink w:anchor="_Toc22620" w:history="1">
        <w:r>
          <w:rPr>
            <w:rFonts w:ascii="仿宋" w:eastAsia="仿宋" w:hAnsi="仿宋" w:cs="仿宋" w:hint="eastAsia"/>
            <w:lang w:eastAsia="zh-CN"/>
          </w:rPr>
          <w:t>十六、数字信号处理电路项目工程方案分析</w:t>
        </w:r>
        <w:r>
          <w:tab/>
        </w:r>
        <w:r>
          <w:fldChar w:fldCharType="begin"/>
        </w:r>
        <w:r>
          <w:instrText xml:space="preserve"> PAGEREF _Toc22620 \h </w:instrText>
        </w:r>
        <w:r>
          <w:fldChar w:fldCharType="separate"/>
        </w:r>
        <w:r>
          <w:t>71</w:t>
        </w:r>
        <w:r>
          <w:fldChar w:fldCharType="end"/>
        </w:r>
      </w:hyperlink>
    </w:p>
    <w:p>
      <w:pPr>
        <w:pStyle w:val="TOC2"/>
        <w:tabs>
          <w:tab w:val="right" w:leader="dot" w:pos="8306"/>
        </w:tabs>
      </w:pPr>
      <w:hyperlink w:anchor="_Toc12637" w:history="1">
        <w:r>
          <w:rPr>
            <w:rFonts w:ascii="仿宋" w:eastAsia="仿宋" w:hAnsi="仿宋" w:cs="仿宋" w:hint="eastAsia"/>
            <w:lang w:eastAsia="zh-CN"/>
          </w:rPr>
          <w:t>(一)、建筑工程设计原则</w:t>
        </w:r>
        <w:r>
          <w:tab/>
        </w:r>
        <w:r>
          <w:fldChar w:fldCharType="begin"/>
        </w:r>
        <w:r>
          <w:instrText xml:space="preserve"> PAGEREF _Toc12637 \h </w:instrText>
        </w:r>
        <w:r>
          <w:fldChar w:fldCharType="separate"/>
        </w:r>
        <w:r>
          <w:t>71</w:t>
        </w:r>
        <w:r>
          <w:fldChar w:fldCharType="end"/>
        </w:r>
      </w:hyperlink>
    </w:p>
    <w:p>
      <w:pPr>
        <w:pStyle w:val="TOC2"/>
        <w:tabs>
          <w:tab w:val="right" w:leader="dot" w:pos="8306"/>
        </w:tabs>
      </w:pPr>
      <w:hyperlink w:anchor="_Toc18338" w:history="1">
        <w:r>
          <w:rPr>
            <w:rFonts w:ascii="仿宋" w:eastAsia="仿宋" w:hAnsi="仿宋" w:cs="仿宋" w:hint="eastAsia"/>
            <w:lang w:eastAsia="zh-CN"/>
          </w:rPr>
          <w:t>(二)、土建工程建设指标</w:t>
        </w:r>
        <w:r>
          <w:tab/>
        </w:r>
        <w:r>
          <w:fldChar w:fldCharType="begin"/>
        </w:r>
        <w:r>
          <w:instrText xml:space="preserve"> PAGEREF _Toc18338 \h </w:instrText>
        </w:r>
        <w:r>
          <w:fldChar w:fldCharType="separate"/>
        </w:r>
        <w:r>
          <w:t>75</w:t>
        </w:r>
        <w:r>
          <w:fldChar w:fldCharType="end"/>
        </w:r>
      </w:hyperlink>
    </w:p>
    <w:p>
      <w:pPr>
        <w:pStyle w:val="TOC1"/>
        <w:tabs>
          <w:tab w:val="right" w:leader="dot" w:pos="8306"/>
        </w:tabs>
      </w:pPr>
      <w:hyperlink w:anchor="_Toc23336" w:history="1">
        <w:r>
          <w:rPr>
            <w:rFonts w:ascii="仿宋" w:eastAsia="仿宋" w:hAnsi="仿宋" w:cs="仿宋" w:hint="eastAsia"/>
            <w:lang w:eastAsia="zh-CN"/>
          </w:rPr>
          <w:t>十七、质量管理体系</w:t>
        </w:r>
        <w:r>
          <w:tab/>
        </w:r>
        <w:r>
          <w:fldChar w:fldCharType="begin"/>
        </w:r>
        <w:r>
          <w:instrText xml:space="preserve"> PAGEREF _Toc23336 \h </w:instrText>
        </w:r>
        <w:r>
          <w:fldChar w:fldCharType="separate"/>
        </w:r>
        <w:r>
          <w:t>76</w:t>
        </w:r>
        <w:r>
          <w:fldChar w:fldCharType="end"/>
        </w:r>
      </w:hyperlink>
    </w:p>
    <w:p>
      <w:pPr>
        <w:pStyle w:val="TOC2"/>
        <w:tabs>
          <w:tab w:val="right" w:leader="dot" w:pos="8306"/>
        </w:tabs>
      </w:pPr>
      <w:hyperlink w:anchor="_Toc12036" w:history="1">
        <w:r>
          <w:rPr>
            <w:rFonts w:ascii="仿宋" w:eastAsia="仿宋" w:hAnsi="仿宋" w:cs="仿宋" w:hint="eastAsia"/>
            <w:lang w:eastAsia="zh-CN"/>
          </w:rPr>
          <w:t>(一)、质量目标与方针</w:t>
        </w:r>
        <w:r>
          <w:tab/>
        </w:r>
        <w:r>
          <w:fldChar w:fldCharType="begin"/>
        </w:r>
        <w:r>
          <w:instrText xml:space="preserve"> PAGEREF _Toc12036 \h </w:instrText>
        </w:r>
        <w:r>
          <w:fldChar w:fldCharType="separate"/>
        </w:r>
        <w:r>
          <w:t>76</w:t>
        </w:r>
        <w:r>
          <w:fldChar w:fldCharType="end"/>
        </w:r>
      </w:hyperlink>
    </w:p>
    <w:p>
      <w:pPr>
        <w:pStyle w:val="TOC2"/>
        <w:tabs>
          <w:tab w:val="right" w:leader="dot" w:pos="8306"/>
        </w:tabs>
      </w:pPr>
      <w:hyperlink w:anchor="_Toc5076" w:history="1">
        <w:r>
          <w:rPr>
            <w:rFonts w:ascii="仿宋" w:eastAsia="仿宋" w:hAnsi="仿宋" w:cs="仿宋" w:hint="eastAsia"/>
            <w:lang w:eastAsia="zh-CN"/>
          </w:rPr>
          <w:t>(二)、质量管理责任</w:t>
        </w:r>
        <w:r>
          <w:tab/>
        </w:r>
        <w:r>
          <w:fldChar w:fldCharType="begin"/>
        </w:r>
        <w:r>
          <w:instrText xml:space="preserve"> PAGEREF _Toc5076 \h </w:instrText>
        </w:r>
        <w:r>
          <w:fldChar w:fldCharType="separate"/>
        </w:r>
        <w:r>
          <w:t>77</w:t>
        </w:r>
        <w:r>
          <w:fldChar w:fldCharType="end"/>
        </w:r>
      </w:hyperlink>
    </w:p>
    <w:p>
      <w:pPr>
        <w:pStyle w:val="TOC2"/>
        <w:tabs>
          <w:tab w:val="right" w:leader="dot" w:pos="8306"/>
        </w:tabs>
      </w:pPr>
      <w:hyperlink w:anchor="_Toc24876" w:history="1">
        <w:r>
          <w:rPr>
            <w:rFonts w:ascii="仿宋" w:eastAsia="仿宋" w:hAnsi="仿宋" w:cs="仿宋" w:hint="eastAsia"/>
            <w:lang w:eastAsia="zh-CN"/>
          </w:rPr>
          <w:t>(三)、质量管理体系文件</w:t>
        </w:r>
        <w:r>
          <w:tab/>
        </w:r>
        <w:r>
          <w:fldChar w:fldCharType="begin"/>
        </w:r>
        <w:r>
          <w:instrText xml:space="preserve"> PAGEREF _Toc24876 \h </w:instrText>
        </w:r>
        <w:r>
          <w:fldChar w:fldCharType="separate"/>
        </w:r>
        <w:r>
          <w:t>79</w:t>
        </w:r>
        <w:r>
          <w:fldChar w:fldCharType="end"/>
        </w:r>
      </w:hyperlink>
    </w:p>
    <w:p>
      <w:pPr>
        <w:pStyle w:val="TOC2"/>
        <w:tabs>
          <w:tab w:val="right" w:leader="dot" w:pos="8306"/>
        </w:tabs>
      </w:pPr>
      <w:hyperlink w:anchor="_Toc28412" w:history="1">
        <w:r>
          <w:rPr>
            <w:rFonts w:ascii="仿宋" w:eastAsia="仿宋" w:hAnsi="仿宋" w:cs="仿宋" w:hint="eastAsia"/>
            <w:lang w:eastAsia="zh-CN"/>
          </w:rPr>
          <w:t>(四)、质量培训与教育</w:t>
        </w:r>
        <w:r>
          <w:tab/>
        </w:r>
        <w:r>
          <w:fldChar w:fldCharType="begin"/>
        </w:r>
        <w:r>
          <w:instrText xml:space="preserve"> PAGEREF _Toc28412 \h </w:instrText>
        </w:r>
        <w:r>
          <w:fldChar w:fldCharType="separate"/>
        </w:r>
        <w:r>
          <w:t>81</w:t>
        </w:r>
        <w:r>
          <w:fldChar w:fldCharType="end"/>
        </w:r>
      </w:hyperlink>
    </w:p>
    <w:p>
      <w:pPr>
        <w:pStyle w:val="TOC2"/>
        <w:tabs>
          <w:tab w:val="right" w:leader="dot" w:pos="8306"/>
        </w:tabs>
      </w:pPr>
      <w:hyperlink w:anchor="_Toc26744" w:history="1">
        <w:r>
          <w:rPr>
            <w:rFonts w:ascii="仿宋" w:eastAsia="仿宋" w:hAnsi="仿宋" w:cs="仿宋" w:hint="eastAsia"/>
            <w:lang w:eastAsia="zh-CN"/>
          </w:rPr>
          <w:t>(五)、质量审核与评价</w:t>
        </w:r>
        <w:r>
          <w:tab/>
        </w:r>
        <w:r>
          <w:fldChar w:fldCharType="begin"/>
        </w:r>
        <w:r>
          <w:instrText xml:space="preserve"> PAGEREF _Toc26744 \h </w:instrText>
        </w:r>
        <w:r>
          <w:fldChar w:fldCharType="separate"/>
        </w:r>
        <w:r>
          <w:t>82</w:t>
        </w:r>
        <w:r>
          <w:fldChar w:fldCharType="end"/>
        </w:r>
      </w:hyperlink>
    </w:p>
    <w:p>
      <w:pPr>
        <w:pStyle w:val="TOC2"/>
        <w:tabs>
          <w:tab w:val="right" w:leader="dot" w:pos="8306"/>
        </w:tabs>
      </w:pPr>
      <w:hyperlink w:anchor="_Toc17900" w:history="1">
        <w:r>
          <w:rPr>
            <w:rFonts w:ascii="仿宋" w:eastAsia="仿宋" w:hAnsi="仿宋" w:cs="仿宋" w:hint="eastAsia"/>
            <w:lang w:eastAsia="zh-CN"/>
          </w:rPr>
          <w:t>(六)、不符合与纠正措施</w:t>
        </w:r>
        <w:r>
          <w:tab/>
        </w:r>
        <w:r>
          <w:fldChar w:fldCharType="begin"/>
        </w:r>
        <w:r>
          <w:instrText xml:space="preserve"> PAGEREF _Toc17900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057"/>
      <w:r>
        <w:rPr>
          <w:rFonts w:ascii="仿宋" w:eastAsia="仿宋" w:hAnsi="仿宋" w:cs="仿宋" w:hint="eastAsia"/>
          <w:sz w:val="28"/>
          <w:lang w:eastAsia="zh-CN"/>
        </w:rPr>
        <w:t>一、数字信号处理电路项目危机管理</w:t>
      </w:r>
      <w:bookmarkEnd w:id="2"/>
    </w:p>
    <w:p>
      <w:pPr>
        <w:pStyle w:val="Heading2"/>
        <w:rPr>
          <w:rFonts w:ascii="仿宋" w:eastAsia="仿宋" w:hAnsi="仿宋" w:cs="仿宋" w:hint="eastAsia"/>
          <w:lang w:eastAsia="zh-CN"/>
        </w:rPr>
      </w:pPr>
      <w:bookmarkStart w:id="3" w:name="_Toc955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字信号处理电路项目危机管理中，危机预警与识别是确保数字信号处理电路项目稳健运行的核心步骤。通过建立全面的监测机制，数字信号处理电路项目团队旨在及时发现和理解潜在的风险和危机因素，以便采取及时的预防和应对措施，确保数字信号处理电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字信号处理电路项目团队全面分析了整个数字信号处理电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数字信号处理电路项目团队着重于明确定义数字信号处理电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字信号处理电路项目进展的持续监控，团队能够及时发现潜在问题并作出迅速反应。数字信号处理电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在这一阶段，团队的专业素养和反应速度将发挥至关重要的作用，以确保潜在危机能够在初期得到有效的处理，最大程度地减轻负面影响。通过危机预警与识别，数字信号处理电路项目得以更有序、可控地推进。</w:t>
      </w:r>
    </w:p>
    <w:p>
      <w:pPr>
        <w:pStyle w:val="Heading2"/>
        <w:ind w:firstLine="560" w:firstLineChars="200"/>
        <w:rPr>
          <w:rFonts w:ascii="仿宋" w:eastAsia="仿宋" w:hAnsi="仿宋" w:cs="仿宋" w:hint="eastAsia"/>
          <w:sz w:val="28"/>
          <w:lang w:eastAsia="zh-CN"/>
        </w:rPr>
      </w:pPr>
      <w:bookmarkStart w:id="4" w:name="_Toc1889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在危机发生时，数字信号处理电路项目团队立即行动，成立了应急小组。该小组的任务是迅速制定并实施紧急应对措施，以最小化潜在损失。以下是采取的主要措施：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暂停数字信号处理电路项目进度：为遏制危机蔓延，数字信号处理电路项目暂时停止进行，以便全面评估当前状况。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资源重新分配：重新评估数字信号处理电路项目资源的分配，确保最大限度地减小损失。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实时沟通：与关键利益相关者建立实时沟通机制，向他们传递数字信号处理电路项目危机的实际状况，保障数字信号处理电路项目核心利益。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在紧急应对的同时，数字信号处理电路项目团队强调了团队协作和有效沟通的重要性。以下是团队协作的关键举措：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信息共享机制：建立了信息共享平台，确保团队成员能够及时获取数字信号处理电路项目危机的实时信息。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领导者沟通：数字信号处理电路项目领导者通过定期会议和即时沟通工具，指导团队应对危机，保持团队稳定运行。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随着危机得到初步控制，数字信号处理电路项目团队转向制定恢复计划，以确保数字信号处理电路项目能够从中迅速恢复。主要恢复计划包括：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修复受损的进度计划：重新评估数字信号处理电路项目进度，制定修复计划，确保数字信号处理电路项目尽快回归正常进程。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重新调整资源分配：优化资源分配，确保数字信号处理电路项目在有限资源下高效运转。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风险管理机制加强：对数字信号处理电路项目风险进行全面评估，制定更强化的风险管理策略，以预防未来可能的危机。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28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6099"/>
      <w:r>
        <w:rPr>
          <w:rFonts w:ascii="仿宋" w:eastAsia="仿宋" w:hAnsi="仿宋" w:cs="仿宋" w:hint="eastAsia"/>
          <w:lang w:eastAsia="zh-CN"/>
        </w:rPr>
        <w:t>(一)、数字信号处理电路行业分析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行业一直以来都是市场的关注焦点。行业内的发展趋势、竞争态势以及潜在机会都对数字信号处理电路项目的推进产生深远的影响。通过深入研究行业的整体概貌，我们将更好地理解行业的核心特征，为数字信号处理电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信号处理电路行业，技术一直是推动创新和发展的关键因素。我们将对当前技术趋势进行详尽分析，包括但不限于人工智能、大数据应用、先进制造技术等。这有助于数字信号处理电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字信号处理电路项目成功的基础。我们将对主要竞争对手进行深入研究，包括其市场份额、产品特点、市场定位等。通过全面了解竞争对手的优势和劣势，数字信号处理电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7222"/>
      <w:r>
        <w:rPr>
          <w:rFonts w:ascii="仿宋" w:eastAsia="仿宋" w:hAnsi="仿宋" w:cs="仿宋" w:hint="eastAsia"/>
          <w:sz w:val="28"/>
          <w:lang w:eastAsia="zh-CN"/>
        </w:rPr>
        <w:t>(二)、数字信号处理电路市场分析预测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字信号处理电路市场未来的增长趋势。这包括市场的整体规模、各细分领域的发展趋势等。数字信号处理电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字信号处理电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数字信号处理电路项目实施过程中需要充分考虑的因素。我们将对市场风险进行全面评估，包括但不限于政策法规风险、市场竞争风险、技术变革风险等。通过对潜在风险的深入分析，数字信号处理电路项目可以制定相应的风险缓解策略，降低不确定性对数字信号处理电路项目的影响。</w:t>
      </w:r>
    </w:p>
    <w:p>
      <w:pPr>
        <w:pStyle w:val="Heading1"/>
        <w:ind w:firstLine="560" w:firstLineChars="200"/>
        <w:rPr>
          <w:rFonts w:ascii="仿宋" w:eastAsia="仿宋" w:hAnsi="仿宋" w:cs="仿宋" w:hint="eastAsia"/>
          <w:sz w:val="28"/>
          <w:lang w:eastAsia="zh-CN"/>
        </w:rPr>
      </w:pPr>
      <w:bookmarkStart w:id="8" w:name="_Toc16779"/>
      <w:r>
        <w:rPr>
          <w:rFonts w:ascii="仿宋" w:eastAsia="仿宋" w:hAnsi="仿宋" w:cs="仿宋" w:hint="eastAsia"/>
          <w:sz w:val="28"/>
          <w:lang w:eastAsia="zh-CN"/>
        </w:rPr>
        <w:t>三、数字信号处理电路项目概论</w:t>
      </w:r>
      <w:bookmarkEnd w:id="8"/>
    </w:p>
    <w:p>
      <w:pPr>
        <w:pStyle w:val="Heading2"/>
        <w:rPr>
          <w:rFonts w:ascii="仿宋" w:eastAsia="仿宋" w:hAnsi="仿宋" w:cs="仿宋" w:hint="eastAsia"/>
          <w:lang w:eastAsia="zh-CN"/>
        </w:rPr>
      </w:pPr>
      <w:bookmarkStart w:id="9" w:name="_Toc15572"/>
      <w:r>
        <w:rPr>
          <w:rFonts w:ascii="仿宋" w:eastAsia="仿宋" w:hAnsi="仿宋" w:cs="仿宋" w:hint="eastAsia"/>
          <w:lang w:eastAsia="zh-CN"/>
        </w:rPr>
        <w:t>(一)、数字信号处理电路项目概况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的起源追溯至对市场的深入洞察。市场的不断演变与变革为数字信号处理电路项目提供了难得的机遇。当前市场存在的需求缺口和变革的大环境共同构成了数字信号处理电路项目的背景。这个数字信号处理电路项目旨在充分利用市场机遇，填补行业中尚未满足的需求，为客户提供全新的解决方案。市场的变革和需求的增长使得这个数字信号处理电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数字信号处理电路项目名称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正式命名为数字信号处理电路。这个名称不仅仅是一个标识，更代表了数字信号处理电路项目的核心理念和愿景。它蕴含着数字信号处理电路项目所要解决问题的关键字，具有强烈的表达和辨识度，为数字信号处理电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数字信号处理电路项目目标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的核心目标是提供一种全新、高效的解决方案，满足客户日益增长的需求。数字信号处理电路项目追求的不仅仅是满足市场需求，更是在市场中获得卓越的竞争优势。通过不断提升产品或服务的质量和创新水平，数字信号处理电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数字信号处理电路项目范围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全面涵盖了产品研发、制造、市场推广和售后服务，确保从产品设计到最终用户体验的全方位关注。这一全面的数字信号处理电路项目范围是为了确保数字信号处理电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数字信号处理电路项目时间表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数字信号处理电路项目计划在未来18个月内完成，包括研发、测试、市场试点和正式推出等不同阶段。这个时间表的合理设计是为了确保数字信号处理电路项目各个阶段的顺利推进，以便按时交付高质量的成果。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数字信号处理电路项目预算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总预算估算为XX百万美元，主要分配在研发、市场推广、人员培训和运营等方面。这一充足的预算为数字信号处理电路项目提供了充足的资源，确保数字信号处理电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数字信号处理电路项目风险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可能面临的风险包括市场接受度低、技术难题、竞争激烈等。数字信号处理电路项目团队已经制定了相应的风险应对计划，通过前瞻性的风险管理，确保数字信号处理电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数字信号处理电路项目团队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数字信号处理电路项目汇聚了一支经验丰富、多领域专业素养的核心团队，确保数字信号处理电路项目在各个方面都能拥有高水平的执行力。团队的协同作战是数字信号处理电路项目成功的关键因素之一。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数字信号处理电路项目背景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数字信号处理电路项目的背景根植于市场对更高效、创新产品的渴望，同时也受到科技发展对行业格局的深刻改变的影响。这为数字信号处理电路项目提供了广阔的发展空间和市场需求。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1.10 数字信号处理电路项目现状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截至目前，数字信号处理电路项目已完成市场调研和技术验证，取得了初步的成功。这为数字信号处理电路项目在未来的发展奠定了坚实的基础，为更远大的目标打下了坚实的基石。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6609"/>
      <w:r>
        <w:rPr>
          <w:rFonts w:ascii="仿宋" w:eastAsia="仿宋" w:hAnsi="仿宋" w:cs="仿宋" w:hint="eastAsia"/>
          <w:sz w:val="28"/>
          <w:lang w:eastAsia="zh-CN"/>
        </w:rPr>
        <w:t>(二)、数字信号处理电路项目目标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字信号处理电路项目首要业务目标是在市场中占据有利地位，实现产品/服务的成功推广和销售。通过不断提升产品质量、创新性，数字信号处理电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在科技迅速发展的时代，数字信号处理电路项目着眼于技术创新。通过持续的研发和技术升级，数字信号处理电路项目旨在推出更具创新性的产品或服务，以满足市场对新鲜、先进解决方案的需求。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字信号处理电路项目设定了客户满意度目标。通过提供卓越的产品质量和优质的客户服务，数字信号处理电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数字信号处理电路项目注重社会责任和可持续发展。通过实施环保、社会责任数字信号处理电路项目，数字信号处理电路项目致力于在经济发展的同时保护环境，促进社会公平，实现可持续经营。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数字信号处理电路项目的团队是实现目标的核心驱动力。因此，数字信号处理电路项目设定了团队发展目标，包括提升团队成员的专业技能、培养领导力，以及搭建协同高效的团队工作氛围。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676"/>
      <w:r>
        <w:rPr>
          <w:rFonts w:ascii="仿宋" w:eastAsia="仿宋" w:hAnsi="仿宋" w:cs="仿宋" w:hint="eastAsia"/>
          <w:sz w:val="28"/>
          <w:lang w:eastAsia="zh-CN"/>
        </w:rPr>
        <w:t>(三)、数字信号处理电路项目提出的理由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数字信号处理电路项目提出的理由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的提出源于对市场机遇的深刻洞察。当前市场中存在的需求缺口和行业发展趋势表明，有巨大的商业机会等待被开发。通过准确捕捉市场机遇，数字信号处理电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的理念基于对技术创新的信仰。通过持续的研发和技术投入，数字信号处理电路项目有望推出更具创新性的产品或服务。在科技飞速发展的当下，数字信号处理电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的提出是为了增强企业的行业竞争力。通过提升产品或服务的质量和独特性，数字信号处理电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数字信号处理电路项目响应了消费者需求的变化。随着社会和科技的不断发展，消费者对产品和服务的需求也在发生变化。通过深入了解并及时回应消费者的新需求，数字信号处理电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的提出是企业战略发展规划的一部分。在面对日益激烈的市场竞争和不断变化的商业环境中，数字信号处理电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的提出不仅仅是基于商业考量，还注重社会责任。通过推出环保、社会责任等方面的数字信号处理电路项目，数字信号处理电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数字信号处理电路项目的提出反映了对利益相关者期望的关注。包括客户、员工、投资者等利益相关者在企业发展中都有着各自的期望，数字信号处理电路项目力求在满足这些期望的同时，取得更大的共赢。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7977"/>
      <w:r>
        <w:rPr>
          <w:rFonts w:ascii="仿宋" w:eastAsia="仿宋" w:hAnsi="仿宋" w:cs="仿宋" w:hint="eastAsia"/>
          <w:sz w:val="28"/>
          <w:lang w:eastAsia="zh-CN"/>
        </w:rPr>
        <w:t>(四)、数字信号处理电路项目意义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在实施数字信号处理电路项目的过程中，我们不仅仅是在追逐商业成功，更是为企业和社会的多个层面创造了深远的意义。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的首要意义在于提升企业的市场竞争力。通过持续的创新和对产品质量的高标准要求，数字信号处理电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信号处理电路项目的推进将促使行业技术水平的提升。通过引入先进技术和创新性解决方案，数字信号处理电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字信号处理电路项目不仅创造了大量就业机会，提高了就业水平，还注重社会责任和环保。通过参与社会公益事业和推动环保数字信号处理电路项目，数字信号处理电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综合而言，数字信号处理电路项目意义重大，不仅推动了企业的发展，也为行业和社会的进步贡献了积极力量。这是一个全面而深刻的影响，将在未来产生可持续的正面效应。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5451"/>
      <w:r>
        <w:rPr>
          <w:rFonts w:ascii="仿宋" w:eastAsia="仿宋" w:hAnsi="仿宋" w:cs="仿宋" w:hint="eastAsia"/>
          <w:sz w:val="28"/>
          <w:lang w:eastAsia="zh-CN"/>
        </w:rPr>
        <w:t>(五)、数字信号处理电路项目背景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在当今迅猛发展的商业环境中，数字信号处理电路项目的动因根植于对多方面因素的审慎考量。这个数字信号处理电路项目的提出并非孤立的决策，而是对企业所处背景深入思考的产物。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的不断演变是数字信号处理电路项目背后的首要原因。科技的迅速发展和全球市场的快速变化使得企业必须灵活应对。数字信号处理电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竞争的激烈程度也是数字信号处理电路项目背景中不可忽视的一环。企业需要在激烈竞争中脱颖而出，为此，数字信号处理电路项目致力于打破常规，提供独特的价值主张，以吸引客户并确保市场份额的增长。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技术的迅速发展为企业带来了机遇与挑战。作为数字信号处理电路项目启动的背景之一，对新兴技术的应用将有助于提升企业的技术水平，使其在不断演进的商业环境中保持竞争优势。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此外，社会对企业责任的期望也在逐渐升高。数字信号处理电路项目充分融入了社会责任的理念，通过可持续经营和社会公益数字信号处理电路项目，企图为社会贡献一份力量，在商业成功的同时关注社会价值。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7621"/>
      <w:r>
        <w:rPr>
          <w:rFonts w:ascii="仿宋" w:eastAsia="仿宋" w:hAnsi="仿宋" w:cs="仿宋" w:hint="eastAsia"/>
          <w:sz w:val="28"/>
          <w:lang w:eastAsia="zh-CN"/>
        </w:rPr>
        <w:t>四、数字信号处理电路项目可持续发展</w:t>
      </w:r>
      <w:bookmarkEnd w:id="14"/>
    </w:p>
    <w:p>
      <w:pPr>
        <w:pStyle w:val="Heading2"/>
        <w:rPr>
          <w:rFonts w:ascii="仿宋" w:eastAsia="仿宋" w:hAnsi="仿宋" w:cs="仿宋" w:hint="eastAsia"/>
          <w:lang w:eastAsia="zh-CN"/>
        </w:rPr>
      </w:pPr>
      <w:bookmarkStart w:id="15" w:name="_Toc30008"/>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数字信号处理电路项目中，数字信号处理电路项目团队着眼于未来，明确了可持续发展的战略方向。制定的具体可持续发展目标包括降低资源使用、采用环保技术、最大化社会效益等。这一步骤不仅有助于数字信号处理电路项目在环保和社会责任方面达到最高标准，也为未来提供了明确的指引，确保数字信号处理电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可持续实践的融入数字信号处理电路项目管理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字信号处理电路项目管理周期。从数字信号处理电路项目规划开始，数字信号处理电路项目团队就考虑了环境和社会的因素。在执行阶段，数字信号处理电路项目团队积极推动绿色技术的应用，优化资源利用。此外，关注员工的社会责任，通过培训和沟通活动提高员工对可持续发展的认知，使他们能够在日常工作中践行可持续实践。这些举措不仅为数字信号处理电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005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字信号处理电路项目的可持续发展理念，我们深信环保与社会责任是数字信号处理电路项目成功的关键支柱。在数字信号处理电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团队通过引入先进的环保技术、建立高效的废物处理系统以及推动能源节约措施，积极履行环保责任。定期的环保监测和评估确保数字信号处理电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不仅致力于自身可持续发展，还注重对社会的回馈。通过支持社区数字信号处理电路项目、参与慈善事业、提供培训机会等方式，数字信号处理电路项目积极履行社会责任。与当地社区建立积极互动，关注员工的工作与生活平衡，以及员工的身心健康，是数字信号处理电路项目在社会责任层面的关键举措。这样的实践不仅增强了数字信号处理电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9542"/>
      <w:r>
        <w:rPr>
          <w:rFonts w:ascii="仿宋" w:eastAsia="仿宋" w:hAnsi="仿宋" w:cs="仿宋" w:hint="eastAsia"/>
          <w:sz w:val="28"/>
          <w:lang w:eastAsia="zh-CN"/>
        </w:rPr>
        <w:t>五、数字信号处理电路项目建设单位说明</w:t>
      </w:r>
      <w:bookmarkEnd w:id="17"/>
    </w:p>
    <w:p>
      <w:pPr>
        <w:pStyle w:val="Heading2"/>
        <w:rPr>
          <w:rFonts w:ascii="仿宋" w:eastAsia="仿宋" w:hAnsi="仿宋" w:cs="仿宋" w:hint="eastAsia"/>
          <w:lang w:eastAsia="zh-CN"/>
        </w:rPr>
      </w:pPr>
      <w:bookmarkStart w:id="18" w:name="_Toc5355"/>
      <w:r>
        <w:rPr>
          <w:rFonts w:ascii="仿宋" w:eastAsia="仿宋" w:hAnsi="仿宋" w:cs="仿宋" w:hint="eastAsia"/>
          <w:lang w:eastAsia="zh-CN"/>
        </w:rPr>
        <w:t>(一)、数字信号处理电路项目承办单位基本情况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https://d.book118.com/557200135154006045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7E24F6"/>
    <w:rsid w:val="727E24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7200135154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2024-02-22T14:59:00Z</dcterms:created>
  <dcterms:modified xsi:type="dcterms:W3CDTF">2024-02-22T14:59:36Z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D2ED59197CF342EAA00E6DA0D1FD2A16_11</vt:lpwstr>
  </property>
  <property fmtid="{D5CDD505-2E9C-101B-9397-08002B2CF9AE}" pid="3" name="KSOProductBuildVer">
    <vt:lpwstr>2052-12.1.0.16250</vt:lpwstr>
  </property>
</Properties>
</file>