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其它片式元器件项目规划设计方案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7" w:history="1">
        <w:r>
          <w:rPr>
            <w:rFonts w:ascii="仿宋" w:eastAsia="仿宋" w:hAnsi="仿宋" w:cs="仿宋" w:hint="eastAsia"/>
            <w:lang w:eastAsia="zh-CN"/>
          </w:rPr>
          <w:t>前言</w:t>
        </w:r>
        <w:r>
          <w:tab/>
        </w:r>
        <w:r>
          <w:fldChar w:fldCharType="begin"/>
        </w:r>
        <w:r>
          <w:instrText xml:space="preserve"> PAGEREF _Toc1537 \h </w:instrText>
        </w:r>
        <w:r>
          <w:fldChar w:fldCharType="separate"/>
        </w:r>
        <w:r>
          <w:t>3</w:t>
        </w:r>
        <w:r>
          <w:fldChar w:fldCharType="end"/>
        </w:r>
      </w:hyperlink>
    </w:p>
    <w:p>
      <w:pPr>
        <w:pStyle w:val="TOC1"/>
        <w:tabs>
          <w:tab w:val="right" w:leader="dot" w:pos="8306"/>
        </w:tabs>
      </w:pPr>
      <w:hyperlink w:anchor="_Toc19748" w:history="1">
        <w:r>
          <w:rPr>
            <w:rFonts w:ascii="仿宋" w:eastAsia="仿宋" w:hAnsi="仿宋" w:cs="仿宋" w:hint="eastAsia"/>
            <w:lang w:eastAsia="zh-CN"/>
          </w:rPr>
          <w:t>一、其它片式元器件项目文档管理</w:t>
        </w:r>
        <w:r>
          <w:tab/>
        </w:r>
        <w:r>
          <w:fldChar w:fldCharType="begin"/>
        </w:r>
        <w:r>
          <w:instrText xml:space="preserve"> PAGEREF _Toc19748 \h </w:instrText>
        </w:r>
        <w:r>
          <w:fldChar w:fldCharType="separate"/>
        </w:r>
        <w:r>
          <w:t>3</w:t>
        </w:r>
        <w:r>
          <w:fldChar w:fldCharType="end"/>
        </w:r>
      </w:hyperlink>
    </w:p>
    <w:p>
      <w:pPr>
        <w:pStyle w:val="TOC2"/>
        <w:tabs>
          <w:tab w:val="right" w:leader="dot" w:pos="8306"/>
        </w:tabs>
      </w:pPr>
      <w:hyperlink w:anchor="_Toc4070" w:history="1">
        <w:r>
          <w:rPr>
            <w:rFonts w:ascii="仿宋" w:eastAsia="仿宋" w:hAnsi="仿宋" w:cs="仿宋" w:hint="eastAsia"/>
            <w:lang w:eastAsia="zh-CN"/>
          </w:rPr>
          <w:t>(一)、文档编制与审查</w:t>
        </w:r>
        <w:r>
          <w:tab/>
        </w:r>
        <w:r>
          <w:fldChar w:fldCharType="begin"/>
        </w:r>
        <w:r>
          <w:instrText xml:space="preserve"> PAGEREF _Toc4070 \h </w:instrText>
        </w:r>
        <w:r>
          <w:fldChar w:fldCharType="separate"/>
        </w:r>
        <w:r>
          <w:t>3</w:t>
        </w:r>
        <w:r>
          <w:fldChar w:fldCharType="end"/>
        </w:r>
      </w:hyperlink>
    </w:p>
    <w:p>
      <w:pPr>
        <w:pStyle w:val="TOC2"/>
        <w:tabs>
          <w:tab w:val="right" w:leader="dot" w:pos="8306"/>
        </w:tabs>
      </w:pPr>
      <w:hyperlink w:anchor="_Toc4687" w:history="1">
        <w:r>
          <w:rPr>
            <w:rFonts w:ascii="仿宋" w:eastAsia="仿宋" w:hAnsi="仿宋" w:cs="仿宋" w:hint="eastAsia"/>
            <w:lang w:eastAsia="zh-CN"/>
          </w:rPr>
          <w:t>(二)、文档发布与分发</w:t>
        </w:r>
        <w:r>
          <w:tab/>
        </w:r>
        <w:r>
          <w:fldChar w:fldCharType="begin"/>
        </w:r>
        <w:r>
          <w:instrText xml:space="preserve"> PAGEREF _Toc4687 \h </w:instrText>
        </w:r>
        <w:r>
          <w:fldChar w:fldCharType="separate"/>
        </w:r>
        <w:r>
          <w:t>4</w:t>
        </w:r>
        <w:r>
          <w:fldChar w:fldCharType="end"/>
        </w:r>
      </w:hyperlink>
    </w:p>
    <w:p>
      <w:pPr>
        <w:pStyle w:val="TOC2"/>
        <w:tabs>
          <w:tab w:val="right" w:leader="dot" w:pos="8306"/>
        </w:tabs>
      </w:pPr>
      <w:hyperlink w:anchor="_Toc12662" w:history="1">
        <w:r>
          <w:rPr>
            <w:rFonts w:ascii="仿宋" w:eastAsia="仿宋" w:hAnsi="仿宋" w:cs="仿宋" w:hint="eastAsia"/>
            <w:lang w:eastAsia="zh-CN"/>
          </w:rPr>
          <w:t>(三)、文档存档与归档</w:t>
        </w:r>
        <w:r>
          <w:tab/>
        </w:r>
        <w:r>
          <w:fldChar w:fldCharType="begin"/>
        </w:r>
        <w:r>
          <w:instrText xml:space="preserve"> PAGEREF _Toc12662 \h </w:instrText>
        </w:r>
        <w:r>
          <w:fldChar w:fldCharType="separate"/>
        </w:r>
        <w:r>
          <w:t>5</w:t>
        </w:r>
        <w:r>
          <w:fldChar w:fldCharType="end"/>
        </w:r>
      </w:hyperlink>
    </w:p>
    <w:p>
      <w:pPr>
        <w:pStyle w:val="TOC1"/>
        <w:tabs>
          <w:tab w:val="right" w:leader="dot" w:pos="8306"/>
        </w:tabs>
      </w:pPr>
      <w:hyperlink w:anchor="_Toc3464" w:history="1">
        <w:r>
          <w:rPr>
            <w:rFonts w:ascii="仿宋" w:eastAsia="仿宋" w:hAnsi="仿宋" w:cs="仿宋" w:hint="eastAsia"/>
            <w:lang w:eastAsia="zh-CN"/>
          </w:rPr>
          <w:t>二、工艺说明</w:t>
        </w:r>
        <w:r>
          <w:tab/>
        </w:r>
        <w:r>
          <w:fldChar w:fldCharType="begin"/>
        </w:r>
        <w:r>
          <w:instrText xml:space="preserve"> PAGEREF _Toc3464 \h </w:instrText>
        </w:r>
        <w:r>
          <w:fldChar w:fldCharType="separate"/>
        </w:r>
        <w:r>
          <w:t>6</w:t>
        </w:r>
        <w:r>
          <w:fldChar w:fldCharType="end"/>
        </w:r>
      </w:hyperlink>
    </w:p>
    <w:p>
      <w:pPr>
        <w:pStyle w:val="TOC2"/>
        <w:tabs>
          <w:tab w:val="right" w:leader="dot" w:pos="8306"/>
        </w:tabs>
      </w:pPr>
      <w:hyperlink w:anchor="_Toc1714" w:history="1">
        <w:r>
          <w:rPr>
            <w:rFonts w:ascii="仿宋" w:eastAsia="仿宋" w:hAnsi="仿宋" w:cs="仿宋" w:hint="eastAsia"/>
            <w:lang w:eastAsia="zh-CN"/>
          </w:rPr>
          <w:t>(一)、技术管理特点</w:t>
        </w:r>
        <w:r>
          <w:tab/>
        </w:r>
        <w:r>
          <w:fldChar w:fldCharType="begin"/>
        </w:r>
        <w:r>
          <w:instrText xml:space="preserve"> PAGEREF _Toc1714 \h </w:instrText>
        </w:r>
        <w:r>
          <w:fldChar w:fldCharType="separate"/>
        </w:r>
        <w:r>
          <w:t>6</w:t>
        </w:r>
        <w:r>
          <w:fldChar w:fldCharType="end"/>
        </w:r>
      </w:hyperlink>
    </w:p>
    <w:p>
      <w:pPr>
        <w:pStyle w:val="TOC2"/>
        <w:tabs>
          <w:tab w:val="right" w:leader="dot" w:pos="8306"/>
        </w:tabs>
      </w:pPr>
      <w:hyperlink w:anchor="_Toc1349" w:history="1">
        <w:r>
          <w:rPr>
            <w:rFonts w:ascii="仿宋" w:eastAsia="仿宋" w:hAnsi="仿宋" w:cs="仿宋" w:hint="eastAsia"/>
            <w:lang w:eastAsia="zh-CN"/>
          </w:rPr>
          <w:t>(二)、其它片式元器件项目工艺技术设计方案</w:t>
        </w:r>
        <w:r>
          <w:tab/>
        </w:r>
        <w:r>
          <w:fldChar w:fldCharType="begin"/>
        </w:r>
        <w:r>
          <w:instrText xml:space="preserve"> PAGEREF _Toc1349 \h </w:instrText>
        </w:r>
        <w:r>
          <w:fldChar w:fldCharType="separate"/>
        </w:r>
        <w:r>
          <w:t>8</w:t>
        </w:r>
        <w:r>
          <w:fldChar w:fldCharType="end"/>
        </w:r>
      </w:hyperlink>
    </w:p>
    <w:p>
      <w:pPr>
        <w:pStyle w:val="TOC2"/>
        <w:tabs>
          <w:tab w:val="right" w:leader="dot" w:pos="8306"/>
        </w:tabs>
      </w:pPr>
      <w:hyperlink w:anchor="_Toc21697" w:history="1">
        <w:r>
          <w:rPr>
            <w:rFonts w:ascii="仿宋" w:eastAsia="仿宋" w:hAnsi="仿宋" w:cs="仿宋" w:hint="eastAsia"/>
            <w:lang w:eastAsia="zh-CN"/>
          </w:rPr>
          <w:t>(三)、设备选型方案</w:t>
        </w:r>
        <w:r>
          <w:tab/>
        </w:r>
        <w:r>
          <w:fldChar w:fldCharType="begin"/>
        </w:r>
        <w:r>
          <w:instrText xml:space="preserve"> PAGEREF _Toc21697 \h </w:instrText>
        </w:r>
        <w:r>
          <w:fldChar w:fldCharType="separate"/>
        </w:r>
        <w:r>
          <w:t>9</w:t>
        </w:r>
        <w:r>
          <w:fldChar w:fldCharType="end"/>
        </w:r>
      </w:hyperlink>
    </w:p>
    <w:p>
      <w:pPr>
        <w:pStyle w:val="TOC1"/>
        <w:tabs>
          <w:tab w:val="right" w:leader="dot" w:pos="8306"/>
        </w:tabs>
      </w:pPr>
      <w:hyperlink w:anchor="_Toc10334" w:history="1">
        <w:r>
          <w:rPr>
            <w:rFonts w:ascii="仿宋" w:eastAsia="仿宋" w:hAnsi="仿宋" w:cs="仿宋" w:hint="eastAsia"/>
            <w:lang w:eastAsia="zh-CN"/>
          </w:rPr>
          <w:t>三、其它片式元器件项目概论</w:t>
        </w:r>
        <w:r>
          <w:tab/>
        </w:r>
        <w:r>
          <w:fldChar w:fldCharType="begin"/>
        </w:r>
        <w:r>
          <w:instrText xml:space="preserve"> PAGEREF _Toc10334 \h </w:instrText>
        </w:r>
        <w:r>
          <w:fldChar w:fldCharType="separate"/>
        </w:r>
        <w:r>
          <w:t>10</w:t>
        </w:r>
        <w:r>
          <w:fldChar w:fldCharType="end"/>
        </w:r>
      </w:hyperlink>
    </w:p>
    <w:p>
      <w:pPr>
        <w:pStyle w:val="TOC2"/>
        <w:tabs>
          <w:tab w:val="right" w:leader="dot" w:pos="8306"/>
        </w:tabs>
      </w:pPr>
      <w:hyperlink w:anchor="_Toc15431" w:history="1">
        <w:r>
          <w:rPr>
            <w:rFonts w:ascii="仿宋" w:eastAsia="仿宋" w:hAnsi="仿宋" w:cs="仿宋" w:hint="eastAsia"/>
            <w:lang w:eastAsia="zh-CN"/>
          </w:rPr>
          <w:t>(一)、其它片式元器件项目概况</w:t>
        </w:r>
        <w:r>
          <w:tab/>
        </w:r>
        <w:r>
          <w:fldChar w:fldCharType="begin"/>
        </w:r>
        <w:r>
          <w:instrText xml:space="preserve"> PAGEREF _Toc15431 \h </w:instrText>
        </w:r>
        <w:r>
          <w:fldChar w:fldCharType="separate"/>
        </w:r>
        <w:r>
          <w:t>10</w:t>
        </w:r>
        <w:r>
          <w:fldChar w:fldCharType="end"/>
        </w:r>
      </w:hyperlink>
    </w:p>
    <w:p>
      <w:pPr>
        <w:pStyle w:val="TOC2"/>
        <w:tabs>
          <w:tab w:val="right" w:leader="dot" w:pos="8306"/>
        </w:tabs>
      </w:pPr>
      <w:hyperlink w:anchor="_Toc5505" w:history="1">
        <w:r>
          <w:rPr>
            <w:rFonts w:ascii="仿宋" w:eastAsia="仿宋" w:hAnsi="仿宋" w:cs="仿宋" w:hint="eastAsia"/>
            <w:lang w:eastAsia="zh-CN"/>
          </w:rPr>
          <w:t>(二)、其它片式元器件项目目标</w:t>
        </w:r>
        <w:r>
          <w:tab/>
        </w:r>
        <w:r>
          <w:fldChar w:fldCharType="begin"/>
        </w:r>
        <w:r>
          <w:instrText xml:space="preserve"> PAGEREF _Toc5505 \h </w:instrText>
        </w:r>
        <w:r>
          <w:fldChar w:fldCharType="separate"/>
        </w:r>
        <w:r>
          <w:t>13</w:t>
        </w:r>
        <w:r>
          <w:fldChar w:fldCharType="end"/>
        </w:r>
      </w:hyperlink>
    </w:p>
    <w:p>
      <w:pPr>
        <w:pStyle w:val="TOC2"/>
        <w:tabs>
          <w:tab w:val="right" w:leader="dot" w:pos="8306"/>
        </w:tabs>
      </w:pPr>
      <w:hyperlink w:anchor="_Toc18276" w:history="1">
        <w:r>
          <w:rPr>
            <w:rFonts w:ascii="仿宋" w:eastAsia="仿宋" w:hAnsi="仿宋" w:cs="仿宋" w:hint="eastAsia"/>
            <w:lang w:eastAsia="zh-CN"/>
          </w:rPr>
          <w:t>(三)、其它片式元器件项目提出的理由</w:t>
        </w:r>
        <w:r>
          <w:tab/>
        </w:r>
        <w:r>
          <w:fldChar w:fldCharType="begin"/>
        </w:r>
        <w:r>
          <w:instrText xml:space="preserve"> PAGEREF _Toc18276 \h </w:instrText>
        </w:r>
        <w:r>
          <w:fldChar w:fldCharType="separate"/>
        </w:r>
        <w:r>
          <w:t>13</w:t>
        </w:r>
        <w:r>
          <w:fldChar w:fldCharType="end"/>
        </w:r>
      </w:hyperlink>
    </w:p>
    <w:p>
      <w:pPr>
        <w:pStyle w:val="TOC2"/>
        <w:tabs>
          <w:tab w:val="right" w:leader="dot" w:pos="8306"/>
        </w:tabs>
      </w:pPr>
      <w:hyperlink w:anchor="_Toc17330" w:history="1">
        <w:r>
          <w:rPr>
            <w:rFonts w:ascii="仿宋" w:eastAsia="仿宋" w:hAnsi="仿宋" w:cs="仿宋" w:hint="eastAsia"/>
            <w:lang w:eastAsia="zh-CN"/>
          </w:rPr>
          <w:t>(四)、其它片式元器件项目意义</w:t>
        </w:r>
        <w:r>
          <w:tab/>
        </w:r>
        <w:r>
          <w:fldChar w:fldCharType="begin"/>
        </w:r>
        <w:r>
          <w:instrText xml:space="preserve"> PAGEREF _Toc17330 \h </w:instrText>
        </w:r>
        <w:r>
          <w:fldChar w:fldCharType="separate"/>
        </w:r>
        <w:r>
          <w:t>15</w:t>
        </w:r>
        <w:r>
          <w:fldChar w:fldCharType="end"/>
        </w:r>
      </w:hyperlink>
    </w:p>
    <w:p>
      <w:pPr>
        <w:pStyle w:val="TOC2"/>
        <w:tabs>
          <w:tab w:val="right" w:leader="dot" w:pos="8306"/>
        </w:tabs>
      </w:pPr>
      <w:hyperlink w:anchor="_Toc30932" w:history="1">
        <w:r>
          <w:rPr>
            <w:rFonts w:ascii="仿宋" w:eastAsia="仿宋" w:hAnsi="仿宋" w:cs="仿宋" w:hint="eastAsia"/>
            <w:lang w:eastAsia="zh-CN"/>
          </w:rPr>
          <w:t>(五)、其它片式元器件项目背景</w:t>
        </w:r>
        <w:r>
          <w:tab/>
        </w:r>
        <w:r>
          <w:fldChar w:fldCharType="begin"/>
        </w:r>
        <w:r>
          <w:instrText xml:space="preserve"> PAGEREF _Toc30932 \h </w:instrText>
        </w:r>
        <w:r>
          <w:fldChar w:fldCharType="separate"/>
        </w:r>
        <w:r>
          <w:t>16</w:t>
        </w:r>
        <w:r>
          <w:fldChar w:fldCharType="end"/>
        </w:r>
      </w:hyperlink>
    </w:p>
    <w:p>
      <w:pPr>
        <w:pStyle w:val="TOC1"/>
        <w:tabs>
          <w:tab w:val="right" w:leader="dot" w:pos="8306"/>
        </w:tabs>
      </w:pPr>
      <w:hyperlink w:anchor="_Toc31616" w:history="1">
        <w:r>
          <w:rPr>
            <w:rFonts w:ascii="仿宋" w:eastAsia="仿宋" w:hAnsi="仿宋" w:cs="仿宋" w:hint="eastAsia"/>
            <w:lang w:eastAsia="zh-CN"/>
          </w:rPr>
          <w:t>四、其它片式元器件项目绩效评估</w:t>
        </w:r>
        <w:r>
          <w:tab/>
        </w:r>
        <w:r>
          <w:fldChar w:fldCharType="begin"/>
        </w:r>
        <w:r>
          <w:instrText xml:space="preserve"> PAGEREF _Toc31616 \h </w:instrText>
        </w:r>
        <w:r>
          <w:fldChar w:fldCharType="separate"/>
        </w:r>
        <w:r>
          <w:t>17</w:t>
        </w:r>
        <w:r>
          <w:fldChar w:fldCharType="end"/>
        </w:r>
      </w:hyperlink>
    </w:p>
    <w:p>
      <w:pPr>
        <w:pStyle w:val="TOC2"/>
        <w:tabs>
          <w:tab w:val="right" w:leader="dot" w:pos="8306"/>
        </w:tabs>
      </w:pPr>
      <w:hyperlink w:anchor="_Toc27832" w:history="1">
        <w:r>
          <w:rPr>
            <w:rFonts w:ascii="仿宋" w:eastAsia="仿宋" w:hAnsi="仿宋" w:cs="仿宋" w:hint="eastAsia"/>
            <w:lang w:eastAsia="zh-CN"/>
          </w:rPr>
          <w:t>(一)、绩效评估指标</w:t>
        </w:r>
        <w:r>
          <w:tab/>
        </w:r>
        <w:r>
          <w:fldChar w:fldCharType="begin"/>
        </w:r>
        <w:r>
          <w:instrText xml:space="preserve"> PAGEREF _Toc27832 \h </w:instrText>
        </w:r>
        <w:r>
          <w:fldChar w:fldCharType="separate"/>
        </w:r>
        <w:r>
          <w:t>17</w:t>
        </w:r>
        <w:r>
          <w:fldChar w:fldCharType="end"/>
        </w:r>
      </w:hyperlink>
    </w:p>
    <w:p>
      <w:pPr>
        <w:pStyle w:val="TOC2"/>
        <w:tabs>
          <w:tab w:val="right" w:leader="dot" w:pos="8306"/>
        </w:tabs>
      </w:pPr>
      <w:hyperlink w:anchor="_Toc20232" w:history="1">
        <w:r>
          <w:rPr>
            <w:rFonts w:ascii="仿宋" w:eastAsia="仿宋" w:hAnsi="仿宋" w:cs="仿宋" w:hint="eastAsia"/>
            <w:lang w:eastAsia="zh-CN"/>
          </w:rPr>
          <w:t>(二)、绩效评估方法</w:t>
        </w:r>
        <w:r>
          <w:tab/>
        </w:r>
        <w:r>
          <w:fldChar w:fldCharType="begin"/>
        </w:r>
        <w:r>
          <w:instrText xml:space="preserve"> PAGEREF _Toc20232 \h </w:instrText>
        </w:r>
        <w:r>
          <w:fldChar w:fldCharType="separate"/>
        </w:r>
        <w:r>
          <w:t>18</w:t>
        </w:r>
        <w:r>
          <w:fldChar w:fldCharType="end"/>
        </w:r>
      </w:hyperlink>
    </w:p>
    <w:p>
      <w:pPr>
        <w:pStyle w:val="TOC2"/>
        <w:tabs>
          <w:tab w:val="right" w:leader="dot" w:pos="8306"/>
        </w:tabs>
      </w:pPr>
      <w:hyperlink w:anchor="_Toc24860" w:history="1">
        <w:r>
          <w:rPr>
            <w:rFonts w:ascii="仿宋" w:eastAsia="仿宋" w:hAnsi="仿宋" w:cs="仿宋" w:hint="eastAsia"/>
            <w:lang w:eastAsia="zh-CN"/>
          </w:rPr>
          <w:t>(三)、绩效评估周期</w:t>
        </w:r>
        <w:r>
          <w:tab/>
        </w:r>
        <w:r>
          <w:fldChar w:fldCharType="begin"/>
        </w:r>
        <w:r>
          <w:instrText xml:space="preserve"> PAGEREF _Toc24860 \h </w:instrText>
        </w:r>
        <w:r>
          <w:fldChar w:fldCharType="separate"/>
        </w:r>
        <w:r>
          <w:t>19</w:t>
        </w:r>
        <w:r>
          <w:fldChar w:fldCharType="end"/>
        </w:r>
      </w:hyperlink>
    </w:p>
    <w:p>
      <w:pPr>
        <w:pStyle w:val="TOC1"/>
        <w:tabs>
          <w:tab w:val="right" w:leader="dot" w:pos="8306"/>
        </w:tabs>
      </w:pPr>
      <w:hyperlink w:anchor="_Toc12042" w:history="1">
        <w:r>
          <w:rPr>
            <w:rFonts w:ascii="仿宋" w:eastAsia="仿宋" w:hAnsi="仿宋" w:cs="仿宋" w:hint="eastAsia"/>
            <w:lang w:eastAsia="zh-CN"/>
          </w:rPr>
          <w:t>五、产品规划分析</w:t>
        </w:r>
        <w:r>
          <w:tab/>
        </w:r>
        <w:r>
          <w:fldChar w:fldCharType="begin"/>
        </w:r>
        <w:r>
          <w:instrText xml:space="preserve"> PAGEREF _Toc12042 \h </w:instrText>
        </w:r>
        <w:r>
          <w:fldChar w:fldCharType="separate"/>
        </w:r>
        <w:r>
          <w:t>20</w:t>
        </w:r>
        <w:r>
          <w:fldChar w:fldCharType="end"/>
        </w:r>
      </w:hyperlink>
    </w:p>
    <w:p>
      <w:pPr>
        <w:pStyle w:val="TOC2"/>
        <w:tabs>
          <w:tab w:val="right" w:leader="dot" w:pos="8306"/>
        </w:tabs>
      </w:pPr>
      <w:hyperlink w:anchor="_Toc27442" w:history="1">
        <w:r>
          <w:rPr>
            <w:rFonts w:ascii="仿宋" w:eastAsia="仿宋" w:hAnsi="仿宋" w:cs="仿宋" w:hint="eastAsia"/>
            <w:lang w:eastAsia="zh-CN"/>
          </w:rPr>
          <w:t>(一)、产品规划</w:t>
        </w:r>
        <w:r>
          <w:tab/>
        </w:r>
        <w:r>
          <w:fldChar w:fldCharType="begin"/>
        </w:r>
        <w:r>
          <w:instrText xml:space="preserve"> PAGEREF _Toc27442 \h </w:instrText>
        </w:r>
        <w:r>
          <w:fldChar w:fldCharType="separate"/>
        </w:r>
        <w:r>
          <w:t>20</w:t>
        </w:r>
        <w:r>
          <w:fldChar w:fldCharType="end"/>
        </w:r>
      </w:hyperlink>
    </w:p>
    <w:p>
      <w:pPr>
        <w:pStyle w:val="TOC2"/>
        <w:tabs>
          <w:tab w:val="right" w:leader="dot" w:pos="8306"/>
        </w:tabs>
      </w:pPr>
      <w:hyperlink w:anchor="_Toc28051" w:history="1">
        <w:r>
          <w:rPr>
            <w:rFonts w:ascii="仿宋" w:eastAsia="仿宋" w:hAnsi="仿宋" w:cs="仿宋" w:hint="eastAsia"/>
            <w:lang w:eastAsia="zh-CN"/>
          </w:rPr>
          <w:t>(二)、建设规模</w:t>
        </w:r>
        <w:r>
          <w:tab/>
        </w:r>
        <w:r>
          <w:fldChar w:fldCharType="begin"/>
        </w:r>
        <w:r>
          <w:instrText xml:space="preserve"> PAGEREF _Toc28051 \h </w:instrText>
        </w:r>
        <w:r>
          <w:fldChar w:fldCharType="separate"/>
        </w:r>
        <w:r>
          <w:t>21</w:t>
        </w:r>
        <w:r>
          <w:fldChar w:fldCharType="end"/>
        </w:r>
      </w:hyperlink>
    </w:p>
    <w:p>
      <w:pPr>
        <w:pStyle w:val="TOC1"/>
        <w:tabs>
          <w:tab w:val="right" w:leader="dot" w:pos="8306"/>
        </w:tabs>
      </w:pPr>
      <w:hyperlink w:anchor="_Toc2006" w:history="1">
        <w:r>
          <w:rPr>
            <w:rFonts w:ascii="仿宋" w:eastAsia="仿宋" w:hAnsi="仿宋" w:cs="仿宋" w:hint="eastAsia"/>
            <w:lang w:eastAsia="zh-CN"/>
          </w:rPr>
          <w:t>六、其它片式元器件项目建设单位说明</w:t>
        </w:r>
        <w:r>
          <w:tab/>
        </w:r>
        <w:r>
          <w:fldChar w:fldCharType="begin"/>
        </w:r>
        <w:r>
          <w:instrText xml:space="preserve"> PAGEREF _Toc2006 \h </w:instrText>
        </w:r>
        <w:r>
          <w:fldChar w:fldCharType="separate"/>
        </w:r>
        <w:r>
          <w:t>22</w:t>
        </w:r>
        <w:r>
          <w:fldChar w:fldCharType="end"/>
        </w:r>
      </w:hyperlink>
    </w:p>
    <w:p>
      <w:pPr>
        <w:pStyle w:val="TOC2"/>
        <w:tabs>
          <w:tab w:val="right" w:leader="dot" w:pos="8306"/>
        </w:tabs>
      </w:pPr>
      <w:hyperlink w:anchor="_Toc17162" w:history="1">
        <w:r>
          <w:rPr>
            <w:rFonts w:ascii="仿宋" w:eastAsia="仿宋" w:hAnsi="仿宋" w:cs="仿宋" w:hint="eastAsia"/>
            <w:lang w:eastAsia="zh-CN"/>
          </w:rPr>
          <w:t>(一)、其它片式元器件项目承办单位基本情况</w:t>
        </w:r>
        <w:r>
          <w:tab/>
        </w:r>
        <w:r>
          <w:fldChar w:fldCharType="begin"/>
        </w:r>
        <w:r>
          <w:instrText xml:space="preserve"> PAGEREF _Toc17162 \h </w:instrText>
        </w:r>
        <w:r>
          <w:fldChar w:fldCharType="separate"/>
        </w:r>
        <w:r>
          <w:t>22</w:t>
        </w:r>
        <w:r>
          <w:fldChar w:fldCharType="end"/>
        </w:r>
      </w:hyperlink>
    </w:p>
    <w:p>
      <w:pPr>
        <w:pStyle w:val="TOC2"/>
        <w:tabs>
          <w:tab w:val="right" w:leader="dot" w:pos="8306"/>
        </w:tabs>
      </w:pPr>
      <w:hyperlink w:anchor="_Toc26852" w:history="1">
        <w:r>
          <w:rPr>
            <w:rFonts w:ascii="仿宋" w:eastAsia="仿宋" w:hAnsi="仿宋" w:cs="仿宋" w:hint="eastAsia"/>
            <w:lang w:eastAsia="zh-CN"/>
          </w:rPr>
          <w:t>(二)、公司经济效益分析</w:t>
        </w:r>
        <w:r>
          <w:tab/>
        </w:r>
        <w:r>
          <w:fldChar w:fldCharType="begin"/>
        </w:r>
        <w:r>
          <w:instrText xml:space="preserve"> PAGEREF _Toc26852 \h </w:instrText>
        </w:r>
        <w:r>
          <w:fldChar w:fldCharType="separate"/>
        </w:r>
        <w:r>
          <w:t>23</w:t>
        </w:r>
        <w:r>
          <w:fldChar w:fldCharType="end"/>
        </w:r>
      </w:hyperlink>
    </w:p>
    <w:p>
      <w:pPr>
        <w:pStyle w:val="TOC1"/>
        <w:tabs>
          <w:tab w:val="right" w:leader="dot" w:pos="8306"/>
        </w:tabs>
      </w:pPr>
      <w:hyperlink w:anchor="_Toc20647" w:history="1">
        <w:r>
          <w:rPr>
            <w:rFonts w:ascii="仿宋" w:eastAsia="仿宋" w:hAnsi="仿宋" w:cs="仿宋" w:hint="eastAsia"/>
            <w:lang w:eastAsia="zh-CN"/>
          </w:rPr>
          <w:t>七、其它片式元器件项目风险管理</w:t>
        </w:r>
        <w:r>
          <w:tab/>
        </w:r>
        <w:r>
          <w:fldChar w:fldCharType="begin"/>
        </w:r>
        <w:r>
          <w:instrText xml:space="preserve"> PAGEREF _Toc20647 \h </w:instrText>
        </w:r>
        <w:r>
          <w:fldChar w:fldCharType="separate"/>
        </w:r>
        <w:r>
          <w:t>24</w:t>
        </w:r>
        <w:r>
          <w:fldChar w:fldCharType="end"/>
        </w:r>
      </w:hyperlink>
    </w:p>
    <w:p>
      <w:pPr>
        <w:pStyle w:val="TOC2"/>
        <w:tabs>
          <w:tab w:val="right" w:leader="dot" w:pos="8306"/>
        </w:tabs>
      </w:pPr>
      <w:hyperlink w:anchor="_Toc11860" w:history="1">
        <w:r>
          <w:rPr>
            <w:rFonts w:ascii="仿宋" w:eastAsia="仿宋" w:hAnsi="仿宋" w:cs="仿宋" w:hint="eastAsia"/>
            <w:lang w:eastAsia="zh-CN"/>
          </w:rPr>
          <w:t>(一)、风险识别与评估</w:t>
        </w:r>
        <w:r>
          <w:tab/>
        </w:r>
        <w:r>
          <w:fldChar w:fldCharType="begin"/>
        </w:r>
        <w:r>
          <w:instrText xml:space="preserve"> PAGEREF _Toc11860 \h </w:instrText>
        </w:r>
        <w:r>
          <w:fldChar w:fldCharType="separate"/>
        </w:r>
        <w:r>
          <w:t>24</w:t>
        </w:r>
        <w:r>
          <w:fldChar w:fldCharType="end"/>
        </w:r>
      </w:hyperlink>
    </w:p>
    <w:p>
      <w:pPr>
        <w:pStyle w:val="TOC2"/>
        <w:tabs>
          <w:tab w:val="right" w:leader="dot" w:pos="8306"/>
        </w:tabs>
      </w:pPr>
      <w:hyperlink w:anchor="_Toc13212" w:history="1">
        <w:r>
          <w:rPr>
            <w:rFonts w:ascii="仿宋" w:eastAsia="仿宋" w:hAnsi="仿宋" w:cs="仿宋" w:hint="eastAsia"/>
            <w:lang w:eastAsia="zh-CN"/>
          </w:rPr>
          <w:t>(二)、风险应对策略</w:t>
        </w:r>
        <w:r>
          <w:tab/>
        </w:r>
        <w:r>
          <w:fldChar w:fldCharType="begin"/>
        </w:r>
        <w:r>
          <w:instrText xml:space="preserve"> PAGEREF _Toc13212 \h </w:instrText>
        </w:r>
        <w:r>
          <w:fldChar w:fldCharType="separate"/>
        </w:r>
        <w:r>
          <w:t>25</w:t>
        </w:r>
        <w:r>
          <w:fldChar w:fldCharType="end"/>
        </w:r>
      </w:hyperlink>
    </w:p>
    <w:p>
      <w:pPr>
        <w:pStyle w:val="TOC2"/>
        <w:tabs>
          <w:tab w:val="right" w:leader="dot" w:pos="8306"/>
        </w:tabs>
      </w:pPr>
      <w:hyperlink w:anchor="_Toc28999" w:history="1">
        <w:r>
          <w:rPr>
            <w:rFonts w:ascii="仿宋" w:eastAsia="仿宋" w:hAnsi="仿宋" w:cs="仿宋" w:hint="eastAsia"/>
            <w:lang w:eastAsia="zh-CN"/>
          </w:rPr>
          <w:t>(三)、风险监控与控制</w:t>
        </w:r>
        <w:r>
          <w:tab/>
        </w:r>
        <w:r>
          <w:fldChar w:fldCharType="begin"/>
        </w:r>
        <w:r>
          <w:instrText xml:space="preserve"> PAGEREF _Toc28999 \h </w:instrText>
        </w:r>
        <w:r>
          <w:fldChar w:fldCharType="separate"/>
        </w:r>
        <w:r>
          <w:t>27</w:t>
        </w:r>
        <w:r>
          <w:fldChar w:fldCharType="end"/>
        </w:r>
      </w:hyperlink>
    </w:p>
    <w:p>
      <w:pPr>
        <w:pStyle w:val="TOC1"/>
        <w:tabs>
          <w:tab w:val="right" w:leader="dot" w:pos="8306"/>
        </w:tabs>
      </w:pPr>
      <w:hyperlink w:anchor="_Toc5745" w:history="1">
        <w:r>
          <w:rPr>
            <w:rFonts w:ascii="仿宋" w:eastAsia="仿宋" w:hAnsi="仿宋" w:cs="仿宋" w:hint="eastAsia"/>
            <w:lang w:eastAsia="zh-CN"/>
          </w:rPr>
          <w:t>八、其它片式元器件项目创新与研发</w:t>
        </w:r>
        <w:r>
          <w:tab/>
        </w:r>
        <w:r>
          <w:fldChar w:fldCharType="begin"/>
        </w:r>
        <w:r>
          <w:instrText xml:space="preserve"> PAGEREF _Toc5745 \h </w:instrText>
        </w:r>
        <w:r>
          <w:fldChar w:fldCharType="separate"/>
        </w:r>
        <w:r>
          <w:t>28</w:t>
        </w:r>
        <w:r>
          <w:fldChar w:fldCharType="end"/>
        </w:r>
      </w:hyperlink>
    </w:p>
    <w:p>
      <w:pPr>
        <w:pStyle w:val="TOC2"/>
        <w:tabs>
          <w:tab w:val="right" w:leader="dot" w:pos="8306"/>
        </w:tabs>
      </w:pPr>
      <w:hyperlink w:anchor="_Toc30820" w:history="1">
        <w:r>
          <w:rPr>
            <w:rFonts w:ascii="仿宋" w:eastAsia="仿宋" w:hAnsi="仿宋" w:cs="仿宋" w:hint="eastAsia"/>
            <w:lang w:eastAsia="zh-CN"/>
          </w:rPr>
          <w:t>(一)、创新策略与方向</w:t>
        </w:r>
        <w:r>
          <w:tab/>
        </w:r>
        <w:r>
          <w:fldChar w:fldCharType="begin"/>
        </w:r>
        <w:r>
          <w:instrText xml:space="preserve"> PAGEREF _Toc30820 \h </w:instrText>
        </w:r>
        <w:r>
          <w:fldChar w:fldCharType="separate"/>
        </w:r>
        <w:r>
          <w:t>28</w:t>
        </w:r>
        <w:r>
          <w:fldChar w:fldCharType="end"/>
        </w:r>
      </w:hyperlink>
    </w:p>
    <w:p>
      <w:pPr>
        <w:pStyle w:val="TOC2"/>
        <w:tabs>
          <w:tab w:val="right" w:leader="dot" w:pos="8306"/>
        </w:tabs>
      </w:pPr>
      <w:hyperlink w:anchor="_Toc23144" w:history="1">
        <w:r>
          <w:rPr>
            <w:rFonts w:ascii="仿宋" w:eastAsia="仿宋" w:hAnsi="仿宋" w:cs="仿宋" w:hint="eastAsia"/>
            <w:lang w:eastAsia="zh-CN"/>
          </w:rPr>
          <w:t>(二)、研发规划与投入</w:t>
        </w:r>
        <w:r>
          <w:tab/>
        </w:r>
        <w:r>
          <w:fldChar w:fldCharType="begin"/>
        </w:r>
        <w:r>
          <w:instrText xml:space="preserve"> PAGEREF _Toc23144 \h </w:instrText>
        </w:r>
        <w:r>
          <w:fldChar w:fldCharType="separate"/>
        </w:r>
        <w:r>
          <w:t>29</w:t>
        </w:r>
        <w:r>
          <w:fldChar w:fldCharType="end"/>
        </w:r>
      </w:hyperlink>
    </w:p>
    <w:p>
      <w:pPr>
        <w:pStyle w:val="TOC1"/>
        <w:tabs>
          <w:tab w:val="right" w:leader="dot" w:pos="8306"/>
        </w:tabs>
      </w:pPr>
      <w:hyperlink w:anchor="_Toc26679" w:history="1">
        <w:r>
          <w:rPr>
            <w:rFonts w:ascii="仿宋" w:eastAsia="仿宋" w:hAnsi="仿宋" w:cs="仿宋" w:hint="eastAsia"/>
            <w:lang w:eastAsia="zh-CN"/>
          </w:rPr>
          <w:t>九、生产安全保护</w:t>
        </w:r>
        <w:r>
          <w:tab/>
        </w:r>
        <w:r>
          <w:fldChar w:fldCharType="begin"/>
        </w:r>
        <w:r>
          <w:instrText xml:space="preserve"> PAGEREF _Toc26679 \h </w:instrText>
        </w:r>
        <w:r>
          <w:fldChar w:fldCharType="separate"/>
        </w:r>
        <w:r>
          <w:t>31</w:t>
        </w:r>
        <w:r>
          <w:fldChar w:fldCharType="end"/>
        </w:r>
      </w:hyperlink>
    </w:p>
    <w:p>
      <w:pPr>
        <w:pStyle w:val="TOC2"/>
        <w:tabs>
          <w:tab w:val="right" w:leader="dot" w:pos="8306"/>
        </w:tabs>
      </w:pPr>
      <w:hyperlink w:anchor="_Toc230" w:history="1">
        <w:r>
          <w:rPr>
            <w:rFonts w:ascii="仿宋" w:eastAsia="仿宋" w:hAnsi="仿宋" w:cs="仿宋" w:hint="eastAsia"/>
            <w:lang w:eastAsia="zh-CN"/>
          </w:rPr>
          <w:t>(一)、消防安全</w:t>
        </w:r>
        <w:r>
          <w:tab/>
        </w:r>
        <w:r>
          <w:fldChar w:fldCharType="begin"/>
        </w:r>
        <w:r>
          <w:instrText xml:space="preserve"> PAGEREF _Toc230 \h </w:instrText>
        </w:r>
        <w:r>
          <w:fldChar w:fldCharType="separate"/>
        </w:r>
        <w:r>
          <w:t>31</w:t>
        </w:r>
        <w:r>
          <w:fldChar w:fldCharType="end"/>
        </w:r>
      </w:hyperlink>
    </w:p>
    <w:p>
      <w:pPr>
        <w:pStyle w:val="TOC2"/>
        <w:tabs>
          <w:tab w:val="right" w:leader="dot" w:pos="8306"/>
        </w:tabs>
      </w:pPr>
      <w:hyperlink w:anchor="_Toc6004" w:history="1">
        <w:r>
          <w:rPr>
            <w:rFonts w:ascii="仿宋" w:eastAsia="仿宋" w:hAnsi="仿宋" w:cs="仿宋" w:hint="eastAsia"/>
            <w:lang w:eastAsia="zh-CN"/>
          </w:rPr>
          <w:t>(二)、防火防爆总图布置措施</w:t>
        </w:r>
        <w:r>
          <w:tab/>
        </w:r>
        <w:r>
          <w:fldChar w:fldCharType="begin"/>
        </w:r>
        <w:r>
          <w:instrText xml:space="preserve"> PAGEREF _Toc6004 \h </w:instrText>
        </w:r>
        <w:r>
          <w:fldChar w:fldCharType="separate"/>
        </w:r>
        <w:r>
          <w:t>33</w:t>
        </w:r>
        <w:r>
          <w:fldChar w:fldCharType="end"/>
        </w:r>
      </w:hyperlink>
    </w:p>
    <w:p>
      <w:pPr>
        <w:pStyle w:val="TOC2"/>
        <w:tabs>
          <w:tab w:val="right" w:leader="dot" w:pos="8306"/>
        </w:tabs>
      </w:pPr>
      <w:hyperlink w:anchor="_Toc32047" w:history="1">
        <w:r>
          <w:rPr>
            <w:rFonts w:ascii="仿宋" w:eastAsia="仿宋" w:hAnsi="仿宋" w:cs="仿宋" w:hint="eastAsia"/>
            <w:lang w:eastAsia="zh-CN"/>
          </w:rPr>
          <w:t>(三)、自然灾害防范措施</w:t>
        </w:r>
        <w:r>
          <w:tab/>
        </w:r>
        <w:r>
          <w:fldChar w:fldCharType="begin"/>
        </w:r>
        <w:r>
          <w:instrText xml:space="preserve"> PAGEREF _Toc32047 \h </w:instrText>
        </w:r>
        <w:r>
          <w:fldChar w:fldCharType="separate"/>
        </w:r>
        <w:r>
          <w:t>33</w:t>
        </w:r>
        <w:r>
          <w:fldChar w:fldCharType="end"/>
        </w:r>
      </w:hyperlink>
    </w:p>
    <w:p>
      <w:pPr>
        <w:pStyle w:val="TOC2"/>
        <w:tabs>
          <w:tab w:val="right" w:leader="dot" w:pos="8306"/>
        </w:tabs>
      </w:pPr>
      <w:hyperlink w:anchor="_Toc11839" w:history="1">
        <w:r>
          <w:rPr>
            <w:rFonts w:ascii="仿宋" w:eastAsia="仿宋" w:hAnsi="仿宋" w:cs="仿宋" w:hint="eastAsia"/>
            <w:lang w:eastAsia="zh-CN"/>
          </w:rPr>
          <w:t>(四)、安全色及安全标志使用要求</w:t>
        </w:r>
        <w:r>
          <w:tab/>
        </w:r>
        <w:r>
          <w:fldChar w:fldCharType="begin"/>
        </w:r>
        <w:r>
          <w:instrText xml:space="preserve"> PAGEREF _Toc11839 \h </w:instrText>
        </w:r>
        <w:r>
          <w:fldChar w:fldCharType="separate"/>
        </w:r>
        <w:r>
          <w:t>34</w:t>
        </w:r>
        <w:r>
          <w:fldChar w:fldCharType="end"/>
        </w:r>
      </w:hyperlink>
    </w:p>
    <w:p>
      <w:pPr>
        <w:pStyle w:val="TOC2"/>
        <w:tabs>
          <w:tab w:val="right" w:leader="dot" w:pos="8306"/>
        </w:tabs>
      </w:pPr>
      <w:hyperlink w:anchor="_Toc6393" w:history="1">
        <w:r>
          <w:rPr>
            <w:rFonts w:ascii="仿宋" w:eastAsia="仿宋" w:hAnsi="仿宋" w:cs="仿宋" w:hint="eastAsia"/>
            <w:lang w:eastAsia="zh-CN"/>
          </w:rPr>
          <w:t>(五)、防尘防毒措施</w:t>
        </w:r>
        <w:r>
          <w:tab/>
        </w:r>
        <w:r>
          <w:fldChar w:fldCharType="begin"/>
        </w:r>
        <w:r>
          <w:instrText xml:space="preserve"> PAGEREF _Toc6393 \h </w:instrText>
        </w:r>
        <w:r>
          <w:fldChar w:fldCharType="separate"/>
        </w:r>
        <w:r>
          <w:t>35</w:t>
        </w:r>
        <w:r>
          <w:fldChar w:fldCharType="end"/>
        </w:r>
      </w:hyperlink>
    </w:p>
    <w:p>
      <w:pPr>
        <w:pStyle w:val="TOC2"/>
        <w:tabs>
          <w:tab w:val="right" w:leader="dot" w:pos="8306"/>
        </w:tabs>
      </w:pPr>
      <w:hyperlink w:anchor="_Toc12537" w:history="1">
        <w:r>
          <w:rPr>
            <w:rFonts w:ascii="仿宋" w:eastAsia="仿宋" w:hAnsi="仿宋" w:cs="仿宋" w:hint="eastAsia"/>
            <w:lang w:eastAsia="zh-CN"/>
          </w:rPr>
          <w:t>(六)、防静电、触电防护及防雷措施</w:t>
        </w:r>
        <w:r>
          <w:tab/>
        </w:r>
        <w:r>
          <w:fldChar w:fldCharType="begin"/>
        </w:r>
        <w:r>
          <w:instrText xml:space="preserve"> PAGEREF _Toc12537 \h </w:instrText>
        </w:r>
        <w:r>
          <w:fldChar w:fldCharType="separate"/>
        </w:r>
        <w:r>
          <w:t>36</w:t>
        </w:r>
        <w:r>
          <w:fldChar w:fldCharType="end"/>
        </w:r>
      </w:hyperlink>
    </w:p>
    <w:p>
      <w:pPr>
        <w:pStyle w:val="TOC2"/>
        <w:tabs>
          <w:tab w:val="right" w:leader="dot" w:pos="8306"/>
        </w:tabs>
      </w:pPr>
      <w:hyperlink w:anchor="_Toc10915" w:history="1">
        <w:r>
          <w:rPr>
            <w:rFonts w:ascii="仿宋" w:eastAsia="仿宋" w:hAnsi="仿宋" w:cs="仿宋" w:hint="eastAsia"/>
            <w:lang w:eastAsia="zh-CN"/>
          </w:rPr>
          <w:t>(七)、机械设备安全保障措施</w:t>
        </w:r>
        <w:r>
          <w:tab/>
        </w:r>
        <w:r>
          <w:fldChar w:fldCharType="begin"/>
        </w:r>
        <w:r>
          <w:instrText xml:space="preserve"> PAGEREF _Toc10915 \h </w:instrText>
        </w:r>
        <w:r>
          <w:fldChar w:fldCharType="separate"/>
        </w:r>
        <w:r>
          <w:t>38</w:t>
        </w:r>
        <w:r>
          <w:fldChar w:fldCharType="end"/>
        </w:r>
      </w:hyperlink>
    </w:p>
    <w:p>
      <w:pPr>
        <w:pStyle w:val="TOC1"/>
        <w:tabs>
          <w:tab w:val="right" w:leader="dot" w:pos="8306"/>
        </w:tabs>
      </w:pPr>
      <w:hyperlink w:anchor="_Toc23063" w:history="1">
        <w:r>
          <w:rPr>
            <w:rFonts w:ascii="仿宋" w:eastAsia="仿宋" w:hAnsi="仿宋" w:cs="仿宋" w:hint="eastAsia"/>
            <w:lang w:eastAsia="zh-CN"/>
          </w:rPr>
          <w:t>十、其它片式元器件项目社会影响</w:t>
        </w:r>
        <w:r>
          <w:tab/>
        </w:r>
        <w:r>
          <w:fldChar w:fldCharType="begin"/>
        </w:r>
        <w:r>
          <w:instrText xml:space="preserve"> PAGEREF _Toc23063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25" w:history="1">
        <w:r>
          <w:rPr>
            <w:rFonts w:ascii="仿宋" w:eastAsia="仿宋" w:hAnsi="仿宋" w:cs="仿宋" w:hint="eastAsia"/>
            <w:lang w:eastAsia="zh-CN"/>
          </w:rPr>
          <w:t>(一)、社会责任与义务</w:t>
        </w:r>
        <w:r>
          <w:tab/>
        </w:r>
        <w:r>
          <w:fldChar w:fldCharType="begin"/>
        </w:r>
        <w:r>
          <w:instrText xml:space="preserve"> PAGEREF _Toc4625 \h </w:instrText>
        </w:r>
        <w:r>
          <w:fldChar w:fldCharType="separate"/>
        </w:r>
        <w:r>
          <w:t>39</w:t>
        </w:r>
        <w:r>
          <w:fldChar w:fldCharType="end"/>
        </w:r>
      </w:hyperlink>
    </w:p>
    <w:p>
      <w:pPr>
        <w:pStyle w:val="TOC2"/>
        <w:tabs>
          <w:tab w:val="right" w:leader="dot" w:pos="8306"/>
        </w:tabs>
      </w:pPr>
      <w:hyperlink w:anchor="_Toc1041" w:history="1">
        <w:r>
          <w:rPr>
            <w:rFonts w:ascii="仿宋" w:eastAsia="仿宋" w:hAnsi="仿宋" w:cs="仿宋" w:hint="eastAsia"/>
            <w:lang w:eastAsia="zh-CN"/>
          </w:rPr>
          <w:t>(二)、社会参与与沟通</w:t>
        </w:r>
        <w:r>
          <w:tab/>
        </w:r>
        <w:r>
          <w:fldChar w:fldCharType="begin"/>
        </w:r>
        <w:r>
          <w:instrText xml:space="preserve"> PAGEREF _Toc1041 \h </w:instrText>
        </w:r>
        <w:r>
          <w:fldChar w:fldCharType="separate"/>
        </w:r>
        <w:r>
          <w:t>40</w:t>
        </w:r>
        <w:r>
          <w:fldChar w:fldCharType="end"/>
        </w:r>
      </w:hyperlink>
    </w:p>
    <w:p>
      <w:pPr>
        <w:pStyle w:val="TOC1"/>
        <w:tabs>
          <w:tab w:val="right" w:leader="dot" w:pos="8306"/>
        </w:tabs>
      </w:pPr>
      <w:hyperlink w:anchor="_Toc22908" w:history="1">
        <w:r>
          <w:rPr>
            <w:rFonts w:ascii="仿宋" w:eastAsia="仿宋" w:hAnsi="仿宋" w:cs="仿宋" w:hint="eastAsia"/>
            <w:lang w:eastAsia="zh-CN"/>
          </w:rPr>
          <w:t>十一、其它片式元器件项目人力资源培养与发展</w:t>
        </w:r>
        <w:r>
          <w:tab/>
        </w:r>
        <w:r>
          <w:fldChar w:fldCharType="begin"/>
        </w:r>
        <w:r>
          <w:instrText xml:space="preserve"> PAGEREF _Toc22908 \h </w:instrText>
        </w:r>
        <w:r>
          <w:fldChar w:fldCharType="separate"/>
        </w:r>
        <w:r>
          <w:t>41</w:t>
        </w:r>
        <w:r>
          <w:fldChar w:fldCharType="end"/>
        </w:r>
      </w:hyperlink>
    </w:p>
    <w:p>
      <w:pPr>
        <w:pStyle w:val="TOC2"/>
        <w:tabs>
          <w:tab w:val="right" w:leader="dot" w:pos="8306"/>
        </w:tabs>
      </w:pPr>
      <w:hyperlink w:anchor="_Toc11115" w:history="1">
        <w:r>
          <w:rPr>
            <w:rFonts w:ascii="仿宋" w:eastAsia="仿宋" w:hAnsi="仿宋" w:cs="仿宋" w:hint="eastAsia"/>
            <w:lang w:eastAsia="zh-CN"/>
          </w:rPr>
          <w:t>(一)、人才需求与规划</w:t>
        </w:r>
        <w:r>
          <w:tab/>
        </w:r>
        <w:r>
          <w:fldChar w:fldCharType="begin"/>
        </w:r>
        <w:r>
          <w:instrText xml:space="preserve"> PAGEREF _Toc11115 \h </w:instrText>
        </w:r>
        <w:r>
          <w:fldChar w:fldCharType="separate"/>
        </w:r>
        <w:r>
          <w:t>41</w:t>
        </w:r>
        <w:r>
          <w:fldChar w:fldCharType="end"/>
        </w:r>
      </w:hyperlink>
    </w:p>
    <w:p>
      <w:pPr>
        <w:pStyle w:val="TOC2"/>
        <w:tabs>
          <w:tab w:val="right" w:leader="dot" w:pos="8306"/>
        </w:tabs>
      </w:pPr>
      <w:hyperlink w:anchor="_Toc442" w:history="1">
        <w:r>
          <w:rPr>
            <w:rFonts w:ascii="仿宋" w:eastAsia="仿宋" w:hAnsi="仿宋" w:cs="仿宋" w:hint="eastAsia"/>
            <w:lang w:eastAsia="zh-CN"/>
          </w:rPr>
          <w:t>(二)、培训与发展计划</w:t>
        </w:r>
        <w:r>
          <w:tab/>
        </w:r>
        <w:r>
          <w:fldChar w:fldCharType="begin"/>
        </w:r>
        <w:r>
          <w:instrText xml:space="preserve"> PAGEREF _Toc442 \h </w:instrText>
        </w:r>
        <w:r>
          <w:fldChar w:fldCharType="separate"/>
        </w:r>
        <w:r>
          <w:t>41</w:t>
        </w:r>
        <w:r>
          <w:fldChar w:fldCharType="end"/>
        </w:r>
      </w:hyperlink>
    </w:p>
    <w:p>
      <w:pPr>
        <w:pStyle w:val="TOC1"/>
        <w:tabs>
          <w:tab w:val="right" w:leader="dot" w:pos="8306"/>
        </w:tabs>
      </w:pPr>
      <w:hyperlink w:anchor="_Toc4710" w:history="1">
        <w:r>
          <w:rPr>
            <w:rFonts w:ascii="仿宋" w:eastAsia="仿宋" w:hAnsi="仿宋" w:cs="仿宋" w:hint="eastAsia"/>
            <w:lang w:eastAsia="zh-CN"/>
          </w:rPr>
          <w:t>十二、其它片式元器件项目人力资源管理</w:t>
        </w:r>
        <w:r>
          <w:tab/>
        </w:r>
        <w:r>
          <w:fldChar w:fldCharType="begin"/>
        </w:r>
        <w:r>
          <w:instrText xml:space="preserve"> PAGEREF _Toc4710 \h </w:instrText>
        </w:r>
        <w:r>
          <w:fldChar w:fldCharType="separate"/>
        </w:r>
        <w:r>
          <w:t>42</w:t>
        </w:r>
        <w:r>
          <w:fldChar w:fldCharType="end"/>
        </w:r>
      </w:hyperlink>
    </w:p>
    <w:p>
      <w:pPr>
        <w:pStyle w:val="TOC2"/>
        <w:tabs>
          <w:tab w:val="right" w:leader="dot" w:pos="8306"/>
        </w:tabs>
      </w:pPr>
      <w:hyperlink w:anchor="_Toc32200" w:history="1">
        <w:r>
          <w:rPr>
            <w:rFonts w:ascii="仿宋" w:eastAsia="仿宋" w:hAnsi="仿宋" w:cs="仿宋" w:hint="eastAsia"/>
            <w:lang w:eastAsia="zh-CN"/>
          </w:rPr>
          <w:t>(一)、建立健全的预算管理制度</w:t>
        </w:r>
        <w:r>
          <w:tab/>
        </w:r>
        <w:r>
          <w:fldChar w:fldCharType="begin"/>
        </w:r>
        <w:r>
          <w:instrText xml:space="preserve"> PAGEREF _Toc32200 \h </w:instrText>
        </w:r>
        <w:r>
          <w:fldChar w:fldCharType="separate"/>
        </w:r>
        <w:r>
          <w:t>42</w:t>
        </w:r>
        <w:r>
          <w:fldChar w:fldCharType="end"/>
        </w:r>
      </w:hyperlink>
    </w:p>
    <w:p>
      <w:pPr>
        <w:pStyle w:val="TOC2"/>
        <w:tabs>
          <w:tab w:val="right" w:leader="dot" w:pos="8306"/>
        </w:tabs>
      </w:pPr>
      <w:hyperlink w:anchor="_Toc6878" w:history="1">
        <w:r>
          <w:rPr>
            <w:rFonts w:ascii="仿宋" w:eastAsia="仿宋" w:hAnsi="仿宋" w:cs="仿宋" w:hint="eastAsia"/>
            <w:lang w:eastAsia="zh-CN"/>
          </w:rPr>
          <w:t>(二)、加强资金流动监控</w:t>
        </w:r>
        <w:r>
          <w:tab/>
        </w:r>
        <w:r>
          <w:fldChar w:fldCharType="begin"/>
        </w:r>
        <w:r>
          <w:instrText xml:space="preserve"> PAGEREF _Toc6878 \h </w:instrText>
        </w:r>
        <w:r>
          <w:fldChar w:fldCharType="separate"/>
        </w:r>
        <w:r>
          <w:t>44</w:t>
        </w:r>
        <w:r>
          <w:fldChar w:fldCharType="end"/>
        </w:r>
      </w:hyperlink>
    </w:p>
    <w:p>
      <w:pPr>
        <w:pStyle w:val="TOC2"/>
        <w:tabs>
          <w:tab w:val="right" w:leader="dot" w:pos="8306"/>
        </w:tabs>
      </w:pPr>
      <w:hyperlink w:anchor="_Toc16282" w:history="1">
        <w:r>
          <w:rPr>
            <w:rFonts w:ascii="仿宋" w:eastAsia="仿宋" w:hAnsi="仿宋" w:cs="仿宋" w:hint="eastAsia"/>
            <w:lang w:eastAsia="zh-CN"/>
          </w:rPr>
          <w:t>(三)、制定完善的风险控制机制</w:t>
        </w:r>
        <w:r>
          <w:tab/>
        </w:r>
        <w:r>
          <w:fldChar w:fldCharType="begin"/>
        </w:r>
        <w:r>
          <w:instrText xml:space="preserve"> PAGEREF _Toc16282 \h </w:instrText>
        </w:r>
        <w:r>
          <w:fldChar w:fldCharType="separate"/>
        </w:r>
        <w:r>
          <w:t>45</w:t>
        </w:r>
        <w:r>
          <w:fldChar w:fldCharType="end"/>
        </w:r>
      </w:hyperlink>
    </w:p>
    <w:p>
      <w:pPr>
        <w:pStyle w:val="TOC2"/>
        <w:tabs>
          <w:tab w:val="right" w:leader="dot" w:pos="8306"/>
        </w:tabs>
      </w:pPr>
      <w:hyperlink w:anchor="_Toc20566" w:history="1">
        <w:r>
          <w:rPr>
            <w:rFonts w:ascii="仿宋" w:eastAsia="仿宋" w:hAnsi="仿宋" w:cs="仿宋" w:hint="eastAsia"/>
            <w:lang w:eastAsia="zh-CN"/>
          </w:rPr>
          <w:t>(四)、优化成本管理</w:t>
        </w:r>
        <w:r>
          <w:tab/>
        </w:r>
        <w:r>
          <w:fldChar w:fldCharType="begin"/>
        </w:r>
        <w:r>
          <w:instrText xml:space="preserve"> PAGEREF _Toc20566 \h </w:instrText>
        </w:r>
        <w:r>
          <w:fldChar w:fldCharType="separate"/>
        </w:r>
        <w:r>
          <w:t>46</w:t>
        </w:r>
        <w:r>
          <w:fldChar w:fldCharType="end"/>
        </w:r>
      </w:hyperlink>
    </w:p>
    <w:p>
      <w:pPr>
        <w:pStyle w:val="TOC1"/>
        <w:tabs>
          <w:tab w:val="right" w:leader="dot" w:pos="8306"/>
        </w:tabs>
      </w:pPr>
      <w:hyperlink w:anchor="_Toc2178" w:history="1">
        <w:r>
          <w:rPr>
            <w:rFonts w:ascii="仿宋" w:eastAsia="仿宋" w:hAnsi="仿宋" w:cs="仿宋" w:hint="eastAsia"/>
            <w:lang w:eastAsia="zh-CN"/>
          </w:rPr>
          <w:t>十三、利益相关者分析与沟通计划</w:t>
        </w:r>
        <w:r>
          <w:tab/>
        </w:r>
        <w:r>
          <w:fldChar w:fldCharType="begin"/>
        </w:r>
        <w:r>
          <w:instrText xml:space="preserve"> PAGEREF _Toc2178 \h </w:instrText>
        </w:r>
        <w:r>
          <w:fldChar w:fldCharType="separate"/>
        </w:r>
        <w:r>
          <w:t>48</w:t>
        </w:r>
        <w:r>
          <w:fldChar w:fldCharType="end"/>
        </w:r>
      </w:hyperlink>
    </w:p>
    <w:p>
      <w:pPr>
        <w:pStyle w:val="TOC2"/>
        <w:tabs>
          <w:tab w:val="right" w:leader="dot" w:pos="8306"/>
        </w:tabs>
      </w:pPr>
      <w:hyperlink w:anchor="_Toc11087" w:history="1">
        <w:r>
          <w:rPr>
            <w:rFonts w:ascii="仿宋" w:eastAsia="仿宋" w:hAnsi="仿宋" w:cs="仿宋" w:hint="eastAsia"/>
            <w:lang w:eastAsia="zh-CN"/>
          </w:rPr>
          <w:t>(一)、利益相关者分析</w:t>
        </w:r>
        <w:r>
          <w:tab/>
        </w:r>
        <w:r>
          <w:fldChar w:fldCharType="begin"/>
        </w:r>
        <w:r>
          <w:instrText xml:space="preserve"> PAGEREF _Toc11087 \h </w:instrText>
        </w:r>
        <w:r>
          <w:fldChar w:fldCharType="separate"/>
        </w:r>
        <w:r>
          <w:t>48</w:t>
        </w:r>
        <w:r>
          <w:fldChar w:fldCharType="end"/>
        </w:r>
      </w:hyperlink>
    </w:p>
    <w:p>
      <w:pPr>
        <w:pStyle w:val="TOC2"/>
        <w:tabs>
          <w:tab w:val="right" w:leader="dot" w:pos="8306"/>
        </w:tabs>
      </w:pPr>
      <w:hyperlink w:anchor="_Toc424" w:history="1">
        <w:r>
          <w:rPr>
            <w:rFonts w:ascii="仿宋" w:eastAsia="仿宋" w:hAnsi="仿宋" w:cs="仿宋" w:hint="eastAsia"/>
            <w:lang w:eastAsia="zh-CN"/>
          </w:rPr>
          <w:t>(二)、沟通计划</w:t>
        </w:r>
        <w:r>
          <w:tab/>
        </w:r>
        <w:r>
          <w:fldChar w:fldCharType="begin"/>
        </w:r>
        <w:r>
          <w:instrText xml:space="preserve"> PAGEREF _Toc424 \h </w:instrText>
        </w:r>
        <w:r>
          <w:fldChar w:fldCharType="separate"/>
        </w:r>
        <w:r>
          <w:t>49</w:t>
        </w:r>
        <w:r>
          <w:fldChar w:fldCharType="end"/>
        </w:r>
      </w:hyperlink>
    </w:p>
    <w:p>
      <w:pPr>
        <w:pStyle w:val="TOC1"/>
        <w:tabs>
          <w:tab w:val="right" w:leader="dot" w:pos="8306"/>
        </w:tabs>
      </w:pPr>
      <w:hyperlink w:anchor="_Toc8274" w:history="1">
        <w:r>
          <w:rPr>
            <w:rFonts w:ascii="仿宋" w:eastAsia="仿宋" w:hAnsi="仿宋" w:cs="仿宋" w:hint="eastAsia"/>
            <w:lang w:eastAsia="zh-CN"/>
          </w:rPr>
          <w:t>十四、其它片式元器件项目实施时间节点</w:t>
        </w:r>
        <w:r>
          <w:tab/>
        </w:r>
        <w:r>
          <w:fldChar w:fldCharType="begin"/>
        </w:r>
        <w:r>
          <w:instrText xml:space="preserve"> PAGEREF _Toc8274 \h </w:instrText>
        </w:r>
        <w:r>
          <w:fldChar w:fldCharType="separate"/>
        </w:r>
        <w:r>
          <w:t>50</w:t>
        </w:r>
        <w:r>
          <w:fldChar w:fldCharType="end"/>
        </w:r>
      </w:hyperlink>
    </w:p>
    <w:p>
      <w:pPr>
        <w:pStyle w:val="TOC2"/>
        <w:tabs>
          <w:tab w:val="right" w:leader="dot" w:pos="8306"/>
        </w:tabs>
      </w:pPr>
      <w:hyperlink w:anchor="_Toc1383" w:history="1">
        <w:r>
          <w:rPr>
            <w:rFonts w:ascii="仿宋" w:eastAsia="仿宋" w:hAnsi="仿宋" w:cs="仿宋" w:hint="eastAsia"/>
            <w:lang w:eastAsia="zh-CN"/>
          </w:rPr>
          <w:t>(一)、其它片式元器件项目启动阶段时间节点</w:t>
        </w:r>
        <w:r>
          <w:tab/>
        </w:r>
        <w:r>
          <w:fldChar w:fldCharType="begin"/>
        </w:r>
        <w:r>
          <w:instrText xml:space="preserve"> PAGEREF _Toc1383 \h </w:instrText>
        </w:r>
        <w:r>
          <w:fldChar w:fldCharType="separate"/>
        </w:r>
        <w:r>
          <w:t>50</w:t>
        </w:r>
        <w:r>
          <w:fldChar w:fldCharType="end"/>
        </w:r>
      </w:hyperlink>
    </w:p>
    <w:p>
      <w:pPr>
        <w:pStyle w:val="TOC2"/>
        <w:tabs>
          <w:tab w:val="right" w:leader="dot" w:pos="8306"/>
        </w:tabs>
      </w:pPr>
      <w:hyperlink w:anchor="_Toc24667" w:history="1">
        <w:r>
          <w:rPr>
            <w:rFonts w:ascii="仿宋" w:eastAsia="仿宋" w:hAnsi="仿宋" w:cs="仿宋" w:hint="eastAsia"/>
            <w:lang w:eastAsia="zh-CN"/>
          </w:rPr>
          <w:t>(二)、其它片式元器件项目执行阶段时间节点</w:t>
        </w:r>
        <w:r>
          <w:tab/>
        </w:r>
        <w:r>
          <w:fldChar w:fldCharType="begin"/>
        </w:r>
        <w:r>
          <w:instrText xml:space="preserve"> PAGEREF _Toc24667 \h </w:instrText>
        </w:r>
        <w:r>
          <w:fldChar w:fldCharType="separate"/>
        </w:r>
        <w:r>
          <w:t>51</w:t>
        </w:r>
        <w:r>
          <w:fldChar w:fldCharType="end"/>
        </w:r>
      </w:hyperlink>
    </w:p>
    <w:p>
      <w:pPr>
        <w:pStyle w:val="TOC2"/>
        <w:tabs>
          <w:tab w:val="right" w:leader="dot" w:pos="8306"/>
        </w:tabs>
      </w:pPr>
      <w:hyperlink w:anchor="_Toc2200" w:history="1">
        <w:r>
          <w:rPr>
            <w:rFonts w:ascii="仿宋" w:eastAsia="仿宋" w:hAnsi="仿宋" w:cs="仿宋" w:hint="eastAsia"/>
            <w:lang w:eastAsia="zh-CN"/>
          </w:rPr>
          <w:t>(三)、其它片式元器件项目完成阶段时间节点</w:t>
        </w:r>
        <w:r>
          <w:tab/>
        </w:r>
        <w:r>
          <w:fldChar w:fldCharType="begin"/>
        </w:r>
        <w:r>
          <w:instrText xml:space="preserve"> PAGEREF _Toc2200 \h </w:instrText>
        </w:r>
        <w:r>
          <w:fldChar w:fldCharType="separate"/>
        </w:r>
        <w:r>
          <w:t>52</w:t>
        </w:r>
        <w:r>
          <w:fldChar w:fldCharType="end"/>
        </w:r>
      </w:hyperlink>
    </w:p>
    <w:p>
      <w:pPr>
        <w:pStyle w:val="TOC1"/>
        <w:tabs>
          <w:tab w:val="right" w:leader="dot" w:pos="8306"/>
        </w:tabs>
      </w:pPr>
      <w:hyperlink w:anchor="_Toc7556" w:history="1">
        <w:r>
          <w:rPr>
            <w:rFonts w:ascii="仿宋" w:eastAsia="仿宋" w:hAnsi="仿宋" w:cs="仿宋" w:hint="eastAsia"/>
            <w:lang w:eastAsia="zh-CN"/>
          </w:rPr>
          <w:t>十五、其它片式元器件项目工程方案分析</w:t>
        </w:r>
        <w:r>
          <w:tab/>
        </w:r>
        <w:r>
          <w:fldChar w:fldCharType="begin"/>
        </w:r>
        <w:r>
          <w:instrText xml:space="preserve"> PAGEREF _Toc7556 \h </w:instrText>
        </w:r>
        <w:r>
          <w:fldChar w:fldCharType="separate"/>
        </w:r>
        <w:r>
          <w:t>53</w:t>
        </w:r>
        <w:r>
          <w:fldChar w:fldCharType="end"/>
        </w:r>
      </w:hyperlink>
    </w:p>
    <w:p>
      <w:pPr>
        <w:pStyle w:val="TOC2"/>
        <w:tabs>
          <w:tab w:val="right" w:leader="dot" w:pos="8306"/>
        </w:tabs>
      </w:pPr>
      <w:hyperlink w:anchor="_Toc19205" w:history="1">
        <w:r>
          <w:rPr>
            <w:rFonts w:ascii="仿宋" w:eastAsia="仿宋" w:hAnsi="仿宋" w:cs="仿宋" w:hint="eastAsia"/>
            <w:lang w:eastAsia="zh-CN"/>
          </w:rPr>
          <w:t>(一)、建筑工程设计原则</w:t>
        </w:r>
        <w:r>
          <w:tab/>
        </w:r>
        <w:r>
          <w:fldChar w:fldCharType="begin"/>
        </w:r>
        <w:r>
          <w:instrText xml:space="preserve"> PAGEREF _Toc19205 \h </w:instrText>
        </w:r>
        <w:r>
          <w:fldChar w:fldCharType="separate"/>
        </w:r>
        <w:r>
          <w:t>53</w:t>
        </w:r>
        <w:r>
          <w:fldChar w:fldCharType="end"/>
        </w:r>
      </w:hyperlink>
    </w:p>
    <w:p>
      <w:pPr>
        <w:pStyle w:val="TOC2"/>
        <w:tabs>
          <w:tab w:val="right" w:leader="dot" w:pos="8306"/>
        </w:tabs>
      </w:pPr>
      <w:hyperlink w:anchor="_Toc32291" w:history="1">
        <w:r>
          <w:rPr>
            <w:rFonts w:ascii="仿宋" w:eastAsia="仿宋" w:hAnsi="仿宋" w:cs="仿宋" w:hint="eastAsia"/>
            <w:lang w:eastAsia="zh-CN"/>
          </w:rPr>
          <w:t>(二)、土建工程建设指标</w:t>
        </w:r>
        <w:r>
          <w:tab/>
        </w:r>
        <w:r>
          <w:fldChar w:fldCharType="begin"/>
        </w:r>
        <w:r>
          <w:instrText xml:space="preserve"> PAGEREF _Toc32291 \h </w:instrText>
        </w:r>
        <w:r>
          <w:fldChar w:fldCharType="separate"/>
        </w:r>
        <w:r>
          <w:t>57</w:t>
        </w:r>
        <w:r>
          <w:fldChar w:fldCharType="end"/>
        </w:r>
      </w:hyperlink>
    </w:p>
    <w:p>
      <w:pPr>
        <w:pStyle w:val="TOC1"/>
        <w:tabs>
          <w:tab w:val="right" w:leader="dot" w:pos="8306"/>
        </w:tabs>
      </w:pPr>
      <w:hyperlink w:anchor="_Toc28825" w:history="1">
        <w:r>
          <w:rPr>
            <w:rFonts w:ascii="仿宋" w:eastAsia="仿宋" w:hAnsi="仿宋" w:cs="仿宋" w:hint="eastAsia"/>
            <w:lang w:eastAsia="zh-CN"/>
          </w:rPr>
          <w:t>十六、风险识别与分类</w:t>
        </w:r>
        <w:r>
          <w:tab/>
        </w:r>
        <w:r>
          <w:fldChar w:fldCharType="begin"/>
        </w:r>
        <w:r>
          <w:instrText xml:space="preserve"> PAGEREF _Toc28825 \h </w:instrText>
        </w:r>
        <w:r>
          <w:fldChar w:fldCharType="separate"/>
        </w:r>
        <w:r>
          <w:t>58</w:t>
        </w:r>
        <w:r>
          <w:fldChar w:fldCharType="end"/>
        </w:r>
      </w:hyperlink>
    </w:p>
    <w:p>
      <w:pPr>
        <w:pStyle w:val="TOC2"/>
        <w:tabs>
          <w:tab w:val="right" w:leader="dot" w:pos="8306"/>
        </w:tabs>
      </w:pPr>
      <w:hyperlink w:anchor="_Toc31157" w:history="1">
        <w:r>
          <w:rPr>
            <w:rFonts w:ascii="仿宋" w:eastAsia="仿宋" w:hAnsi="仿宋" w:cs="仿宋" w:hint="eastAsia"/>
            <w:lang w:eastAsia="zh-CN"/>
          </w:rPr>
          <w:t>(一)、风险识别</w:t>
        </w:r>
        <w:r>
          <w:tab/>
        </w:r>
        <w:r>
          <w:fldChar w:fldCharType="begin"/>
        </w:r>
        <w:r>
          <w:instrText xml:space="preserve"> PAGEREF _Toc31157 \h </w:instrText>
        </w:r>
        <w:r>
          <w:fldChar w:fldCharType="separate"/>
        </w:r>
        <w:r>
          <w:t>58</w:t>
        </w:r>
        <w:r>
          <w:fldChar w:fldCharType="end"/>
        </w:r>
      </w:hyperlink>
    </w:p>
    <w:p>
      <w:pPr>
        <w:pStyle w:val="TOC2"/>
        <w:tabs>
          <w:tab w:val="right" w:leader="dot" w:pos="8306"/>
        </w:tabs>
      </w:pPr>
      <w:hyperlink w:anchor="_Toc28949" w:history="1">
        <w:r>
          <w:rPr>
            <w:rFonts w:ascii="仿宋" w:eastAsia="仿宋" w:hAnsi="仿宋" w:cs="仿宋" w:hint="eastAsia"/>
            <w:lang w:eastAsia="zh-CN"/>
          </w:rPr>
          <w:t>(二)、风险分类</w:t>
        </w:r>
        <w:r>
          <w:tab/>
        </w:r>
        <w:r>
          <w:fldChar w:fldCharType="begin"/>
        </w:r>
        <w:r>
          <w:instrText xml:space="preserve"> PAGEREF _Toc28949 \h </w:instrText>
        </w:r>
        <w:r>
          <w:fldChar w:fldCharType="separate"/>
        </w:r>
        <w:r>
          <w:t>60</w:t>
        </w:r>
        <w:r>
          <w:fldChar w:fldCharType="end"/>
        </w:r>
      </w:hyperlink>
    </w:p>
    <w:p>
      <w:pPr>
        <w:pStyle w:val="TOC1"/>
        <w:tabs>
          <w:tab w:val="right" w:leader="dot" w:pos="8306"/>
        </w:tabs>
      </w:pPr>
      <w:hyperlink w:anchor="_Toc30287" w:history="1">
        <w:r>
          <w:rPr>
            <w:rFonts w:ascii="仿宋" w:eastAsia="仿宋" w:hAnsi="仿宋" w:cs="仿宋" w:hint="eastAsia"/>
            <w:lang w:eastAsia="zh-CN"/>
          </w:rPr>
          <w:t>十七、其它片式元器件项目治理与监督</w:t>
        </w:r>
        <w:r>
          <w:tab/>
        </w:r>
        <w:r>
          <w:fldChar w:fldCharType="begin"/>
        </w:r>
        <w:r>
          <w:instrText xml:space="preserve"> PAGEREF _Toc30287 \h </w:instrText>
        </w:r>
        <w:r>
          <w:fldChar w:fldCharType="separate"/>
        </w:r>
        <w:r>
          <w:t>62</w:t>
        </w:r>
        <w:r>
          <w:fldChar w:fldCharType="end"/>
        </w:r>
      </w:hyperlink>
    </w:p>
    <w:p>
      <w:pPr>
        <w:pStyle w:val="TOC2"/>
        <w:tabs>
          <w:tab w:val="right" w:leader="dot" w:pos="8306"/>
        </w:tabs>
      </w:pPr>
      <w:hyperlink w:anchor="_Toc31299" w:history="1">
        <w:r>
          <w:rPr>
            <w:rFonts w:ascii="仿宋" w:eastAsia="仿宋" w:hAnsi="仿宋" w:cs="仿宋" w:hint="eastAsia"/>
            <w:lang w:eastAsia="zh-CN"/>
          </w:rPr>
          <w:t>(一)、其它片式元器件项目治理结构</w:t>
        </w:r>
        <w:r>
          <w:tab/>
        </w:r>
        <w:r>
          <w:fldChar w:fldCharType="begin"/>
        </w:r>
        <w:r>
          <w:instrText xml:space="preserve"> PAGEREF _Toc31299 \h </w:instrText>
        </w:r>
        <w:r>
          <w:fldChar w:fldCharType="separate"/>
        </w:r>
        <w:r>
          <w:t>62</w:t>
        </w:r>
        <w:r>
          <w:fldChar w:fldCharType="end"/>
        </w:r>
      </w:hyperlink>
    </w:p>
    <w:p>
      <w:pPr>
        <w:pStyle w:val="TOC2"/>
        <w:tabs>
          <w:tab w:val="right" w:leader="dot" w:pos="8306"/>
        </w:tabs>
      </w:pPr>
      <w:hyperlink w:anchor="_Toc29293" w:history="1">
        <w:r>
          <w:rPr>
            <w:rFonts w:ascii="仿宋" w:eastAsia="仿宋" w:hAnsi="仿宋" w:cs="仿宋" w:hint="eastAsia"/>
            <w:lang w:eastAsia="zh-CN"/>
          </w:rPr>
          <w:t>(二)、监督与审计</w:t>
        </w:r>
        <w:r>
          <w:tab/>
        </w:r>
        <w:r>
          <w:fldChar w:fldCharType="begin"/>
        </w:r>
        <w:r>
          <w:instrText xml:space="preserve"> PAGEREF _Toc29293 \h </w:instrText>
        </w:r>
        <w:r>
          <w:fldChar w:fldCharType="separate"/>
        </w:r>
        <w:r>
          <w:t>63</w:t>
        </w:r>
        <w:r>
          <w:fldChar w:fldCharType="end"/>
        </w:r>
      </w:hyperlink>
    </w:p>
    <w:p>
      <w:pPr>
        <w:pStyle w:val="TOC1"/>
        <w:tabs>
          <w:tab w:val="right" w:leader="dot" w:pos="8306"/>
        </w:tabs>
      </w:pPr>
      <w:hyperlink w:anchor="_Toc266" w:history="1">
        <w:r>
          <w:rPr>
            <w:rFonts w:ascii="仿宋" w:eastAsia="仿宋" w:hAnsi="仿宋" w:cs="仿宋" w:hint="eastAsia"/>
            <w:lang w:eastAsia="zh-CN"/>
          </w:rPr>
          <w:t>十八、营销与推广策略</w:t>
        </w:r>
        <w:r>
          <w:tab/>
        </w:r>
        <w:r>
          <w:fldChar w:fldCharType="begin"/>
        </w:r>
        <w:r>
          <w:instrText xml:space="preserve"> PAGEREF _Toc266 \h </w:instrText>
        </w:r>
        <w:r>
          <w:fldChar w:fldCharType="separate"/>
        </w:r>
        <w:r>
          <w:t>65</w:t>
        </w:r>
        <w:r>
          <w:fldChar w:fldCharType="end"/>
        </w:r>
      </w:hyperlink>
    </w:p>
    <w:p>
      <w:pPr>
        <w:pStyle w:val="TOC2"/>
        <w:tabs>
          <w:tab w:val="right" w:leader="dot" w:pos="8306"/>
        </w:tabs>
      </w:pPr>
      <w:hyperlink w:anchor="_Toc9811" w:history="1">
        <w:r>
          <w:rPr>
            <w:rFonts w:ascii="仿宋" w:eastAsia="仿宋" w:hAnsi="仿宋" w:cs="仿宋" w:hint="eastAsia"/>
            <w:lang w:eastAsia="zh-CN"/>
          </w:rPr>
          <w:t>(一)、产品/服务定位与特点</w:t>
        </w:r>
        <w:r>
          <w:tab/>
        </w:r>
        <w:r>
          <w:fldChar w:fldCharType="begin"/>
        </w:r>
        <w:r>
          <w:instrText xml:space="preserve"> PAGEREF _Toc9811 \h </w:instrText>
        </w:r>
        <w:r>
          <w:fldChar w:fldCharType="separate"/>
        </w:r>
        <w:r>
          <w:t>65</w:t>
        </w:r>
        <w:r>
          <w:fldChar w:fldCharType="end"/>
        </w:r>
      </w:hyperlink>
    </w:p>
    <w:p>
      <w:pPr>
        <w:pStyle w:val="TOC2"/>
        <w:tabs>
          <w:tab w:val="right" w:leader="dot" w:pos="8306"/>
        </w:tabs>
      </w:pPr>
      <w:hyperlink w:anchor="_Toc24523" w:history="1">
        <w:r>
          <w:rPr>
            <w:rFonts w:ascii="仿宋" w:eastAsia="仿宋" w:hAnsi="仿宋" w:cs="仿宋" w:hint="eastAsia"/>
            <w:lang w:eastAsia="zh-CN"/>
          </w:rPr>
          <w:t>(二)、市场定位与竞争分析</w:t>
        </w:r>
        <w:r>
          <w:tab/>
        </w:r>
        <w:r>
          <w:fldChar w:fldCharType="begin"/>
        </w:r>
        <w:r>
          <w:instrText xml:space="preserve"> PAGEREF _Toc24523 \h </w:instrText>
        </w:r>
        <w:r>
          <w:fldChar w:fldCharType="separate"/>
        </w:r>
        <w:r>
          <w:t>66</w:t>
        </w:r>
        <w:r>
          <w:fldChar w:fldCharType="end"/>
        </w:r>
      </w:hyperlink>
    </w:p>
    <w:p>
      <w:pPr>
        <w:pStyle w:val="TOC2"/>
        <w:tabs>
          <w:tab w:val="right" w:leader="dot" w:pos="8306"/>
        </w:tabs>
      </w:pPr>
      <w:hyperlink w:anchor="_Toc8540" w:history="1">
        <w:r>
          <w:rPr>
            <w:rFonts w:ascii="仿宋" w:eastAsia="仿宋" w:hAnsi="仿宋" w:cs="仿宋" w:hint="eastAsia"/>
            <w:lang w:eastAsia="zh-CN"/>
          </w:rPr>
          <w:t>(三)、营销渠道与策略</w:t>
        </w:r>
        <w:r>
          <w:tab/>
        </w:r>
        <w:r>
          <w:fldChar w:fldCharType="begin"/>
        </w:r>
        <w:r>
          <w:instrText xml:space="preserve"> PAGEREF _Toc8540 \h </w:instrText>
        </w:r>
        <w:r>
          <w:fldChar w:fldCharType="separate"/>
        </w:r>
        <w:r>
          <w:t>67</w:t>
        </w:r>
        <w:r>
          <w:fldChar w:fldCharType="end"/>
        </w:r>
      </w:hyperlink>
    </w:p>
    <w:p>
      <w:pPr>
        <w:pStyle w:val="TOC2"/>
        <w:tabs>
          <w:tab w:val="right" w:leader="dot" w:pos="8306"/>
        </w:tabs>
      </w:pPr>
      <w:hyperlink w:anchor="_Toc5354" w:history="1">
        <w:r>
          <w:rPr>
            <w:rFonts w:ascii="仿宋" w:eastAsia="仿宋" w:hAnsi="仿宋" w:cs="仿宋" w:hint="eastAsia"/>
            <w:lang w:eastAsia="zh-CN"/>
          </w:rPr>
          <w:t>(四)、推广与宣传活动</w:t>
        </w:r>
        <w:r>
          <w:tab/>
        </w:r>
        <w:r>
          <w:fldChar w:fldCharType="begin"/>
        </w:r>
        <w:r>
          <w:instrText xml:space="preserve"> PAGEREF _Toc5354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48"/>
      <w:r>
        <w:rPr>
          <w:rFonts w:ascii="仿宋" w:eastAsia="仿宋" w:hAnsi="仿宋" w:cs="仿宋" w:hint="eastAsia"/>
          <w:sz w:val="28"/>
          <w:lang w:eastAsia="zh-CN"/>
        </w:rPr>
        <w:t>一、其它片式元器件项目文档管理</w:t>
      </w:r>
      <w:bookmarkEnd w:id="2"/>
    </w:p>
    <w:p>
      <w:pPr>
        <w:pStyle w:val="Heading2"/>
        <w:rPr>
          <w:rFonts w:ascii="仿宋" w:eastAsia="仿宋" w:hAnsi="仿宋" w:cs="仿宋" w:hint="eastAsia"/>
          <w:lang w:eastAsia="zh-CN"/>
        </w:rPr>
      </w:pPr>
      <w:bookmarkStart w:id="3" w:name="_Toc40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其它片式元器件项目高度重视文档的质量和准确性，以支持其它片式元器件项目的各项活动和决策。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文档的编制始于其它片式元器件项目计划的初期，我们制定了详细的文档编制计划，明确了每个文档的内容、格式和编写责任人。在其它片式元器件项目启动阶段，我们首先编制了其它片式元器件项目章程，明确定义了其它片式元器件项目的目标、范围、风险等关键要素。随后，其它片式元器件项目团队根据计划陆续编制了需求文档、设计文档、测试文档等各类文档，确保其它片式元器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它片式元器件项目管理中的重要环节，旨在确保其它片式元器件项目文档符合质量标准和其它片式元器件项目需求。在其它片式元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它片式元器件项目相关利益方和专业领域的专家对文档进行独立审查。这有助于获取更全面、客观的反馈，确保其它片式元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其它片式元器件项目在文档编制与审查方面建立了严格的管理机制，通过规范的流程和多维度的审查，确保其它片式元器件项目文档的质量、准确性和可靠性，为其它片式元器件项目的顺利推进提供了有力支持。</w:t>
      </w:r>
    </w:p>
    <w:p>
      <w:pPr>
        <w:pStyle w:val="Heading2"/>
        <w:ind w:firstLine="560" w:firstLineChars="200"/>
        <w:rPr>
          <w:rFonts w:ascii="仿宋" w:eastAsia="仿宋" w:hAnsi="仿宋" w:cs="仿宋" w:hint="eastAsia"/>
          <w:sz w:val="28"/>
          <w:lang w:eastAsia="zh-CN"/>
        </w:rPr>
      </w:pPr>
      <w:bookmarkStart w:id="4" w:name="_Toc46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在其它片式元器件项目中，我们致力于优化文档发布与分发过程，以确保信息的高效传递和团队间协作的顺畅进行。以下是我们采取的关键优化策略：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我们通过多渠道发布文档，包括电子邮件、其它片式元器件项目管理平台、内部网站等，以满足不同团队成员的偏好和需求。多渠道发布确保了信息的全面覆盖。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我们采用了精细的权限控制，确保只有授权人员可以访问敏感信息。这种安全措施保护了其它片式元器件项目文档的机密性，防止了未经授权的信息泄露。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6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它片式元器件项目生命周期中一个至关重要的环节，直接关系到其它片式元器件项目信息的长期保存和历史记录的完整性。在其它片式元器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46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71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技术管理特点体现在其创新导向。通过引入最先进的技术趋势和解决方案，其它片式元器件项目致力于提升科技含量、提高质量和效率水平。这意味着我们将采用最新的工具和方法，确保其它片式元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它片式元器件项目技术管理的显著特征。通过整合不同领域的技术资源，我们实现了跨学科的协同工作。这有助于优化技术架构，提高整体效能。此外，整合性策略还促进了不同技术团队之间的紧密沟通和高效合作，确保其它片式元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它片式元器件项目所采用的技术。通过不断优化技术方案，其它片式元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它片式元器件项目团队将在其它片式元器件项目初期识别可能的技术风险，并采取相应的预防和应对措施。通过建立健全的风险评估机制，其它片式元器件项目能够在实施过程中及时发现并解决潜在的技术问题，保障其它片式元器件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其它片式元器件项目中，技术将成为其它片式元器件项目成功的有力支持。这一深度剖析揭示了技术管理在其它片式元器件项目实施中的关键作用，为其它片式元器件项目的技术基础奠定了坚实的基础。</w:t>
      </w:r>
    </w:p>
    <w:p>
      <w:pPr>
        <w:pStyle w:val="Heading2"/>
        <w:ind w:firstLine="560" w:firstLineChars="200"/>
        <w:rPr>
          <w:rFonts w:ascii="仿宋" w:eastAsia="仿宋" w:hAnsi="仿宋" w:cs="仿宋" w:hint="eastAsia"/>
          <w:sz w:val="28"/>
          <w:lang w:eastAsia="zh-CN"/>
        </w:rPr>
      </w:pPr>
      <w:bookmarkStart w:id="8" w:name="_Toc1349"/>
      <w:r>
        <w:rPr>
          <w:rFonts w:ascii="仿宋" w:eastAsia="仿宋" w:hAnsi="仿宋" w:cs="仿宋" w:hint="eastAsia"/>
          <w:sz w:val="28"/>
          <w:lang w:eastAsia="zh-CN"/>
        </w:rPr>
        <w:t>(二)、其它片式元器件项目工艺技术设计方案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它片式元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它片式元器件项目将严格按照相关行业规范要求进行组织。通过有效控制产品质量，其它片式元器件项目将致力于为顾客提供优质的其它片式元器件项目产品和良好的服务。这体现了其它片式元器件项目对于生产活动合规性和质量标准的高度重视，为其它片式元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它片式元器件项目注重生态效益和清洁生产原则。其它片式元器件项目建设将紧密结合地方特色经济发展，与社会经济发展规划和区域环境保护规划方案相协调一致。通过与当地区域自然生态系统的结合，其它片式元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它片式元器件项目产品具有多样化的客户需求和个性化的特点。因此，其它片式元器件项目产品规格品种多样，且单批生产数量较小。为满足这一特点，其它片式元器件项目承办单位将建设先进的柔性制造生产线。通过广泛应用柔性制造技术，其它片式元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它片式元器件项目采用的技术具有较高的技术含量和自动化水平，处于国内先进水平。这一技术选用不仅体现了对生产效率、质量和环境友好性的高标准要求，同时为其它片式元器件项目的可持续发展奠定了坚实的基础。</w:t>
      </w:r>
    </w:p>
    <w:p>
      <w:pPr>
        <w:pStyle w:val="Heading2"/>
        <w:ind w:firstLine="560" w:firstLineChars="200"/>
        <w:rPr>
          <w:rFonts w:ascii="仿宋" w:eastAsia="仿宋" w:hAnsi="仿宋" w:cs="仿宋" w:hint="eastAsia"/>
          <w:sz w:val="28"/>
          <w:lang w:eastAsia="zh-CN"/>
        </w:rPr>
      </w:pPr>
      <w:bookmarkStart w:id="9" w:name="_Toc2169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为确保其它片式元器件项目的高效生产和技术实施，我们制定了一套精心设计的设备选型方案，以满足其它片式元器件项目生产、质量和环保的要求。该方案的主要特点如下：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它片式元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针对其它片式元器件项目产品的多样性和小批量生产的特点，我们将建设柔性制造生产线。通过在设备选型中考虑柔性制造技术，可以灵活应对不同产品规格和生产需求，实现生产线的高度灵活性和适应性。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0334"/>
      <w:r>
        <w:rPr>
          <w:rFonts w:ascii="仿宋" w:eastAsia="仿宋" w:hAnsi="仿宋" w:cs="仿宋" w:hint="eastAsia"/>
          <w:sz w:val="28"/>
          <w:lang w:eastAsia="zh-CN"/>
        </w:rPr>
        <w:t>三、其它片式元器件项目概论</w:t>
      </w:r>
      <w:bookmarkEnd w:id="10"/>
    </w:p>
    <w:p>
      <w:pPr>
        <w:pStyle w:val="Heading2"/>
        <w:rPr>
          <w:rFonts w:ascii="仿宋" w:eastAsia="仿宋" w:hAnsi="仿宋" w:cs="仿宋" w:hint="eastAsia"/>
          <w:lang w:eastAsia="zh-CN"/>
        </w:rPr>
      </w:pPr>
      <w:bookmarkStart w:id="11" w:name="_Toc15431"/>
      <w:r>
        <w:rPr>
          <w:rFonts w:ascii="仿宋" w:eastAsia="仿宋" w:hAnsi="仿宋" w:cs="仿宋" w:hint="eastAsia"/>
          <w:lang w:eastAsia="zh-CN"/>
        </w:rPr>
        <w:t>(一)、其它片式元器件项目概况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起源追溯至对市场的深入洞察。市场的不断演变与变革为其它片式元器件项目提供了难得的机遇。当前市场存在的需求缺口和变革的大环境共同构成了其它片式元器件项目的背景。这个其它片式元器件项目旨在充分利用市场机遇，填补行业中尚未满足的需求，为客户提供全新的解决方案。市场的变革和需求的增长使得这个其它片式元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其它片式元器件项目名称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正式命名为其它片式元器件。这个名称不仅仅是一个标识，更代表了其它片式元器件项目的核心理念和愿景。它蕴含着其它片式元器件项目所要解决问题的关键字，具有强烈的表达和辨识度，为其它片式元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其它片式元器件项目目标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核心目标是提供一种全新、高效的解决方案，满足客户日益增长的需求。其它片式元器件项目追求的不仅仅是满足市场需求，更是在市场中获得卓越的竞争优势。通过不断提升产品或服务的质量和创新水平，其它片式元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其它片式元器件项目范围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全面涵盖了产品研发、制造、市场推广和售后服务，确保从产品设计到最终用户体验的全方位关注。这一全面的其它片式元器件项目范围是为了确保其它片式元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其它片式元器件项目时间表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其它片式元器件项目计划在未来18个月内完成，包括研发、测试、市场试点和正式推出等不同阶段。这个时间表的合理设计是为了确保其它片式元器件项目各个阶段的顺利推进，以便按时交付高质量的成果。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其它片式元器件项目预算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总预算估算为XX百万美元，主要分配在研发、市场推广、人员培训和运营等方面。这一充足的预算为其它片式元器件项目提供了充足的资源，确保其它片式元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其它片式元器件项目风险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可能面临的风险包括市场接受度低、技术难题、竞争激烈等。其它片式元器件项目团队已经制定了相应的风险应对计划，通过前瞻性的风险管理，确保其它片式元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其它片式元器件项目团队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其它片式元器件项目汇聚了一支经验丰富、多领域专业素养的核心团队，确保其它片式元器件项目在各个方面都能拥有高水平的执行力。团队的协同作战是其它片式元器件项目成功的关键因素之一。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其它片式元器件项目背景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其它片式元器件项目的背景根植于市场对更高效、创新产品的渴望，同时也受到科技发展对行业格局的深刻改变的影响。这为其它片式元器件项目提供了广阔的发展空间和市场需求。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其它片式元器件项目现状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截至目前，其它片式元器件项目已完成市场调研和技术验证，取得了初步的成功。这为其它片式元器件项目在未来的发展奠定了坚实的基础，为更远大的目标打下了坚实的基石。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5505"/>
      <w:r>
        <w:rPr>
          <w:rFonts w:ascii="仿宋" w:eastAsia="仿宋" w:hAnsi="仿宋" w:cs="仿宋" w:hint="eastAsia"/>
          <w:sz w:val="28"/>
          <w:lang w:eastAsia="zh-CN"/>
        </w:rPr>
        <w:t>(二)、其它片式元器件项目目标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keyword》其它片式元器件项目首要业务目标是在市场中占据有利地位，实现产品/服务的成功推广和销售。通过不断提升产品质量、创新性，其它片式元器件项目追求成为行业中的领导者，赢得更多客户的青睐。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在科技迅速发展的时代，其它片式元器件项目着眼于技术创新。通过持续的研发和技术升级，其它片式元器件项目旨在推出更具创新性的产品或服务，以满足市场对新鲜、先进解决方案的需求。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为了建立可持续的客户关系，其它片式元器件项目设定了客户满意度目标。通过提供卓越的产品质量和优质的客户服务，其它片式元器件项目追求赢得客户的信任和忠诚度，确保他们的满意度达到行业领先水平。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其它片式元器件项目注重社会责任和可持续发展。通过实施环保、社会责任其它片式元器件项目，其它片式元器件项目致力于在经济发展的同时保护环境，促进社会公平，实现可持续经营。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其它片式元器件项目的团队是实现目标的核心驱动力。因此，其它片式元器件项目设定了团队发展目标，包括提升团队成员的专业技能、培养领导力，以及搭建协同高效的团队工作氛围。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8276"/>
      <w:r>
        <w:rPr>
          <w:rFonts w:ascii="仿宋" w:eastAsia="仿宋" w:hAnsi="仿宋" w:cs="仿宋" w:hint="eastAsia"/>
          <w:sz w:val="28"/>
          <w:lang w:eastAsia="zh-CN"/>
        </w:rPr>
        <w:t>(三)、其它片式元器件项目提出的理由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其它片式元器件项目提出的理由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源于对市场机遇的深刻洞察。当前市场中存在的需求缺口和行业发展趋势表明，有巨大的商业机会等待被开发。通过准确捕捉市场机遇，其它片式元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理念基于对技术创新的信仰。通过持续的研发和技术投入，其它片式元器件项目有望推出更具创新性的产品或服务。在科技飞速发展的当下，其它片式元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是为了增强企业的行业竞争力。通过提升产品或服务的质量和独特性，其它片式元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响应了消费者需求的变化。随着社会和科技的不断发展，消费者对产品和服务的需求也在发生变化。通过深入了解并及时回应消费者的新需求，其它片式元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是企业战略发展规划的一部分。在面对日益激烈的市场竞争和不断变化的商业环境中，其它片式元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不仅仅是基于商业考量，还注重社会责任。通过推出环保、社会责任等方面的其它片式元器件项目，其它片式元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其它片式元器件项目的提出反映了对利益相关者期望的关注。包括客户、员工、投资者等利益相关者在企业发展中都有着各自的期望，其它片式元器件项目力求在满足这些期望的同时，取得更大的共赢。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7330"/>
      <w:r>
        <w:rPr>
          <w:rFonts w:ascii="仿宋" w:eastAsia="仿宋" w:hAnsi="仿宋" w:cs="仿宋" w:hint="eastAsia"/>
          <w:sz w:val="28"/>
          <w:lang w:eastAsia="zh-CN"/>
        </w:rPr>
        <w:t>(四)、其它片式元器件项目意义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在实施其它片式元器件项目的过程中，我们不仅仅是在追逐商业成功，更是为企业和社会的多个层面创造了深远的意义。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首要意义在于提升企业的市场竞争力。通过持续的创新和对产品质量的高标准要求，其它片式元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它片式元器件项目的推进将促使行业技术水平的提升。通过引入先进技术和创新性解决方案，其它片式元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它片式元器件项目不仅创造了大量就业机会，提高了就业水平，还注重社会责任和环保。通过参与社会公益事业和推动环保其它片式元器件项目，其它片式元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综合而言，其它片式元器件项目意义重大，不仅推动了企业的发展，也为行业和社会的进步贡献了积极力量。这是一个全面而深刻的影响，将在未来产生可持续的正面效应。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0932"/>
      <w:r>
        <w:rPr>
          <w:rFonts w:ascii="仿宋" w:eastAsia="仿宋" w:hAnsi="仿宋" w:cs="仿宋" w:hint="eastAsia"/>
          <w:sz w:val="28"/>
          <w:lang w:eastAsia="zh-CN"/>
        </w:rPr>
        <w:t>(五)、其它片式元器件项目背景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在当今迅猛发展的商业环境中，其它片式元器件项目的动因根植于对多方面因素的审慎考量。这个其它片式元器件项目的提出并非孤立的决策，而是对企业所处背景深入思考的产物。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其它片式元器件项目背后的首要原因。科技的迅速发展和全球市场的快速变化使得企业必须灵活应对。其它片式元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竞争的激烈程度也是其它片式元器件项目背景中不可忽视的一环。企业需要在激烈竞争中脱颖而出，为此，其它片式元器件项目致力于打破常规，提供独特的价值主张，以吸引客户并确保市场份额的增长。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https://d.book118.com/557201006061006045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7450C"/>
    <w:rsid w:val="414745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20100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2024-02-25T06:21:00Z</dcterms:created>
  <dcterms:modified xsi:type="dcterms:W3CDTF">2024-02-25T06:21:22Z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B6D9D5FE6CEE4A6DBF0297161B56E15D_11</vt:lpwstr>
  </property>
  <property fmtid="{D5CDD505-2E9C-101B-9397-08002B2CF9AE}" pid="3" name="KSOProductBuildVer">
    <vt:lpwstr>2052-12.1.0.16388</vt:lpwstr>
  </property>
</Properties>
</file>