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老年旅游行业企业战略发展规划及建议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44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_Toc6844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" w:history="1">
        <w:r>
          <w:rPr>
            <w:rFonts w:ascii="仿宋" w:eastAsia="仿宋" w:hAnsi="仿宋" w:cs="仿宋" w:hint="eastAsia"/>
            <w:lang w:eastAsia="zh-CN"/>
          </w:rPr>
          <w:t>(一)、老年旅游项目选址原则</w:t>
        </w:r>
        <w:r>
          <w:tab/>
        </w:r>
        <w:r>
          <w:fldChar w:fldCharType="begin"/>
        </w:r>
        <w:r>
          <w:instrText xml:space="preserve"> PAGEREF _Toc3211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_Toc280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4" w:history="1">
        <w:r>
          <w:rPr>
            <w:rFonts w:ascii="仿宋" w:eastAsia="仿宋" w:hAnsi="仿宋" w:cs="仿宋" w:hint="eastAsia"/>
            <w:lang w:eastAsia="zh-CN"/>
          </w:rPr>
          <w:t>(五)、老年旅游项目选址综合评价</w:t>
        </w:r>
        <w:r>
          <w:tab/>
        </w:r>
        <w:r>
          <w:fldChar w:fldCharType="begin"/>
        </w:r>
        <w:r>
          <w:instrText xml:space="preserve"> PAGEREF _Toc16754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二、老年旅游项目概论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4" w:history="1">
        <w:r>
          <w:rPr>
            <w:rFonts w:ascii="仿宋" w:eastAsia="仿宋" w:hAnsi="仿宋" w:cs="仿宋" w:hint="eastAsia"/>
            <w:lang w:eastAsia="zh-CN"/>
          </w:rPr>
          <w:t>(一)、老年旅游项目申报单位概况</w:t>
        </w:r>
        <w:r>
          <w:tab/>
        </w:r>
        <w:r>
          <w:fldChar w:fldCharType="begin"/>
        </w:r>
        <w:r>
          <w:instrText xml:space="preserve"> PAGEREF _Toc24964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8" w:history="1">
        <w:r>
          <w:rPr>
            <w:rFonts w:ascii="仿宋" w:eastAsia="仿宋" w:hAnsi="仿宋" w:cs="仿宋" w:hint="eastAsia"/>
            <w:lang w:eastAsia="zh-CN"/>
          </w:rPr>
          <w:t>(二)、老年旅游项目概况</w:t>
        </w:r>
        <w:r>
          <w:tab/>
        </w:r>
        <w:r>
          <w:fldChar w:fldCharType="begin"/>
        </w:r>
        <w:r>
          <w:instrText xml:space="preserve"> PAGEREF _Toc26338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_Toc5298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_Toc19143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_Toc7662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34" w:history="1">
        <w:r>
          <w:rPr>
            <w:rFonts w:ascii="仿宋" w:eastAsia="仿宋" w:hAnsi="仿宋" w:cs="仿宋" w:hint="eastAsia"/>
            <w:lang w:eastAsia="zh-CN"/>
          </w:rPr>
          <w:t>四、老年旅游项目可持续发展</w:t>
        </w:r>
        <w:r>
          <w:tab/>
        </w:r>
        <w:r>
          <w:fldChar w:fldCharType="begin"/>
        </w:r>
        <w:r>
          <w:instrText xml:space="preserve"> PAGEREF _Toc13134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_Toc14545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_Toc1553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" w:history="1">
        <w:r>
          <w:rPr>
            <w:rFonts w:ascii="仿宋" w:eastAsia="仿宋" w:hAnsi="仿宋" w:cs="仿宋" w:hint="eastAsia"/>
            <w:lang w:eastAsia="zh-CN"/>
          </w:rPr>
          <w:t>五、老年旅游项目概况</w:t>
        </w:r>
        <w:r>
          <w:tab/>
        </w:r>
        <w:r>
          <w:fldChar w:fldCharType="begin"/>
        </w:r>
        <w:r>
          <w:instrText xml:space="preserve"> PAGEREF _Toc2147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_Toc30954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2" w:history="1">
        <w:r>
          <w:rPr>
            <w:rFonts w:ascii="仿宋" w:eastAsia="仿宋" w:hAnsi="仿宋" w:cs="仿宋" w:hint="eastAsia"/>
            <w:lang w:eastAsia="zh-CN"/>
          </w:rPr>
          <w:t>(二)、老年旅游项目提出的理由</w:t>
        </w:r>
        <w:r>
          <w:tab/>
        </w:r>
        <w:r>
          <w:fldChar w:fldCharType="begin"/>
        </w:r>
        <w:r>
          <w:instrText xml:space="preserve"> PAGEREF _Toc24532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1" w:history="1">
        <w:r>
          <w:rPr>
            <w:rFonts w:ascii="仿宋" w:eastAsia="仿宋" w:hAnsi="仿宋" w:cs="仿宋" w:hint="eastAsia"/>
            <w:lang w:eastAsia="zh-CN"/>
          </w:rPr>
          <w:t>(三)、老年旅游项目选址</w:t>
        </w:r>
        <w:r>
          <w:tab/>
        </w:r>
        <w:r>
          <w:fldChar w:fldCharType="begin"/>
        </w:r>
        <w:r>
          <w:instrText xml:space="preserve"> PAGEREF _Toc25801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_Toc16192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_Toc28806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5" w:history="1">
        <w:r>
          <w:rPr>
            <w:rFonts w:ascii="仿宋" w:eastAsia="仿宋" w:hAnsi="仿宋" w:cs="仿宋" w:hint="eastAsia"/>
            <w:lang w:eastAsia="zh-CN"/>
          </w:rPr>
          <w:t>(六)、老年旅游项目投资</w:t>
        </w:r>
        <w:r>
          <w:tab/>
        </w:r>
        <w:r>
          <w:fldChar w:fldCharType="begin"/>
        </w:r>
        <w:r>
          <w:instrText xml:space="preserve"> PAGEREF _Toc25765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4" w:history="1">
        <w:r>
          <w:rPr>
            <w:rFonts w:ascii="仿宋" w:eastAsia="仿宋" w:hAnsi="仿宋" w:cs="仿宋" w:hint="eastAsia"/>
            <w:lang w:eastAsia="zh-CN"/>
          </w:rPr>
          <w:t>(七)、老年旅游项目进度规划</w:t>
        </w:r>
        <w:r>
          <w:tab/>
        </w:r>
        <w:r>
          <w:fldChar w:fldCharType="begin"/>
        </w:r>
        <w:r>
          <w:instrText xml:space="preserve"> PAGEREF _Toc21154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_Toc17171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6" w:history="1">
        <w:r>
          <w:rPr>
            <w:rFonts w:ascii="仿宋" w:eastAsia="仿宋" w:hAnsi="仿宋" w:cs="仿宋" w:hint="eastAsia"/>
            <w:lang w:eastAsia="zh-CN"/>
          </w:rPr>
          <w:t>(九)、老年旅游项目综合评价</w:t>
        </w:r>
        <w:r>
          <w:tab/>
        </w:r>
        <w:r>
          <w:fldChar w:fldCharType="begin"/>
        </w:r>
        <w:r>
          <w:instrText xml:space="preserve"> PAGEREF _Toc13876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96" w:history="1">
        <w:r>
          <w:rPr>
            <w:rFonts w:ascii="仿宋" w:eastAsia="仿宋" w:hAnsi="仿宋" w:cs="仿宋" w:hint="eastAsia"/>
            <w:lang w:eastAsia="zh-CN"/>
          </w:rPr>
          <w:t>六、老年旅游项目总体情况说明</w:t>
        </w:r>
        <w:r>
          <w:tab/>
        </w:r>
        <w:r>
          <w:fldChar w:fldCharType="begin"/>
        </w:r>
        <w:r>
          <w:instrText xml:space="preserve"> PAGEREF _Toc29796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" w:history="1">
        <w:r>
          <w:rPr>
            <w:rFonts w:ascii="仿宋" w:eastAsia="仿宋" w:hAnsi="仿宋" w:cs="仿宋" w:hint="eastAsia"/>
            <w:lang w:eastAsia="zh-CN"/>
          </w:rPr>
          <w:t>(一)、经营环境分析</w:t>
        </w:r>
        <w:r>
          <w:tab/>
        </w:r>
        <w:r>
          <w:fldChar w:fldCharType="begin"/>
        </w:r>
        <w:r>
          <w:instrText xml:space="preserve"> PAGEREF _Toc1100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" w:history="1">
        <w:r>
          <w:rPr>
            <w:rFonts w:ascii="仿宋" w:eastAsia="仿宋" w:hAnsi="仿宋" w:cs="仿宋" w:hint="eastAsia"/>
            <w:lang w:eastAsia="zh-CN"/>
          </w:rPr>
          <w:t>(二)、老年旅游项目情况说明</w:t>
        </w:r>
        <w:r>
          <w:tab/>
        </w:r>
        <w:r>
          <w:fldChar w:fldCharType="begin"/>
        </w:r>
        <w:r>
          <w:instrText xml:space="preserve"> PAGEREF _Toc411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6" w:history="1">
        <w:r>
          <w:rPr>
            <w:rFonts w:ascii="仿宋" w:eastAsia="仿宋" w:hAnsi="仿宋" w:cs="仿宋" w:hint="eastAsia"/>
            <w:lang w:eastAsia="zh-CN"/>
          </w:rPr>
          <w:t>(三)、经营结果分析</w:t>
        </w:r>
        <w:r>
          <w:tab/>
        </w:r>
        <w:r>
          <w:fldChar w:fldCharType="begin"/>
        </w:r>
        <w:r>
          <w:instrText xml:space="preserve"> PAGEREF _Toc7496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7" w:history="1">
        <w:r>
          <w:rPr>
            <w:rFonts w:ascii="仿宋" w:eastAsia="仿宋" w:hAnsi="仿宋" w:cs="仿宋" w:hint="eastAsia"/>
            <w:lang w:eastAsia="zh-CN"/>
          </w:rPr>
          <w:t>七、事故原因分析及事故后果预测</w:t>
        </w:r>
        <w:r>
          <w:tab/>
        </w:r>
        <w:r>
          <w:fldChar w:fldCharType="begin"/>
        </w:r>
        <w:r>
          <w:instrText xml:space="preserve"> PAGEREF _Toc32607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6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9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_Toc10029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37" w:history="1">
        <w:r>
          <w:rPr>
            <w:rFonts w:ascii="仿宋" w:eastAsia="仿宋" w:hAnsi="仿宋" w:cs="仿宋" w:hint="eastAsia"/>
            <w:lang w:eastAsia="zh-CN"/>
          </w:rPr>
          <w:t>八、老年旅游行业促销策略</w:t>
        </w:r>
        <w:r>
          <w:tab/>
        </w:r>
        <w:r>
          <w:fldChar w:fldCharType="begin"/>
        </w:r>
        <w:r>
          <w:instrText xml:space="preserve"> PAGEREF _Toc10837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4" w:history="1">
        <w:r>
          <w:rPr>
            <w:rFonts w:ascii="仿宋" w:eastAsia="仿宋" w:hAnsi="仿宋" w:cs="仿宋" w:hint="eastAsia"/>
            <w:lang w:eastAsia="zh-CN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_Toc6964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4" w:history="1">
        <w:r>
          <w:rPr>
            <w:rFonts w:ascii="仿宋" w:eastAsia="仿宋" w:hAnsi="仿宋" w:cs="仿宋" w:hint="eastAsia"/>
            <w:lang w:eastAsia="zh-CN"/>
          </w:rPr>
          <w:t>(二)、价格优惠活动</w:t>
        </w:r>
        <w:r>
          <w:tab/>
        </w:r>
        <w:r>
          <w:fldChar w:fldCharType="begin"/>
        </w:r>
        <w:r>
          <w:instrText xml:space="preserve"> PAGEREF _Toc22724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3" w:history="1">
        <w:r>
          <w:rPr>
            <w:rFonts w:ascii="仿宋" w:eastAsia="仿宋" w:hAnsi="仿宋" w:cs="仿宋" w:hint="eastAsia"/>
            <w:lang w:eastAsia="zh-CN"/>
          </w:rPr>
          <w:t>(三)、增值服务</w:t>
        </w:r>
        <w:r>
          <w:tab/>
        </w:r>
        <w:r>
          <w:fldChar w:fldCharType="begin"/>
        </w:r>
        <w:r>
          <w:instrText xml:space="preserve"> PAGEREF _Toc12793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8" w:history="1">
        <w:r>
          <w:rPr>
            <w:rFonts w:ascii="仿宋" w:eastAsia="仿宋" w:hAnsi="仿宋" w:cs="仿宋" w:hint="eastAsia"/>
            <w:lang w:eastAsia="zh-CN"/>
          </w:rPr>
          <w:t>(四)、线上线下结合</w:t>
        </w:r>
        <w:r>
          <w:tab/>
        </w:r>
        <w:r>
          <w:fldChar w:fldCharType="begin"/>
        </w:r>
        <w:r>
          <w:instrText xml:space="preserve"> PAGEREF _Toc26968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4" w:history="1">
        <w:r>
          <w:rPr>
            <w:rFonts w:ascii="仿宋" w:eastAsia="仿宋" w:hAnsi="仿宋" w:cs="仿宋" w:hint="eastAsia"/>
            <w:lang w:eastAsia="zh-CN"/>
          </w:rPr>
          <w:t>(五)、售后服务</w:t>
        </w:r>
        <w:r>
          <w:tab/>
        </w:r>
        <w:r>
          <w:fldChar w:fldCharType="begin"/>
        </w:r>
        <w:r>
          <w:instrText xml:space="preserve"> PAGEREF _Toc20534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022" w:history="1">
        <w:r>
          <w:rPr>
            <w:rFonts w:ascii="仿宋" w:eastAsia="仿宋" w:hAnsi="仿宋" w:cs="仿宋" w:hint="eastAsia"/>
            <w:lang w:eastAsia="zh-CN"/>
          </w:rPr>
          <w:t>九、劳动安全生产分析</w:t>
        </w:r>
        <w:r>
          <w:tab/>
        </w:r>
        <w:r>
          <w:fldChar w:fldCharType="begin"/>
        </w:r>
        <w:r>
          <w:instrText xml:space="preserve"> PAGEREF _Toc13022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_Toc19087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6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_Toc29746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4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_Toc22034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0" w:history="1">
        <w:r>
          <w:rPr>
            <w:rFonts w:ascii="仿宋" w:eastAsia="仿宋" w:hAnsi="仿宋" w:cs="仿宋" w:hint="eastAsia"/>
            <w:lang w:eastAsia="zh-CN"/>
          </w:rPr>
          <w:t>十、产品规划方案</w:t>
        </w:r>
        <w:r>
          <w:tab/>
        </w:r>
        <w:r>
          <w:fldChar w:fldCharType="begin"/>
        </w:r>
        <w:r>
          <w:instrText xml:space="preserve"> PAGEREF _Toc16710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_Toc1442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8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_Toc15708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7" w:history="1">
        <w:r>
          <w:rPr>
            <w:rFonts w:ascii="仿宋" w:eastAsia="仿宋" w:hAnsi="仿宋" w:cs="仿宋" w:hint="eastAsia"/>
            <w:lang w:eastAsia="zh-CN"/>
          </w:rPr>
          <w:t>十一、SWOT分析说明</w:t>
        </w:r>
        <w:r>
          <w:tab/>
        </w:r>
        <w:r>
          <w:fldChar w:fldCharType="begin"/>
        </w:r>
        <w:r>
          <w:instrText xml:space="preserve"> PAGEREF _Toc947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_Toc13390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_Toc29398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_Toc30306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4" w:history="1">
        <w:r>
          <w:rPr>
            <w:rFonts w:ascii="仿宋" w:eastAsia="仿宋" w:hAnsi="仿宋" w:cs="仿宋" w:hint="eastAsia"/>
            <w:lang w:eastAsia="zh-CN"/>
          </w:rPr>
          <w:t>十二、老年旅游项目社会影响</w:t>
        </w:r>
        <w:r>
          <w:tab/>
        </w:r>
        <w:r>
          <w:fldChar w:fldCharType="begin"/>
        </w:r>
        <w:r>
          <w:instrText xml:space="preserve"> PAGEREF _Toc32294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_Toc7696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4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_Toc3424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62" w:history="1">
        <w:r>
          <w:rPr>
            <w:rFonts w:ascii="仿宋" w:eastAsia="仿宋" w:hAnsi="仿宋" w:cs="仿宋" w:hint="eastAsia"/>
            <w:lang w:eastAsia="zh-CN"/>
          </w:rPr>
          <w:t>十三、技术与研发计划</w:t>
        </w:r>
        <w:r>
          <w:tab/>
        </w:r>
        <w:r>
          <w:fldChar w:fldCharType="begin"/>
        </w:r>
        <w:r>
          <w:instrText xml:space="preserve"> PAGEREF _Toc13362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9" w:history="1">
        <w:r>
          <w:rPr>
            <w:rFonts w:ascii="仿宋" w:eastAsia="仿宋" w:hAnsi="仿宋" w:cs="仿宋" w:hint="eastAsia"/>
            <w:lang w:eastAsia="zh-CN"/>
          </w:rPr>
          <w:t>(一)、技术背景与解决方案</w:t>
        </w:r>
        <w:r>
          <w:tab/>
        </w:r>
        <w:r>
          <w:fldChar w:fldCharType="begin"/>
        </w:r>
        <w:r>
          <w:instrText xml:space="preserve"> PAGEREF _Toc31659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9" w:history="1">
        <w:r>
          <w:rPr>
            <w:rFonts w:ascii="仿宋" w:eastAsia="仿宋" w:hAnsi="仿宋" w:cs="仿宋" w:hint="eastAsia"/>
            <w:lang w:eastAsia="zh-CN"/>
          </w:rPr>
          <w:t>(二)、研发团队与能力</w:t>
        </w:r>
        <w:r>
          <w:tab/>
        </w:r>
        <w:r>
          <w:fldChar w:fldCharType="begin"/>
        </w:r>
        <w:r>
          <w:instrText xml:space="preserve"> PAGEREF _Toc25319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7" w:history="1">
        <w:r>
          <w:rPr>
            <w:rFonts w:ascii="仿宋" w:eastAsia="仿宋" w:hAnsi="仿宋" w:cs="仿宋" w:hint="eastAsia"/>
            <w:lang w:eastAsia="zh-CN"/>
          </w:rPr>
          <w:t>十四、第十四章员工健康与安全管理</w:t>
        </w:r>
        <w:r>
          <w:tab/>
        </w:r>
        <w:r>
          <w:fldChar w:fldCharType="begin"/>
        </w:r>
        <w:r>
          <w:instrText xml:space="preserve"> PAGEREF _Toc24557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7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_Toc19867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4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34" w:history="1">
        <w:r>
          <w:rPr>
            <w:rFonts w:ascii="仿宋" w:eastAsia="仿宋" w:hAnsi="仿宋" w:cs="仿宋" w:hint="eastAsia"/>
            <w:lang w:eastAsia="zh-CN"/>
          </w:rPr>
          <w:t>十五、分销渠道运行绩效评估</w:t>
        </w:r>
        <w:r>
          <w:tab/>
        </w:r>
        <w:r>
          <w:fldChar w:fldCharType="begin"/>
        </w:r>
        <w:r>
          <w:instrText xml:space="preserve"> PAGEREF _Toc15734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eastAsia="zh-CN"/>
          </w:rPr>
          <w:t>(一)、渠道畅通性评估</w:t>
        </w:r>
        <w:r>
          <w:tab/>
        </w:r>
        <w:r>
          <w:fldChar w:fldCharType="begin"/>
        </w:r>
        <w:r>
          <w:instrText xml:space="preserve"> PAGEREF _Toc15189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7" w:history="1">
        <w:r>
          <w:rPr>
            <w:rFonts w:ascii="仿宋" w:eastAsia="仿宋" w:hAnsi="仿宋" w:cs="仿宋" w:hint="eastAsia"/>
            <w:lang w:eastAsia="zh-CN"/>
          </w:rPr>
          <w:t>(二)、渠道覆盖率评估</w:t>
        </w:r>
        <w:r>
          <w:tab/>
        </w:r>
        <w:r>
          <w:fldChar w:fldCharType="begin"/>
        </w:r>
        <w:r>
          <w:instrText xml:space="preserve"> PAGEREF _Toc16997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4" w:history="1">
        <w:r>
          <w:rPr>
            <w:rFonts w:ascii="仿宋" w:eastAsia="仿宋" w:hAnsi="仿宋" w:cs="仿宋" w:hint="eastAsia"/>
            <w:lang w:eastAsia="zh-CN"/>
          </w:rPr>
          <w:t>(三)、渠道财务绩效评估</w:t>
        </w:r>
        <w:r>
          <w:tab/>
        </w:r>
        <w:r>
          <w:fldChar w:fldCharType="begin"/>
        </w:r>
        <w:r>
          <w:instrText xml:space="preserve"> PAGEREF _Toc21344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5" w:history="1">
        <w:r>
          <w:rPr>
            <w:rFonts w:ascii="仿宋" w:eastAsia="仿宋" w:hAnsi="仿宋" w:cs="仿宋" w:hint="eastAsia"/>
            <w:lang w:eastAsia="zh-CN"/>
          </w:rPr>
          <w:t>十六、市场营销策略与推广计划</w:t>
        </w:r>
        <w:r>
          <w:tab/>
        </w:r>
        <w:r>
          <w:fldChar w:fldCharType="begin"/>
        </w:r>
        <w:r>
          <w:instrText xml:space="preserve"> PAGEREF _Toc30045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6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_Toc31306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9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_Toc11719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_Toc946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4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_Toc19254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" w:history="1">
        <w:r>
          <w:rPr>
            <w:rFonts w:ascii="仿宋" w:eastAsia="仿宋" w:hAnsi="仿宋" w:cs="仿宋" w:hint="eastAsia"/>
            <w:lang w:eastAsia="zh-CN"/>
          </w:rPr>
          <w:t>十七、员工关系管理与危机处理</w:t>
        </w:r>
        <w:r>
          <w:tab/>
        </w:r>
        <w:r>
          <w:fldChar w:fldCharType="begin"/>
        </w:r>
        <w:r>
          <w:instrText xml:space="preserve"> PAGEREF _Toc2445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9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_Toc32209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_Toc2398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_Toc2843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81" w:history="1">
        <w:r>
          <w:rPr>
            <w:rFonts w:ascii="仿宋" w:eastAsia="仿宋" w:hAnsi="仿宋" w:cs="仿宋" w:hint="eastAsia"/>
            <w:lang w:eastAsia="zh-CN"/>
          </w:rPr>
          <w:t>十八、老年旅游项目管理与监督</w:t>
        </w:r>
        <w:r>
          <w:tab/>
        </w:r>
        <w:r>
          <w:fldChar w:fldCharType="begin"/>
        </w:r>
        <w:r>
          <w:instrText xml:space="preserve"> PAGEREF _Toc16481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5" w:history="1">
        <w:r>
          <w:rPr>
            <w:rFonts w:ascii="仿宋" w:eastAsia="仿宋" w:hAnsi="仿宋" w:cs="仿宋" w:hint="eastAsia"/>
            <w:lang w:eastAsia="zh-CN"/>
          </w:rPr>
          <w:t>(一)、老年旅游项目管理体系建设</w:t>
        </w:r>
        <w:r>
          <w:tab/>
        </w:r>
        <w:r>
          <w:fldChar w:fldCharType="begin"/>
        </w:r>
        <w:r>
          <w:instrText xml:space="preserve"> PAGEREF _Toc14855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0" w:history="1">
        <w:r>
          <w:rPr>
            <w:rFonts w:ascii="仿宋" w:eastAsia="仿宋" w:hAnsi="仿宋" w:cs="仿宋" w:hint="eastAsia"/>
            <w:lang w:eastAsia="zh-CN"/>
          </w:rPr>
          <w:t>(二)、老年旅游项目进度与绩效管理</w:t>
        </w:r>
        <w:r>
          <w:tab/>
        </w:r>
        <w:r>
          <w:fldChar w:fldCharType="begin"/>
        </w:r>
        <w:r>
          <w:instrText xml:space="preserve"> PAGEREF _Toc26080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5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_Toc10345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9" w:history="1">
        <w:r>
          <w:rPr>
            <w:rFonts w:ascii="仿宋" w:eastAsia="仿宋" w:hAnsi="仿宋" w:cs="仿宋" w:hint="eastAsia"/>
            <w:lang w:eastAsia="zh-CN"/>
          </w:rPr>
          <w:t>(四)、老年旅游项目监督与评估机制</w:t>
        </w:r>
        <w:r>
          <w:tab/>
        </w:r>
        <w:r>
          <w:fldChar w:fldCharType="begin"/>
        </w:r>
        <w:r>
          <w:instrText xml:space="preserve"> PAGEREF _Toc7489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3" w:history="1">
        <w:r>
          <w:rPr>
            <w:rFonts w:ascii="仿宋" w:eastAsia="仿宋" w:hAnsi="仿宋" w:cs="仿宋" w:hint="eastAsia"/>
            <w:lang w:eastAsia="zh-CN"/>
          </w:rPr>
          <w:t>十九、公司治理与法律合规</w:t>
        </w:r>
        <w:r>
          <w:tab/>
        </w:r>
        <w:r>
          <w:fldChar w:fldCharType="begin"/>
        </w:r>
        <w:r>
          <w:instrText xml:space="preserve"> PAGEREF _Toc7503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_Toc1435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6" w:history="1">
        <w:r>
          <w:rPr>
            <w:rFonts w:ascii="仿宋" w:eastAsia="仿宋" w:hAnsi="仿宋" w:cs="仿宋" w:hint="eastAsia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_Toc18116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4" w:history="1">
        <w:r>
          <w:rPr>
            <w:rFonts w:ascii="仿宋" w:eastAsia="仿宋" w:hAnsi="仿宋" w:cs="仿宋" w:hint="eastAsia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_Toc15054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" w:history="1">
        <w:r>
          <w:rPr>
            <w:rFonts w:ascii="仿宋" w:eastAsia="仿宋" w:hAnsi="仿宋" w:cs="仿宋" w:hint="eastAsia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_Toc1805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1855" w:history="1">
        <w:r>
          <w:rPr>
            <w:rFonts w:ascii="仿宋" w:eastAsia="仿宋" w:hAnsi="仿宋" w:cs="仿宋" w:hint="eastAsia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_Toc31855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96" w:history="1">
        <w:r>
          <w:rPr>
            <w:rFonts w:ascii="仿宋" w:eastAsia="仿宋" w:hAnsi="仿宋" w:cs="仿宋" w:hint="eastAsia"/>
            <w:lang w:eastAsia="zh-CN"/>
          </w:rPr>
          <w:t>二十、人才招聘与团队建设</w:t>
        </w:r>
        <w:r>
          <w:tab/>
        </w:r>
        <w:r>
          <w:fldChar w:fldCharType="begin"/>
        </w:r>
        <w:r>
          <w:instrText xml:space="preserve"> PAGEREF _Toc21596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3" w:history="1">
        <w:r>
          <w:rPr>
            <w:rFonts w:ascii="仿宋" w:eastAsia="仿宋" w:hAnsi="仿宋" w:cs="仿宋" w:hint="eastAsia"/>
            <w:lang w:eastAsia="zh-CN"/>
          </w:rPr>
          <w:t>(一)、招聘策略与流程</w:t>
        </w:r>
        <w:r>
          <w:tab/>
        </w:r>
        <w:r>
          <w:fldChar w:fldCharType="begin"/>
        </w:r>
        <w:r>
          <w:instrText xml:space="preserve"> PAGEREF _Toc4363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" w:history="1">
        <w:r>
          <w:rPr>
            <w:rFonts w:ascii="仿宋" w:eastAsia="仿宋" w:hAnsi="仿宋" w:cs="仿宋" w:hint="eastAsia"/>
            <w:lang w:eastAsia="zh-CN"/>
          </w:rPr>
          <w:t>(二)、团队培训与发展计划</w:t>
        </w:r>
        <w:r>
          <w:tab/>
        </w:r>
        <w:r>
          <w:fldChar w:fldCharType="begin"/>
        </w:r>
        <w:r>
          <w:instrText xml:space="preserve"> PAGEREF _Toc1932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3" w:history="1">
        <w:r>
          <w:rPr>
            <w:rFonts w:ascii="仿宋" w:eastAsia="仿宋" w:hAnsi="仿宋" w:cs="仿宋" w:hint="eastAsia"/>
            <w:lang w:eastAsia="zh-CN"/>
          </w:rPr>
          <w:t>(三)、团队文化与协作机制</w:t>
        </w:r>
        <w:r>
          <w:tab/>
        </w:r>
        <w:r>
          <w:fldChar w:fldCharType="begin"/>
        </w:r>
        <w:r>
          <w:instrText xml:space="preserve"> PAGEREF _Toc28813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844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11"/>
      <w:r>
        <w:rPr>
          <w:rFonts w:ascii="仿宋" w:eastAsia="仿宋" w:hAnsi="仿宋" w:cs="仿宋" w:hint="eastAsia"/>
          <w:lang w:eastAsia="zh-CN"/>
        </w:rPr>
        <w:t>(一)、老年旅游项目选址原则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选址过程中，务必避开自然保护区、风景名胜区、生活饮用水源地和其他需要特殊环境保护的敏感区域。为了老年旅游项目的成功建设，我们选择了一个具备优越地理条件的建设区域，其周边基础设施和相关配套设施十分完备，且具备巨大的发展潜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584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本次老年旅游项目的选址是在位于XX省XX市的建设区。建设区地理位置独特，交通便利，这些因素使其成为最佳的老年旅游项目建设地点之一。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建设区占地面积非常广阔，总共有XXX亩的土地可供使用，为老年旅游项目提供了充足的空间，适应项目的规模和发展需求。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https://d.book118.com/557201111113006046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老年旅游行业企业战略发展规划及建议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老年旅游行业企业战略发展规划及建议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老年旅游行业企业战略发展规划及建议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老年旅游行业企业战略发展规划及建议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老年旅游行业企业战略发展规划及建议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EB2B8D"/>
    <w:rsid w:val="38EB2B8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720111111300604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2024-02-28T23:36:00Z</dcterms:created>
  <dcterms:modified xsi:type="dcterms:W3CDTF">2024-02-28T23:36:22Z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FBEB8999C7564E108304F249D9B79ECE_11</vt:lpwstr>
  </property>
  <property fmtid="{D5CDD505-2E9C-101B-9397-08002B2CF9AE}" pid="3" name="KSOProductBuildVer">
    <vt:lpwstr>2052-12.1.0.16250</vt:lpwstr>
  </property>
</Properties>
</file>