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1、[单选题]症见"吐涎沫""多涎唾""遗尿，小便数"者，治宜用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A.甘草干姜汤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B.小青龙加石膏汤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C.射干麻黄汤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D.泽泻汤。E,葶苈大枣泻肺汤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2、[单选题]8个月婴儿，接触水痘后立即给予丙种球蛋白()。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A.可防止并发症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B.没有预防作用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C.可以预防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D.可以减轻不良反应。E,不能减轻症状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3、[题干]柏油便中的血多来源于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A.肛门直肠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B.胃及十二指肠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C.空肠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D.结肠。E,回肠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4、[题干]早产儿视网膜病变的治疗原则是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A.对阈值病变行光凝或冷凝治疗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B.对阈值病变行手术治疗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C.对4期和5期病变行光凝或冷凝治疗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D.对2区的1期或2期病变密切观察病情变化。E,对阈前病变不需处理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早产儿视网膜病变的治疗主要掌握如下原则：1.对3区的1期、2期病变定期随诊观察;2.对严重的阈值前病变和阈值病变需要进行间接眼底镜下的激光和/或冷冻治疗;3.对4期和5期病变可以选择进行玻璃体视网膜手术治疗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5、[单选题]山药善治下述哪种泄泻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A.湿盛中满，积滞溏泄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B.脾虚泄泻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C.饮食积滞，腹满泄泻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D.湿热内蕴，腹痛泄泻。E,五更泄泻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6、[题干]某患者，女性，29岁，症见小便带血，小便黄赤灼热，心烦，夜寐不安，舌尖红，脉数。若患者尿血顽固不愈，渐至小便淡红，头晕耳鸣，神疲，腰痛，舌红，脉细数，治疗应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A.滋阴补肾收涩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B.滋阴降火，凉血止血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C.清热解毒，宁络止血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D.补气摄血。E,清热凉血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【解析】若患者出现小便淡红，头晕耳鸣，神疲，腰痛，舌红，脉细数是肾阴不足，虚火扰动阴血，治宜滋阴降火，凉血止血。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7、[题干]女婴，10个月。发热、咳嗽1周，气急4d。体检：皮肤猩红热样皮疹，呼吸65/min，鼻翼扇动，两肺中、细湿啰音，右肺背部叩诊稍浊，心率150/min，律齐，肝肋下1.5cm。血白细胞13×109/L，中性粒细胞0.75，淋巴细胞0.25。假如患儿腹胀严重时，需进行下列哪项处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A.禁食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B.胃肠减压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C.注射新斯的明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D.纠正低血钾。E,腹腔穿刺减压。F,肛管排气。G,酚妥拉明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【答案】ABCDFG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8、[题干]某女性患者，46岁，肌肉关节刺痛，固定不移，关节僵硬，屈伸不利，有硬结、瘀斑，面色黧黑，舌质紫暗，苔白腻，脉弦涩。其病机是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A.瘀血阻滞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B.风湿痹阻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C.痰瘀痹阻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D.痰湿痹阻。E,肝肾不足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9、[题干]小儿在以下哪几方面与成人有明显不同()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A.解剖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C.免疫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D.生理生化。E,营养代谢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10、[单选题]小儿肺部易发生感染的主要内因是()。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A.呼吸中枢不健全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B.肺弹力纤维发育差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C.胸腔小儿肺相对较大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D.肺含血量丰富，含气量小。E,肋骨呈水平位呼吸量小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11、[题干]不造成肠黏膜损伤的致病菌是()。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A.弯曲菌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B.耶尔森菌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C.金黄色葡萄球菌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D.产毒性大肠埃希菌。E,侵袭性大肠埃希菌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12、[题干]伤寒引起的发热最常见类型为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A.双峰热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B.稽留热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C.间歇热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D.波状热。E,弛张热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【解析】稽留热可见于伤寒、大叶性肺炎等。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13、[单选题]再生障碍性贫血有()。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A.骨髓巨核细胞明显减少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B.网织红细胞升高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C.中性粒细胞分叶过多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D.PA-IgG阳性。E,原幼细胞增多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14、[单选题]患儿血清铁蛋白降低，红细胞游离原卟啉正常，未出现贫血表现为()。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A.铁减少期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B.红细胞生成缺铁期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C.缺铁性贫血期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D.缺铁性贫血恢复期。E,缺铁性贫血已治愈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15、[单选题]缺铁性贫血贮铁减少期的特征性实验室指标()。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A.红细胞游离原卟啉&gt;500μg/L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B.血清铁&lt;9.0～10.7μmol/L(&lt;50～60μg/L)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C.血清铁蛋白&lt;12μg/L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D.外周血涂片示小细胞性贫血。E,血红蛋白和红细胞数降低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16、[单选题]《素问·灵兰秘典论》指出心的主要生理功能是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A.谋虑出焉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B.伎巧出焉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C.神明出焉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D.喜乐出焉。E,治节出焉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17、[单选题]银翘散的组成药物除银花、连翘、荆芥穗、淡豆豉、牛蒡子外，其余的是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A.竹叶、杏仁、桔梗、甘草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B.苏叶、桔梗、芦根、甘草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C.薄荷、杏仁、桔梗、甘草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D.薄荷、竹叶、桔梗、甘草。E,薄荷、杏仁、竹叶、甘草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18、[题干]张景岳认为消伐逐邪治愈水肿乃是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A.根本大法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B.真愈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C.假愈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D.治本。E,以上都不是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19、[题干]肾炎性肾病的临床特点包括()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C.低蛋白血症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D.大量蛋白尿。E,低补体血症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20、[题干]颅内出血，错误的是()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A.由产伤和缺氧引起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B.脑室周围-脑室内出血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C.小脑出血，32周以下早产儿多见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D.产伤性颅内出血，足月儿多见。E,硬脑膜下出血多为产伤，多见于足月儿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21、[题干]婴儿活动所需能量占总能量的百分比为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A.50%～60%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B.25%～30%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C.15%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D.10%。E,5%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22、[题干]下列哪项是散发性呆小病的病因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A.甲状腺胚胎发育缺陷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B.甲状腺缺如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C.异位甲状腺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D.母孕期缺碘。E,甲状腺激素合成酶缺陷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23、既能温中散寒，又能温肺化饮的药物是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A.肉桂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B.细辛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C.附子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D.干姜。E,吴茱萸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【解析】干姜功效：温中散寒，回阳通脉，温肺化饮。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24、[题干]乙型肝炎病毒相关肾炎的诊断除血清HBV抗原阳性、临床表现为肾小球肾炎外，确诊须依据()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A.肝功能异常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B.血清HBV-DNA阳性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C.肾组织切片中找到HBV抗原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D.肾活检病理诊断为膜性肾病。E,肾活检为膜性肾病伴肝功能异常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25、下列有关人工呼吸有效的判断标准，叙述错误的是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A.吹气时患者胸廓升高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B.不吹气时胸廓复原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C.吹气人感觉气道阻力下降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D.在吹气间歇听到患者有呼出的气流。E,在吹气间歇感觉到患者有呼出的气流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【解析】人工呼吸有效的判断标准：①吹气时患者胸廓升高，不吹气时复原;②吹气人感觉气道阻力上升;③在吹气间歇听到或感觉到患者有呼出的气流。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26、[题干]小儿原发性肺结核胸片特点是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A.肺内原发病灶小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B.支气管淋巴结肿大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C.哑铃样"双极影"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D.肺门形态异常、增宽。E,以上均可见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27、[题干]免疫球蛋白替代疗法用于()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A.全丙种球蛋白低下血症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B.DiGeorge综合征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C.选择性IgG亚类缺陷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D.Bruton病。E,选择性IgA缺陷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28、[题干]男孩9个月。6天来发热、咳嗽。2天来喘憋加重，1天来嗜睡，抽搐2次急诊。体温38.5℃，呼吸56次/分，心率160次/分，惊厥状态中，前囟膨隆，双肺有密集细湿啰音，肝肋下1.5cm，末梢血：白细胞4.4×109/L，血钙2mmol/L。脑脊液检查除颅压高外无其他异常。如患肺炎心衰，洋地黄的治疗原则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A.心衰纠正后即停用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B.心衰纠正后继用维持量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C.不用洋地黄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D.主要扩血管治疗。E,主要抗感染治疗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29、[单选题]以下不是婴儿消化系统特点的是()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A.胃酸、胃蛋白酶活性较低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B.食管下段括约肌发育不成熟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C.胃呈水平位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D.肠道相对较短，不利吸收。E,幽门括约肌发育良好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30、[单选题]急性风湿热出现心力衰竭时，洋地黄剂量是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A.洋地黄化量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B.洋地黄维持量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C.洋地黄化量的1/3～1/2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D.禁用洋地黄。E,以上都不是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31、患者少腹冷痛拘急，痛经，经色紫暗并夹有血块，苔白滑，脉弦涩。证属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C.血瘀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D.肾阳亏虚。E,寒凝肝脉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【解析】血寒证的临床表现：畏寒，手足或少腹等患处冷痛拘急，得温痛减，肤色紫暗发凉，或为痛经，月经衍期，经色紫暗并夹有血块，唇舌青紫，苔白滑，脉沉迟弦涩等。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32、患者神志痴呆，表情淡漠，举止失常，胸闷泛恶舌苔白腻，脉滑。其病机是(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A.痰蒙心神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B.痰火扰神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C.心血瘀阻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D.肾精亏虚。E,心脾两虚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【解析】痰蒙心神证：神情痴呆，意识模糊，甚则昏不知人，或神情抑郁，表情淡漠，喃喃独语，举止失常;或突然昏仆，不省人事，口吐涎沫，喉有痰声;并见面色晦暗，胸闷，呕恶，舌苔白腻，脉滑。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33、[题干]在小儿热量需要量的分配中，以下哪项比例最高()。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A.基础代谢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B.生长与贮存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C.食物特殊动力作用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D.运动和工作。E,排泄的损耗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34、[问题]患儿男，8岁。1天前在入睡后不久惊厥发作1次，初喉头发声、左面部抽搐，之后左上肢抽动，持续数分钟缓解，发作时无意识丧失，发作后左上肢乏力，数小时后活动恢复正常。脑电图见右侧中央区局灶性棘波、尖波发放。头颅MRI检查正常。既往运动及智力发育正常，学习成绩可。其首选的抗癫痫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A.苯巴比妥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B.地西泮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C.拉莫三嗪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D.奥卡西平。E,托毗酯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35、[题干]病后血虚肝热而不寐者，宜用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A.琥珀多寐丸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B.安神定志丸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C.黄连阿胶汤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D.朱砂安神丸。E,交泰丸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36、[题干]佝楼病激期主要临床表现是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A.睡眠不安，夜惊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B.烦躁多哭，多汗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C.骨骼系统改变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D.突然抽搐，重者可突然窒息。E,动作与语言发育迟滞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37、[题干]鼓胀的治疗，使用逐水法的原则，下列哪项不适宜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A.病延日久，胀甚撑急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B.精神萎顿，嗜卧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C.水去其七八即止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D.调补脾胃，以善其后。E,常规治法无效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38、[题干]《医疗机构从业人员行为规范》的执行、考核情况列入()。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A.医疗机构校验管理和医务人员年度考核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B.定期考核和医德考评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C.医疗机构等级评审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D.医务人员职称晋升、评先评优的重要依据。E,以上都对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39、[题干]男，胎龄33周，顺产，出生体重2.1kg，皮肤薄嫩，体温35.6℃。对该婴儿的处理恰当的是()。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A.立即置暖箱中保温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B.立即应用抗生素防止感染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C.立即静滴氨茶碱，防呼吸暂停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D.口服维生素E减少红细胞破坏。E,立即光疗，防胆红素脑病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【解析】病儿系早产儿，体温调节能力差，保暖是护理的基础，也是防止其他并发症的根本。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40、[题干]典型麻疹的出疹顺序是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A.先四肢一颈部一面部一躯干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B.先躯干一四肢一手脚心一头面部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C.先前胸一上肢一背部一下肢一头面部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D.先耳后、颈部一面部、躯干一上肢、下肢一掌心、脚心。E,先面部一四肢、躯干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41、[题干]恶性淋巴瘤最常见的原发部位是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A.颈淋巴结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B.腋窝淋巴结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C.腹腔淋巴结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D.纵隔淋巴结。E,咽部淋巴组织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42、[题干]小儿生长发育的一般规律中哪一点是不恰当的(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A.由上到下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B.由远到近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C.由粗到细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D.由低级到高级。E,由简单到复杂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43、[题干]法洛四联症喜蹲踞主要是由于蹲踞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A.缓解漏斗部肌肉瘁挛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B.减少心、脑等重要脏器的氧耗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C.使劳累及气促缓解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D.增大体循环阻力，减少右向左分流及回心血量。E,增加静脉回心血量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44、[题干]脉压增宽，伴有毛细血管搏动，提示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A.室间隔缺损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B.房间隔缺损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C.动脉导管未闭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D.肺动脉狭窄。E,大动脉转位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45、[题干]少阳头痛可选用下列何组引经药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A.柴胡、黄芩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B.葛根、白芷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C.羌活、细辛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D.菊花、桑叶。E,以上都不是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46、治疗实喘风寒壅肺证，首选的方剂是(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A.麻杏石甘汤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B.荆防达表汤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C.麻黄汤合华盖散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D.桑白皮汤。E,麻黄连翘赤小豆汤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https://d.book118.com/558000101021006037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58000101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