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1、浆体在凝结硬化过程中，其体积发生微小膨胀的是（　　　）。</w:t>
        <w:br/>
        <w:t>A.石灰</w:t>
        <w:br/>
        <w:t>B.石膏</w:t>
        <w:br/>
        <w:t>C.普通水泥</w:t>
        <w:br/>
        <w:t>D.黏土</w:t>
        <w:br/>
        <w:br/>
        <w:t xml:space="preserve">【答案】：B </w:t>
      </w:r>
    </w:p>
    <w:p>
      <w:r>
        <w:t>2、分层抽样的特点是（　　　）。</w:t>
        <w:br/>
        <w:t>A.层内差异小，层间差异大</w:t>
        <w:br/>
        <w:t>B.层间差异小，层内差异大</w:t>
        <w:br/>
        <w:t>C.层间差异小</w:t>
        <w:br/>
        <w:t>D.层间差异大</w:t>
        <w:br/>
        <w:br/>
        <w:t xml:space="preserve">【答案】：A </w:t>
      </w:r>
    </w:p>
    <w:p>
      <w:r>
        <w:t>3、禁止施工单位超越本单位（　　　）的业务范围或者以其他施工单位的名义承揽工程。</w:t>
        <w:br/>
        <w:t>A.企业代码证</w:t>
        <w:br/>
        <w:t>B.银行账号</w:t>
        <w:br/>
        <w:t>C.税务登记证</w:t>
        <w:br/>
        <w:t>D.资质等级许可</w:t>
        <w:br/>
        <w:br/>
        <w:t xml:space="preserve">【答案】：D </w:t>
      </w:r>
    </w:p>
    <w:p>
      <w:pPr>
        <w:sectPr w:rsidSect="00034616">
          <w:pgSz w:w="12240" w:h="15840"/>
          <w:pgMar w:top="1440" w:right="1800" w:bottom="1440" w:left="1800" w:header="720" w:footer="720" w:gutter="0"/>
          <w:cols w:space="720"/>
          <w:docGrid w:linePitch="360"/>
        </w:sectPr>
      </w:pPr>
    </w:p>
    <w:p>
      <w:r>
        <w:t>4、在统计工作中，可以根据产品的质量管理规程或实际（　　　）选定总体的范围。</w:t>
        <w:br/>
        <w:t>A.工作需要</w:t>
        <w:br/>
        <w:t>B.功能需要</w:t>
        <w:br/>
        <w:t>C.特性需要</w:t>
        <w:br/>
        <w:t>D.其他需求</w:t>
        <w:br/>
        <w:br/>
        <w:t>【答案】：A</w:t>
      </w:r>
      <w:r>
        <w:t xml:space="preserve"> </w:t>
      </w:r>
    </w:p>
    <w:p>
      <w:r>
        <w:t>5、下列哪一项可以判断生产过程处于稳定状态。（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6、建筑工程实行总承包的，工程质量由工程总承包单位负责，总承包单位将建筑工程分包给其他单位的，应当对分包工程的质量与分包单位承担（　　　）责任。</w:t>
        <w:br/>
        <w:t>A.连带</w:t>
        <w:br/>
        <w:t>B.全部</w:t>
        <w:br/>
        <w:t>C.不承担</w:t>
        <w:br/>
        <w:t>D.赔偿</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7、建筑工程安全生产管理必须坚持安全第一、预防为主的方针，建立健全安全生产的责任制度和（　　　）制度。</w:t>
        <w:br/>
        <w:t>A.群防</w:t>
        <w:br/>
        <w:t>B.群治</w:t>
        <w:br/>
        <w:t>C.群防群治</w:t>
        <w:br/>
        <w:t>D.问责</w:t>
        <w:br/>
        <w:br/>
        <w:t xml:space="preserve">【答案】：C </w:t>
      </w:r>
    </w:p>
    <w:p>
      <w:r>
        <w:t>8、（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r>
        <w:t>9、从业人员有权对本单位安全生产管理工作中存在的问题提出（　　　）</w:t>
        <w:br/>
        <w:t>A.批评</w:t>
        <w:br/>
        <w:t>B.检举</w:t>
        <w:br/>
        <w:t>C.控告</w:t>
        <w:br/>
        <w:t>D.批评、检举、控告</w:t>
        <w:br/>
        <w:br/>
        <w:t xml:space="preserve">【答案】：D </w:t>
      </w:r>
    </w:p>
    <w:p>
      <w:r>
        <w:t>10、箱形基础采用机械开挖基坑时，应在基坑底面以上保留（　　　）厚的土层采用人工挖除。</w:t>
        <w:br/>
        <w:t>A.200～400mm</w:t>
        <w:br/>
        <w:t>B.300～500mm</w:t>
        <w:br/>
        <w:t>C.400～600mm</w:t>
        <w:br/>
        <w:t>D.500～700mm</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11、下列属于热轧光圆钢筋的是（　　　）。</w:t>
        <w:br/>
        <w:t>A.HPB300</w:t>
        <w:br/>
        <w:t>B.HRB335</w:t>
        <w:br/>
        <w:t>C.HRB400</w:t>
        <w:br/>
        <w:t>D.RRB400</w:t>
        <w:br/>
        <w:br/>
        <w:t>【答案】：A</w:t>
      </w:r>
      <w:r>
        <w:t xml:space="preserve"> </w:t>
      </w:r>
    </w:p>
    <w:p>
      <w:r>
        <w:t>12、下列哪一项不属于工程量计算的方法（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13、（　　　）对合同工程项目的安全生产负领导责任。</w:t>
        <w:br/>
        <w:t>A.项目经理</w:t>
        <w:br/>
        <w:t>B.安全员</w:t>
        <w:br/>
        <w:t>C.工程师</w:t>
        <w:br/>
        <w:t>D.施工员</w:t>
        <w:br/>
        <w:br/>
        <w:t xml:space="preserve">【答案】：A </w:t>
      </w:r>
    </w:p>
    <w:p>
      <w:r>
        <w:t>14、（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【答案】：A</w:t>
      </w:r>
      <w:r>
        <w:t xml:space="preserve"> </w:t>
      </w:r>
    </w:p>
    <w:p>
      <w:r>
        <w:t>16、石油沥青的有害成分是（　　　）。</w:t>
        <w:br/>
        <w:t>A.油分</w:t>
        <w:br/>
        <w:t>B.树脂</w:t>
        <w:br/>
        <w:t>C.地沥青质</w:t>
        <w:br/>
        <w:t>D.蜡</w:t>
        <w:br/>
        <w:br/>
        <w:t xml:space="preserve">【答案】：D </w:t>
      </w:r>
    </w:p>
    <w:p>
      <w:r>
        <w:t>17、直运输机械作业人员、安装拆卸工、爆破作业人员、（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18、砌块按产品主规格的尺寸，可分为大型砌块、中型砌块和小型砌块。其中，小型砌块的高度（　　　）。</w:t>
        <w:br/>
        <w:t>A.大于980mm</w:t>
        <w:br/>
        <w:t>B.为380～980mm</w:t>
        <w:br/>
        <w:t>C.小于380mm</w:t>
        <w:br/>
        <w:t>D.大于115mm、小于380mm</w:t>
        <w:br/>
        <w:br/>
        <w:t>【答案】：D</w:t>
      </w:r>
      <w:r>
        <w:t xml:space="preserve"> </w:t>
      </w:r>
    </w:p>
    <w:p>
      <w:r>
        <w:t>19、既能在低温条件下进行施工作业，又能在严寒或酷热的条件长期使用的防水卷材是（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20、下列浅基础类型中，不属于按构造形式分类的是（　　　）。</w:t>
        <w:br/>
        <w:t>A.条形基础</w:t>
        <w:br/>
        <w:t>B.独立基础</w:t>
        <w:br/>
        <w:t>C.筏板基础</w:t>
        <w:br/>
        <w:t>D.砖基础</w:t>
        <w:br/>
        <w:br/>
        <w:t xml:space="preserve">【答案】：D </w:t>
      </w:r>
    </w:p>
    <w:p>
      <w:r>
        <w:t>21、下列属于二力杆的力学特性的是（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22、总承包服务费属于下列哪一项清单的内容（　　　）。</w:t>
        <w:br/>
        <w:t>A.分部分项工程量清单表</w:t>
        <w:br/>
        <w:t>B.措施项目清单</w:t>
        <w:br/>
        <w:t>C.其他项目清单</w:t>
        <w:br/>
        <w:t>D.规费、税金项目清单表</w:t>
        <w:br/>
        <w:br/>
        <w:t>【答案】：C</w:t>
      </w:r>
      <w:r>
        <w:t xml:space="preserve"> </w:t>
      </w:r>
    </w:p>
    <w:p>
      <w:r>
        <w:t>23、平面内一个点有（　　　）个自由度。</w:t>
        <w:br/>
        <w:t>A.1</w:t>
        <w:br/>
        <w:t>B.2</w:t>
        <w:br/>
        <w:t>C.3</w:t>
        <w:br/>
        <w:t>D.4</w:t>
        <w:br/>
        <w:br/>
        <w:t xml:space="preserve">【答案】：B </w:t>
      </w:r>
    </w:p>
    <w:p>
      <w:r>
        <w:t>24、工程项目质量控制系统的控制目标只用于特定的工程项目质量控制，而不是用于建筑企业的质量管理，即（　　　）。</w:t>
        <w:br/>
        <w:t>A.目标不同</w:t>
        <w:br/>
        <w:t>B.范围不同</w:t>
        <w:br/>
        <w:t>C.目的不同</w:t>
        <w:br/>
        <w:t>D.对象不同</w:t>
        <w:br/>
        <w:br/>
        <w:t xml:space="preserve">【答案】：C </w:t>
      </w:r>
    </w:p>
    <w:p>
      <w:r>
        <w:t>25、下列各选项中,不属于《建筑法》规定约束的是( )。（  ）</w:t>
        <w:br/>
        <w:t>A.建筑工程发包与承包</w:t>
        <w:br/>
        <w:t>B.建筑工程涉及的土地征用</w:t>
        <w:br/>
        <w:t>C.建筑安全生产管理</w:t>
        <w:br/>
        <w:t>D.建筑工程质量管理</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26、和易性是满足施工工艺要求的综合性质，包括（　　　）。</w:t>
        <w:br/>
        <w:t>A.流动性、黏聚性和保水性</w:t>
        <w:br/>
        <w:t>B.流动性和保水性</w:t>
        <w:br/>
        <w:t>C.流动性和黏聚性性</w:t>
        <w:br/>
        <w:t>D.以上答案都不正确</w:t>
        <w:br/>
        <w:br/>
        <w:t>【答案】：A</w:t>
      </w:r>
      <w:r>
        <w:t xml:space="preserve"> </w:t>
      </w:r>
    </w:p>
    <w:p>
      <w:r>
        <w:t>27、在生产性建设工程中，设备、工器具购置费用占工程造价的比重的增大，意味着生产技术的进步和投资本有机构成的（　　　）。</w:t>
        <w:br/>
        <w:t>A.降低</w:t>
        <w:br/>
        <w:t>B.提高</w:t>
        <w:br/>
        <w:t>C.不变</w:t>
        <w:br/>
        <w:t>D.大幅度变化</w:t>
        <w:br/>
        <w:br/>
        <w:t xml:space="preserve">【答案】：B </w:t>
      </w:r>
    </w:p>
    <w:p>
      <w:r>
        <w:t>28、（　　　）对工程项目中的安全生产负技术领导责任。</w:t>
        <w:br/>
        <w:t>A.项目经理</w:t>
        <w:br/>
        <w:t>B.安全员</w:t>
        <w:br/>
        <w:t>C.工程师</w:t>
        <w:br/>
        <w:t>D.施工员</w:t>
        <w:br/>
        <w:br/>
        <w:t xml:space="preserve">【答案】：C </w:t>
      </w:r>
    </w:p>
    <w:p>
      <w:r>
        <w:t>29、关于材料的弯曲试验，下列哪种说法是正确的（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【答案】：A</w:t>
      </w:r>
      <w:r>
        <w:t xml:space="preserve"> </w:t>
      </w:r>
    </w:p>
    <w:p>
      <w:r>
        <w:t>31、（　　　）：以状态检查为基础，对设备磨损接近修理极限前的总成，有计划地进行预防性、恢复性的修理，延长大修的周期。</w:t>
        <w:br/>
        <w:t>A.小修</w:t>
        <w:br/>
        <w:t>B.中修</w:t>
        <w:br/>
        <w:t>C.大修</w:t>
        <w:br/>
        <w:t>D.项目修理</w:t>
        <w:br/>
        <w:br/>
        <w:t xml:space="preserve">【答案】：D </w:t>
      </w:r>
    </w:p>
    <w:p>
      <w:r>
        <w:t>32、工程项目管理的核心是（　　　）。</w:t>
        <w:br/>
        <w:t>A.合同管理</w:t>
        <w:br/>
        <w:t>B.目标管理</w:t>
        <w:br/>
        <w:t>C.质量管理</w:t>
        <w:br/>
        <w:t>D.费用管理</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33、单层建筑物在计算建筑面积时，建筑物高度不足（　　　）部位不应计算面积。</w:t>
        <w:br/>
        <w:t>A.2.0m</w:t>
        <w:br/>
        <w:t>B.2.1m</w:t>
        <w:br/>
        <w:t>C.2.2m</w:t>
        <w:br/>
        <w:t>D.1.2m</w:t>
        <w:br/>
        <w:br/>
        <w:t xml:space="preserve">【答案】：D </w:t>
      </w:r>
    </w:p>
    <w:p>
      <w:r>
        <w:t>34、保水性是指（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t>35、需要对不同砂浆、混凝土强度等级进行换算时，需要根据（　　　）进行材料费的调整。</w:t>
        <w:br/>
        <w:t>A.人工费</w:t>
        <w:br/>
        <w:t>B.机械费</w:t>
        <w:br/>
        <w:t>C.材料用量</w:t>
        <w:br/>
        <w:t>D.强度等级</w:t>
        <w:br/>
        <w:br/>
        <w:t xml:space="preserve">【答案】：D </w:t>
      </w:r>
    </w:p>
    <w:p>
      <w:r>
        <w:t>36、房屋建筑工程、市政公用工程施工总承包企业资质等级均分为( )。（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37、滑动模板（简称滑模）施工，是现浇混凝土工程的一项施工工艺，与常规施工方法相比，下列关于滑模的说法不正确的是（　　　）。</w:t>
        <w:br/>
        <w:t>A.这种施工工艺具有施工速度快、机械化程度高。</w:t>
        <w:br/>
        <w:t>B.可节省支模和搭设脚手架所需的工料，</w:t>
        <w:br/>
        <w:t>C.能较方便地将模板进行拆散和灵活组装并可重复使用。</w:t>
        <w:br/>
        <w:t>D.滑模属于组合式模板。</w:t>
        <w:br/>
        <w:br/>
        <w:t>【答案】：D</w:t>
      </w:r>
      <w:r>
        <w:t xml:space="preserve"> </w:t>
      </w:r>
    </w:p>
    <w:p>
      <w:r>
        <w:t>38、进行有效的成本偏差控制，成本分析是（　　　）。</w:t>
        <w:br/>
        <w:t>A.中心</w:t>
        <w:br/>
        <w:t>B.重点</w:t>
        <w:br/>
        <w:t>C.核心</w:t>
        <w:br/>
        <w:t>D.关键</w:t>
        <w:br/>
        <w:br/>
        <w:t xml:space="preserve">【答案】：D </w:t>
      </w:r>
    </w:p>
    <w:p>
      <w:r>
        <w:t>39、建设工程项目总进度目标的控制是（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40、劳动者在同一用人单位连续工作满（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r>
        <w:t>41、组织流水施工时，划分施工段的最根本目的是（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42、生产经营单位发生重大生产安全事故时，单位的（　　　）应当立即组织抢救，并不得在事故调查处理期间擅离职守。</w:t>
        <w:br/>
        <w:t>A.主要负责人</w:t>
        <w:br/>
        <w:t>B.法人</w:t>
        <w:br/>
        <w:t>C.安全人员</w:t>
        <w:br/>
        <w:t>D.总经理</w:t>
        <w:br/>
        <w:br/>
        <w:t xml:space="preserve">【答案】：A </w:t>
      </w:r>
    </w:p>
    <w:p>
      <w:r>
        <w:t>43、分层抽样的特点是（　　　）。</w:t>
        <w:br/>
        <w:t>A.层内差异小，层间差异大</w:t>
        <w:br/>
        <w:t>B.层间差异小，层内差异大</w:t>
        <w:br/>
        <w:t>C.层问差异小</w:t>
        <w:br/>
        <w:t>D.层间差异大</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44、钢筋的（　　　）通过试验来测定，钢筋这一性能的质量标准有屈服点、抗拉强度、伸长率，冷弯性能等指标。</w:t>
        <w:br/>
        <w:t>A.化学性能</w:t>
        <w:br/>
        <w:t>B.机械性能</w:t>
        <w:br/>
        <w:t>C.抗拉性能</w:t>
        <w:br/>
        <w:t>D.抗拔性能</w:t>
        <w:br/>
        <w:br/>
        <w:t>【答案】：B</w:t>
      </w:r>
      <w:r>
        <w:t xml:space="preserve"> </w:t>
      </w:r>
    </w:p>
    <w:p>
      <w:r>
        <w:t>45、《普通混凝土配合比设计规程》JGJ55一2011中规定，抗渗等级等于或大于（　　　）级的混凝土称为抗渗混凝土。</w:t>
        <w:br/>
        <w:t>A.P4</w:t>
        <w:br/>
        <w:t>B.P6</w:t>
        <w:br/>
        <w:t>C.P8</w:t>
        <w:br/>
        <w:t>D.P10</w:t>
        <w:br/>
        <w:br/>
        <w:t xml:space="preserve">【答案】：B </w:t>
      </w:r>
    </w:p>
    <w:p>
      <w:r>
        <w:t>46、水泥的安定性是指水泥浆在硬化时（　　　）的性质。</w:t>
        <w:br/>
        <w:t>A.产生高密实度</w:t>
        <w:br/>
        <w:t>B.体积变化均匀</w:t>
        <w:br/>
        <w:t>C.不变形</w:t>
        <w:br/>
        <w:t>D.体积微膨胀</w:t>
        <w:br/>
        <w:br/>
        <w:t xml:space="preserve">【答案】：B </w:t>
      </w:r>
    </w:p>
    <w:p>
      <w:r>
        <w:t>47、计算构件的名义切应力时，假定剪切面上的切应力（　　　）。</w:t>
        <w:br/>
        <w:t>A.斜线分布</w:t>
        <w:br/>
        <w:t>B.为零</w:t>
        <w:br/>
        <w:t>C.与连接件横截面成正比</w:t>
        <w:br/>
        <w:t>D.均匀分布</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48、质量管理的核心是（　　　）。</w:t>
        <w:br/>
        <w:t>A.确定质量方针</w:t>
        <w:br/>
        <w:t>B.确定目标</w:t>
        <w:br/>
        <w:t>C.确定职责</w:t>
        <w:br/>
        <w:t>D.建立有效的质量管理体系</w:t>
        <w:br/>
        <w:br/>
        <w:t>【答案】：D</w:t>
      </w:r>
      <w:r>
        <w:t xml:space="preserve"> </w:t>
      </w:r>
    </w:p>
    <w:p>
      <w:r>
        <w:t>49、固定端约束通常有（　　　）个约束反力。</w:t>
        <w:br/>
        <w:t>A.一</w:t>
        <w:br/>
        <w:t>B.二</w:t>
        <w:br/>
        <w:t>C.三</w:t>
        <w:br/>
        <w:t>D.四</w:t>
        <w:br/>
        <w:br/>
        <w:t xml:space="preserve">【答案】：C </w:t>
      </w:r>
    </w:p>
    <w:p>
      <w:r>
        <w:t>50、下列哪一项属于流动资产投资( )。（  ）</w:t>
        <w:br/>
        <w:t>A.经营项目铺底流动资金</w:t>
        <w:br/>
        <w:t>B.建设工程费</w:t>
        <w:br/>
        <w:t>C.预备费</w:t>
        <w:br/>
        <w:t>D.建设期贷款利息</w:t>
        <w:br/>
        <w:br/>
        <w:t xml:space="preserve">【答案】：A </w:t>
      </w:r>
    </w:p>
    <w:p>
      <w:r>
        <w:t>51、对工期缩短给予奖励；对应急赶工给予优厚的赶工费；对拖延工期给予罚款、收赔偿金是进度控制措施中的（　　　）。</w:t>
        <w:br/>
        <w:t>A.组织措施</w:t>
        <w:br/>
        <w:t>B.技术措施</w:t>
        <w:br/>
        <w:t>C.经济措施</w:t>
        <w:br/>
        <w:t>D.合同措施</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52、下列属于钢筋加工机械的是（　　　）</w:t>
        <w:br/>
        <w:t>A.钢筋冷拉机</w:t>
        <w:br/>
        <w:t>B.钢筋对焊机</w:t>
        <w:br/>
        <w:t>C.钢筋切断机</w:t>
        <w:br/>
        <w:t>D.钢筋套筒挤压机</w:t>
        <w:br/>
        <w:br/>
        <w:t>【答案】：C</w:t>
      </w:r>
      <w:r>
        <w:t xml:space="preserve"> </w:t>
      </w:r>
    </w:p>
    <w:p>
      <w:r>
        <w:t>53、下列属于消耗性机具的是（　　　）。</w:t>
        <w:br/>
        <w:t>A.锯片</w:t>
        <w:br/>
        <w:t>B.千斤顶</w:t>
        <w:br/>
        <w:t>C.安全网</w:t>
        <w:br/>
        <w:t>D.切断机</w:t>
        <w:br/>
        <w:br/>
        <w:t xml:space="preserve">【答案】：A </w:t>
      </w:r>
    </w:p>
    <w:p>
      <w:r>
        <w:t>54、某现浇混凝土阳台，混凝土强度为C30，悬挑长度为1.5m，当混凝土强度至少达到（　　　）时方可拆除底模板。</w:t>
        <w:br/>
        <w:t>A.30N/mm2</w:t>
        <w:br/>
        <w:t>B.22.5N/mm2</w:t>
        <w:br/>
        <w:t>C.21N/mm2</w:t>
        <w:br/>
        <w:t>D.15N/mm2</w:t>
        <w:br/>
        <w:br/>
        <w:t xml:space="preserve">【答案】：A </w:t>
      </w:r>
    </w:p>
    <w:p>
      <w:r>
        <w:t>55、Q235一A·F表示（　　　）。</w:t>
        <w:br/>
        <w:t>A.抗拉强度为235MPa的A级镇静钢</w:t>
        <w:br/>
        <w:t>B.屈服点为235MPa的B级镇静钢</w:t>
        <w:br/>
        <w:t>C.抗拉强度为235MPa的A级沸腾钢</w:t>
        <w:br/>
        <w:t>D.屈服点为235MPa的A级沸腾钢</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56、安全生产监督检查人员应当将检查的时间、地点、内容、（　　　），作出书面记录，并由检查人员和被检查单位的负责人签字。</w:t>
        <w:br/>
        <w:t>A.问题</w:t>
        <w:br/>
        <w:t>B.发现的问题及其处理情况</w:t>
        <w:br/>
        <w:t>C.相关人员</w:t>
        <w:br/>
        <w:t>D.处理意见</w:t>
        <w:br/>
        <w:br/>
        <w:t>【答案】：B</w:t>
      </w:r>
      <w:r>
        <w:t xml:space="preserve"> </w:t>
      </w:r>
    </w:p>
    <w:p>
      <w:r>
        <w:t>57、（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r>
        <w:t>58、在城市市区内的建设工程，施工单位应当对施工现场实行（　　　）围挡。</w:t>
        <w:br/>
        <w:t>A.开放</w:t>
        <w:br/>
        <w:t>B.封闭</w:t>
        <w:br/>
        <w:t>C.局部</w:t>
        <w:br/>
        <w:t>D.局部封闭</w:t>
        <w:br/>
        <w:br/>
        <w:t xml:space="preserve">【答案】：B </w:t>
      </w:r>
    </w:p>
    <w:p>
      <w:r>
        <w:t>59、普通混凝土的抗压强度测定，若采用100×100×100mm的立方体试件，则试验结果应乘以折算系数（　　　）。</w:t>
        <w:br/>
        <w:t>A.0.90</w:t>
        <w:br/>
        <w:t>B.0.95</w:t>
        <w:br/>
        <w:t>C.1.0</w:t>
        <w:br/>
        <w:t>D.1.05</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60、软钢（热轧钢筋）有明显的屈服点，破坏前有明显的预兆（较大的变形，即伸长率），属（　　　）破坏。</w:t>
        <w:br/>
        <w:t>A.硬性</w:t>
        <w:br/>
        <w:t>B.脆性</w:t>
        <w:br/>
        <w:t>C.塑性</w:t>
        <w:br/>
        <w:t>D.刚性</w:t>
        <w:br/>
        <w:br/>
        <w:t>【答案】：C</w:t>
      </w:r>
      <w:r>
        <w:t xml:space="preserve"> </w:t>
      </w:r>
    </w:p>
    <w:p>
      <w:r>
        <w:t>61、建筑企业材料管理实行分层管理，一般分为管理层材料管理和（　　　）的材料管理。</w:t>
        <w:br/>
        <w:t>A.领导层</w:t>
        <w:br/>
        <w:t>B.操作层</w:t>
        <w:br/>
        <w:t>C.决策层</w:t>
        <w:br/>
        <w:t>D.劳务层</w:t>
        <w:br/>
        <w:br/>
        <w:t xml:space="preserve">【答案】：D </w:t>
      </w:r>
    </w:p>
    <w:p>
      <w:r>
        <w:t>62、施工项目质量计划由（　　　）组织有关人员编制。</w:t>
        <w:br/>
        <w:t>A.项目总监</w:t>
        <w:br/>
        <w:t>B.项目经理</w:t>
        <w:br/>
        <w:t>C.企业负责人</w:t>
        <w:br/>
        <w:t>D.项目技术负责人</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63、浇筑大体积混凝土基础应选用（　　　）</w:t>
        <w:br/>
        <w:t>A.硅酸盐水泥</w:t>
        <w:br/>
        <w:t>B.硅酸盐膨胀水泥</w:t>
        <w:br/>
        <w:t>C.高铝水泥</w:t>
        <w:br/>
        <w:t>D.矿渣水泥</w:t>
        <w:br/>
        <w:br/>
        <w:t xml:space="preserve">【答案】：D </w:t>
      </w:r>
    </w:p>
    <w:p>
      <w:r>
        <w:t>64、钢筋连接的接头设置要求，以下错误的是（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r>
        <w:t>65、该工程的室内外高差为（　　　）。</w:t>
        <w:br/>
        <w:t>A.0.250m</w:t>
        <w:br/>
        <w:t>B.0.300m</w:t>
        <w:br/>
        <w:t>C.0.350m</w:t>
        <w:br/>
        <w:t>D.3.500</w:t>
        <w:br/>
        <w:br/>
        <w:t xml:space="preserve">【答案】：B </w:t>
      </w:r>
    </w:p>
    <w:p>
      <w:r>
        <w:t>66、普通混凝土小型砌块按照孔洞设置状况分为空心砌块和实心砌块两种，其中空心砌块的空心率为（　　　）。</w:t>
        <w:br/>
        <w:t>A.≥25％</w:t>
        <w:br/>
        <w:t>B.≥28</w:t>
        <w:br/>
        <w:t>C.≥30％</w:t>
        <w:br/>
        <w:t>D.≥32％</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67、已知某项目的费用偏差大于0，进度偏差小于0。那么已完工作实际费用（ACWP）,计划工作预算费用（BCWS）和已完工作预算费用（BCWP）三个参数的关系为（</w:t>
      </w:r>
      <w:r>
        <w:t xml:space="preserve"> </w:t>
      </w:r>
      <w:r>
        <w:t xml:space="preserve"> </w:t>
      </w:r>
    </w:p>
    <w:p>
      <w:r>
        <w:t xml:space="preserve"> ）。</w:t>
        <w:br/>
        <w:t>A.BCWP&gt;ACWP&gt;BCWS</w:t>
        <w:br/>
        <w:t>B.BCWS&gt;BCWP&gt;ACWP</w:t>
        <w:br/>
        <w:t>C.BCWS&gt;ACWP&gt;BCWP</w:t>
        <w:br/>
        <w:t>D.BCWP&gt;BCWS&gt;ACWP</w:t>
        <w:br/>
        <w:br/>
        <w:t>【答案】：B</w:t>
      </w:r>
      <w:r>
        <w:t xml:space="preserve"> </w:t>
      </w:r>
    </w:p>
    <w:p>
      <w:r>
        <w:t>68、根据桩的（　　　）进行分类，可分为预制桩和灌注桩两类。</w:t>
        <w:br/>
        <w:t>A.承载性质</w:t>
        <w:br/>
        <w:t>B.使用功能</w:t>
        <w:br/>
        <w:t>C.使用材料</w:t>
        <w:br/>
        <w:t>D.施工方法</w:t>
        <w:br/>
        <w:br/>
        <w:t xml:space="preserve">【答案】：D </w:t>
      </w:r>
    </w:p>
    <w:p>
      <w:r>
        <w:t>69、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r>
        <w:t>70、能够用数据变动的幅度来反映其分散状况的特征值是（　　　）。</w:t>
        <w:br/>
        <w:t>A.算术平均值</w:t>
        <w:br/>
        <w:t>B.极差</w:t>
        <w:br/>
        <w:t>C.标准偏差</w:t>
        <w:br/>
        <w:t>D.变异系数</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71、下列关于力偶的说法正确的是（　　　）</w:t>
        <w:br/>
        <w:t>A.力偶在任一轴上的投影恒为零，可以用一个合力来代替</w:t>
        <w:br/>
        <w:t>B.力偶可以和一个力平衡</w:t>
        <w:br/>
        <w:t>C.力偶不会使物体移动，只能转动</w:t>
        <w:br/>
        <w:t>D.力偶矩与矩心位置有关。</w:t>
        <w:br/>
        <w:br/>
        <w:t>【答案】：C</w:t>
      </w:r>
      <w:r>
        <w:t xml:space="preserve"> </w:t>
      </w:r>
    </w:p>
    <w:p>
      <w:r>
        <w:t>72、一个点和一个刚片用（　　　）相连，组成几何不变体系。</w:t>
        <w:br/>
        <w:t>A.两根共线的链杆</w:t>
        <w:br/>
        <w:t>B.两根不共线的链杆</w:t>
        <w:br/>
        <w:t>C.三根不共线的链杆</w:t>
        <w:br/>
        <w:t>D.三根共线的链杆</w:t>
        <w:br/>
        <w:br/>
        <w:t xml:space="preserve">【答案】：C </w:t>
      </w:r>
    </w:p>
    <w:p>
      <w:r>
        <w:t>73、材料采购计划是(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74、砖砌体砌筑时应遵循的原则不包括（　　　）。</w:t>
        <w:br/>
        <w:t>A.砖块应错缝搭接</w:t>
        <w:br/>
        <w:t>B.必须控制水平灰缝的厚度</w:t>
        <w:br/>
        <w:t>C.墙体间联结牢固</w:t>
        <w:br/>
        <w:t>D.砖必须充分浇水后再砌</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75、劳动者解除劳动合同，应当提前（　　　）以书面形式通知用人单位。</w:t>
        <w:br/>
        <w:t>A.十五日</w:t>
        <w:br/>
        <w:t>B.二十日</w:t>
        <w:br/>
        <w:t>C.一个月</w:t>
        <w:br/>
        <w:t>D.三个月</w:t>
        <w:br/>
        <w:br/>
        <w:t>【答案】：C</w:t>
      </w:r>
      <w:r>
        <w:t xml:space="preserve"> </w:t>
      </w:r>
    </w:p>
    <w:p>
      <w:r>
        <w:t>76、危险物品的生产、经营、储存、运输单位以及矿山、金属冶炼、城市轨道交通运、建筑施工单位应当配备必要的应急救援器材、设备和物资，并进行（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77、（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78、已知双代号网络计划中，某工作有两项紧前工作，它们的最早完成时间分别为18天和23天。如果该工作持续时间为6天，则该工作最早完成时间为（　　　）天。</w:t>
        <w:br/>
        <w:t>A.18</w:t>
        <w:br/>
        <w:t>B.23</w:t>
        <w:br/>
        <w:t>C.24</w:t>
        <w:br/>
        <w:t>D.29</w:t>
        <w:br/>
        <w:br/>
        <w:t>【答案】：D</w:t>
      </w:r>
      <w:r>
        <w:t xml:space="preserve"> </w:t>
      </w:r>
    </w:p>
    <w:p>
      <w:r>
        <w:t>79、抽样的基本要求是要保证所抽取的样品单位对全部样品具有充分的（　　　）</w:t>
        <w:br/>
        <w:t>A.代表性</w:t>
        <w:br/>
        <w:t>B.全面性</w:t>
        <w:br/>
        <w:t>C.可替代性</w:t>
        <w:br/>
        <w:t>D.可检验性</w:t>
        <w:br/>
        <w:br/>
        <w:t xml:space="preserve">【答案】：A </w:t>
      </w:r>
    </w:p>
    <w:p>
      <w:r>
        <w:t>80、以扭转变形为主的杆件称为（　　　）。</w:t>
        <w:br/>
        <w:t>A.梁</w:t>
        <w:br/>
        <w:t>B.轴</w:t>
        <w:br/>
        <w:t>C.柱</w:t>
        <w:br/>
        <w:t>D.桁架</w:t>
        <w:br/>
        <w:br/>
        <w:t xml:space="preserve">【答案】：B </w:t>
      </w:r>
    </w:p>
    <w:p>
      <w:r>
        <w:t>81、混凝土抗冻等级用F表示，如F100表示混凝土在强度损失不超过25%，质量损失不超过5%时，（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82、等轴力杆的强度校核公式为（　　　）。</w:t>
        <w:br/>
        <w:t>A.σmax=FN/Amin</w:t>
        <w:br/>
        <w:t>B.σmax=FNmin/A</w:t>
        <w:br/>
        <w:t>C.σmax=FNmm/A</w:t>
        <w:br/>
        <w:t>D.σmax=FN/Amax</w:t>
        <w:br/>
        <w:br/>
        <w:t>【答案】：A</w:t>
      </w:r>
      <w:r>
        <w:t xml:space="preserve"> </w:t>
      </w:r>
    </w:p>
    <w:p>
      <w:r>
        <w:t>83、根据工程承包相关法律规定，建筑业企业（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r>
        <w:t>84、开展经济核算的重要前提条件是（　　　）。</w:t>
        <w:br/>
        <w:t>A.建立健全核算管理体制</w:t>
        <w:br/>
        <w:t>B.建立健全核算管理制度</w:t>
        <w:br/>
        <w:t>C.树立核算意识，落实经济责任</w:t>
        <w:br/>
        <w:t>D.比较坚实的经营管理基础工作</w:t>
        <w:br/>
        <w:br/>
        <w:t xml:space="preserve">【答案】：D </w:t>
      </w:r>
    </w:p>
    <w:p>
      <w:r>
        <w:t>85、机械设备报废处理原理（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86、常用的钢、板桩施工机械有自由落锤、气动锤、柴油锤、振动锤,使用较多的是(</w:t>
      </w:r>
      <w:r>
        <w:t xml:space="preserve"> )。（ </w:t>
      </w:r>
    </w:p>
    <w:p>
      <w:r>
        <w:t xml:space="preserve"> ）</w:t>
        <w:br/>
        <w:t>A.自由落锤</w:t>
        <w:br/>
        <w:t>B.气动锤</w:t>
        <w:br/>
        <w:t>C.柴油锤</w:t>
        <w:br/>
        <w:t>D.振动锤</w:t>
        <w:br/>
        <w:br/>
        <w:t>【答案】：D</w:t>
      </w:r>
      <w:r>
        <w:t xml:space="preserve"> </w:t>
      </w:r>
    </w:p>
    <w:p>
      <w:r>
        <w:t>87、用人单位必须为劳动者提供符合国家规定的劳动安全卫生条件和必要的劳动防护用品，对从事有职业危害作业的劳动者应当定期进行（　　　）</w:t>
        <w:br/>
        <w:t>A.健康检查</w:t>
        <w:br/>
        <w:t>B.安全培训</w:t>
        <w:br/>
        <w:t>C.安全教育</w:t>
        <w:br/>
        <w:t>D.作业交底</w:t>
        <w:br/>
        <w:br/>
        <w:t xml:space="preserve">【答案】：A </w:t>
      </w:r>
    </w:p>
    <w:p>
      <w:r>
        <w:t>88、整体提升架工程量按所服务对象的垂直投影面积计算，包括（　　　）高的防护架体设施。</w:t>
        <w:br/>
        <w:t>A.1m</w:t>
        <w:br/>
        <w:t>B.1.5m</w:t>
        <w:br/>
        <w:t>C.2m</w:t>
        <w:br/>
        <w:t>D.2.5m</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89、下列关于砌筑砂浆主要技术性质的说法中，有误的是（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90、用同一材料制成的实心圆轴和空心圆轴，若长度和横截面面积均相同，则抗扭刚度较大的是（　　　）。</w:t>
        <w:br/>
        <w:t>A.实心圆轴</w:t>
        <w:br/>
        <w:t>B.空心圆轴</w:t>
        <w:br/>
        <w:t>C.两者一样</w:t>
        <w:br/>
        <w:t>D.无法判断</w:t>
        <w:br/>
        <w:br/>
        <w:t xml:space="preserve">【答案】：B </w:t>
      </w:r>
    </w:p>
    <w:p>
      <w:r>
        <w:t>91、按照标准制作方法制成边长为150mm的标准立方体试件,在标准条件（温度20℃±2℃,相对湿度为95%以上）下养护(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92、内墙饰面砖镶贴前应在水泥砂浆基层上弹线分格，弹出水平、垂直控制线。在同一墙面上的横、竖排列中，不宜有一行以上的非整砖，非整砖行应安排在次要部位或（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【答案】：C</w:t>
      </w:r>
      <w:r>
        <w:t xml:space="preserve"> </w:t>
      </w:r>
    </w:p>
    <w:p>
      <w:r>
        <w:t>93、样本计量是（　　　）变量，随着抽到的样本单位不同取其值也会有所变化。</w:t>
        <w:br/>
        <w:t>A.正常</w:t>
        <w:br/>
        <w:t>B.要素</w:t>
        <w:br/>
        <w:t>C.随机</w:t>
        <w:br/>
        <w:t>D.整体</w:t>
        <w:br/>
        <w:br/>
        <w:t xml:space="preserve">【答案】：C </w:t>
      </w:r>
    </w:p>
    <w:p>
      <w:r>
        <w:t>94、下列哪一项属于流动资产投资（　　　）。</w:t>
        <w:br/>
        <w:t>A.经营项目铺底流动资金</w:t>
        <w:br/>
        <w:t>B.建设工程费</w:t>
        <w:br/>
        <w:t>C.预备费</w:t>
        <w:br/>
        <w:t>D.建设期贷款利息</w:t>
        <w:br/>
        <w:br/>
        <w:t xml:space="preserve">【答案】：A </w:t>
      </w:r>
    </w:p>
    <w:p>
      <w:r>
        <w:t>95、样本也称（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96、在抽样时，将总体中各单位归并成若干个互不交叉、互不重复的集合，然后以之为抽样单位抽取样本的一种抽样方式称为（　　　）</w:t>
        <w:br/>
        <w:t>A.整群抽样</w:t>
        <w:br/>
        <w:t>B.等距抽样</w:t>
        <w:br/>
        <w:t>C.分层抽样</w:t>
        <w:br/>
        <w:t>D.两阶段随机抽样</w:t>
        <w:br/>
        <w:br/>
        <w:t>【答案】：A</w:t>
      </w:r>
      <w:r>
        <w:t xml:space="preserve"> </w:t>
      </w:r>
    </w:p>
    <w:p>
      <w:r>
        <w:t>97、（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98、硅酸盐水泥和普通硅酸盐水泥的印刷采用（　　　）；矿渣硅酸盐水泥的印刷采用（　　　）。</w:t>
        <w:br/>
        <w:t>A.红色、绿色</w:t>
        <w:br/>
        <w:t>B.蓝色、绿色</w:t>
        <w:br/>
        <w:t>C.黑色、绿色</w:t>
        <w:br/>
        <w:t>D.红色、蓝色</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99、已知在双代号网络计划中，某工作有四项紧后工作，它们的最迟开始时间分别为第16天、第17天、第19天和第20天。如果该工作的持续时间为6天，则其最迟开始时间为（　　　）。</w:t>
        <w:br/>
        <w:t>A.10天</w:t>
        <w:br/>
        <w:t>B.11天</w:t>
        <w:br/>
        <w:t>C.12天</w:t>
        <w:br/>
        <w:t>D.14天</w:t>
        <w:br/>
        <w:br/>
        <w:t>【答案】：A</w:t>
      </w:r>
      <w:r>
        <w:t xml:space="preserve"> </w:t>
      </w:r>
    </w:p>
    <w:p>
      <w:r>
        <w:t>100、砌筑砂浆应采用机械搅拌，搅拌时间自投料完起算应符合下列规定：水泥粉煤灰砂浆和掺用外加剂的砂浆不得少于（　　　）。</w:t>
        <w:br/>
        <w:t>A.60S</w:t>
        <w:br/>
        <w:t>B.120S</w:t>
        <w:br/>
        <w:t>C.160S</w:t>
        <w:br/>
        <w:t>D.180S</w:t>
        <w:br/>
        <w:br/>
        <w:t xml:space="preserve">【答案】：D </w:t>
      </w:r>
    </w:p>
    <w:p>
      <w:r>
        <w:t>101、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102、在双代号时标网络计划中，关键路线是指（　　　）。</w:t>
        <w:br/>
        <w:t>A.没有虚工作的线路</w:t>
        <w:br/>
        <w:t>B.关键结点组成的线路</w:t>
        <w:br/>
        <w:t>C.没有波形线的线路</w:t>
        <w:br/>
        <w:t>D.持续时间最长工作所在的线路</w:t>
        <w:br/>
        <w:br/>
        <w:t xml:space="preserve">【答案】：B </w:t>
      </w:r>
    </w:p>
    <w:p>
      <w:r>
        <w:t>103、气候干燥的环境中，不宜使用（　　　）</w:t>
        <w:br/>
        <w:t>A.火山灰水泥</w:t>
        <w:br/>
        <w:t>B.矿渣水泥</w:t>
        <w:br/>
        <w:t>C.高铝水泥</w:t>
        <w:br/>
        <w:t>D.普通水泥</w:t>
        <w:br/>
        <w:br/>
        <w:t xml:space="preserve">【答案】：A </w:t>
      </w:r>
    </w:p>
    <w:p>
      <w:r>
        <w:t>104、（　　　）不适用室外墙面装饰。</w:t>
        <w:br/>
        <w:t>A.微晶玻璃装饰板材</w:t>
        <w:br/>
        <w:t>B.天然花岗岩</w:t>
        <w:br/>
        <w:t>C.天然大理石</w:t>
        <w:br/>
        <w:t>D.建筑涂料</w:t>
        <w:br/>
        <w:br/>
        <w:t xml:space="preserve">【答案】：C </w:t>
      </w:r>
    </w:p>
    <w:p>
      <w:r>
        <w:t>105、下列各项,不属于常用早强剂的是(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106、烧结普通砖的试件尺寸为（　　　）。</w:t>
        <w:br/>
        <w:t>A.240mm×115mm×53mm</w:t>
        <w:br/>
        <w:t>B.150mm×150mm×150mm</w:t>
        <w:br/>
        <w:t>C.40mm×40mm×160mm</w:t>
        <w:br/>
        <w:t>D.70.7mm×70.7mm×70.7mm</w:t>
        <w:br/>
        <w:br/>
        <w:t xml:space="preserve">【答案】：A </w:t>
      </w:r>
    </w:p>
    <w:p>
      <w:r>
        <w:t>107、甲、乙、丙三家公司组成联合体投标中标了一栋写字楼工程,施工过程中因甲的施工工程质量问题而出现赔偿责任,则建设单位(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r>
        <w:t>108、混凝土的徐变是指（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109、建筑物顶部有围护结构的楼梯间、水箱间、电梯机房等，层高不足2.2m者应计算（　　　）</w:t>
        <w:br/>
        <w:t>A.全部面积</w:t>
        <w:br/>
        <w:t>B.1/2面积</w:t>
        <w:br/>
        <w:t>C.不计算面积</w:t>
        <w:br/>
        <w:t>D.3/4面积</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110、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【答案】：D</w:t>
      </w:r>
      <w:r>
        <w:t xml:space="preserve"> </w:t>
      </w:r>
    </w:p>
    <w:p>
      <w:r>
        <w:t>111、沥青的温度敏感性通常用（　　　）表示。</w:t>
        <w:br/>
        <w:t>A.针人度</w:t>
        <w:br/>
        <w:t>B.软化点</w:t>
        <w:br/>
        <w:t>C.延伸度</w:t>
        <w:br/>
        <w:t>D.闪点</w:t>
        <w:br/>
        <w:br/>
        <w:t xml:space="preserve">【答案】：B </w:t>
      </w:r>
    </w:p>
    <w:p>
      <w:r>
        <w:t>112、砌筑毛石砌体时，砌筑砂浆的细骨料宜选用（　　　）。</w:t>
        <w:br/>
        <w:t>A.粗砂</w:t>
        <w:br/>
        <w:t>B.中砂</w:t>
        <w:br/>
        <w:t>C.细砂</w:t>
        <w:br/>
        <w:t>D.特细砂</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113、大中型工程项目的项目组成中，单项工程通常是由多个（　　　）构成的。</w:t>
        <w:br/>
        <w:t>A.单位工程</w:t>
        <w:br/>
        <w:t>B.单体工程</w:t>
        <w:br/>
        <w:t>C.单个工程</w:t>
        <w:br/>
        <w:t>D.单元工程</w:t>
        <w:br/>
        <w:br/>
        <w:t xml:space="preserve">【答案】：A </w:t>
      </w:r>
    </w:p>
    <w:p>
      <w:r>
        <w:t>114、下列不属于是材料管理的具体内容的是（　　　）。</w:t>
        <w:br/>
        <w:t>A.材料的计划管理</w:t>
        <w:br/>
        <w:t>B.现场材料管理</w:t>
        <w:br/>
        <w:t>C.材料的采购管理</w:t>
        <w:br/>
        <w:t>D.材料供应管理</w:t>
        <w:br/>
        <w:br/>
        <w:t xml:space="preserve">【答案】：B </w:t>
      </w:r>
    </w:p>
    <w:p>
      <w:r>
        <w:t>115、模板拆除顺序应按设计方案进行。当无规定时，应按按照（　　　）顺序拆除混凝土模板。</w:t>
        <w:br/>
        <w:t>A.先支后拆，后支先拆</w:t>
        <w:br/>
        <w:t>B.先支先拆，后支后拆</w:t>
        <w:br/>
        <w:t>C.先拆承重模板，后拆非承重模板</w:t>
        <w:br/>
        <w:t>D.先拆复杂部分，后拆简单部分</w:t>
        <w:br/>
        <w:br/>
        <w:t xml:space="preserve">【答案】：A </w:t>
      </w:r>
    </w:p>
    <w:p>
      <w:r>
        <w:t>116、生产经营单位新建、改建、扩建工程项目的安全设施必须与主体工程（　　　）</w:t>
        <w:br/>
        <w:t>A.同时设计、同时施工、同时投人生产和使用</w:t>
        <w:br/>
        <w:t>B.同时设计</w:t>
        <w:br/>
        <w:t>C.同时施工</w:t>
        <w:br/>
        <w:t>D.同时投人生产和使用</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117、在现行定额不能满足需要的情况下，出现了定额缺项，此时可编制（　　　）。</w:t>
        <w:br/>
        <w:t>A.预算定额</w:t>
        <w:br/>
        <w:t>B.概算定额</w:t>
        <w:br/>
        <w:t>C.补充定额</w:t>
        <w:br/>
        <w:t>D.消耗量定额</w:t>
        <w:br/>
        <w:br/>
        <w:t>【答案】：C</w:t>
      </w:r>
      <w:r>
        <w:t xml:space="preserve"> </w:t>
      </w:r>
    </w:p>
    <w:p>
      <w:r>
        <w:t>118、（　　　）是结构或构件抵抗破坏的能力</w:t>
        <w:br/>
        <w:t>A.刚度</w:t>
        <w:br/>
        <w:t>B.强度</w:t>
        <w:br/>
        <w:t>C.稳定性</w:t>
        <w:br/>
        <w:t>D.挠度</w:t>
        <w:br/>
        <w:br/>
        <w:t xml:space="preserve">【答案】：B </w:t>
      </w:r>
    </w:p>
    <w:p>
      <w:r>
        <w:t>119、负有安全生产监督管理职责的部门应当建立举报制度，公开举报电话、信箱或者电子邮件地址，受理有关（　　　）的举报。</w:t>
        <w:br/>
        <w:t>A.劳工纠纷</w:t>
        <w:br/>
        <w:t>B.质量生产</w:t>
        <w:br/>
        <w:t>C.合同纠纷</w:t>
        <w:br/>
        <w:t>D.安全生产</w:t>
        <w:br/>
        <w:br/>
        <w:t xml:space="preserve">【答案】：D </w:t>
      </w:r>
    </w:p>
    <w:p>
      <w:r>
        <w:t>120、可简化成1个约束和2个自由度的支座为（　　　）。</w:t>
        <w:br/>
        <w:t>A.可动铰支座</w:t>
        <w:br/>
        <w:t>B.固定端支座</w:t>
        <w:br/>
        <w:t>C.固定铰支座</w:t>
        <w:br/>
        <w:t>D.自由端</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121、企业定额是指由施工企业根据自身具体情况，参照（　　　）定额的水平制定的。</w:t>
        <w:br/>
        <w:t>A.企业</w:t>
        <w:br/>
        <w:t>B.国家</w:t>
        <w:br/>
        <w:t>C.部门</w:t>
        <w:br/>
        <w:t>D.国家、部门或地区</w:t>
        <w:br/>
        <w:br/>
        <w:t>【答案】：D</w:t>
      </w:r>
      <w:r>
        <w:t xml:space="preserve"> </w:t>
      </w:r>
    </w:p>
    <w:p>
      <w:r>
        <w:t>122、饰面板的安装工艺有传统湿作业法（灌浆法）、干挂法和（　　　）。</w:t>
        <w:br/>
        <w:t>A.直接粘贴法</w:t>
        <w:br/>
        <w:t>B.螺栓固结法</w:t>
        <w:br/>
        <w:t>C.铜丝绑扎法</w:t>
        <w:br/>
        <w:t>D.混凝土固结法</w:t>
        <w:br/>
        <w:br/>
        <w:t xml:space="preserve">【答案】：A </w:t>
      </w:r>
    </w:p>
    <w:p>
      <w:r>
        <w:t>123、在低碳钢拉伸试验中比例极限对应的阶段是（　　　）</w:t>
        <w:br/>
        <w:t>A.弹性阶段</w:t>
        <w:br/>
        <w:t>B.屈服阶段</w:t>
        <w:br/>
        <w:t>C.强化阶段</w:t>
        <w:br/>
        <w:t>D.颈缩阶段</w:t>
        <w:br/>
        <w:br/>
        <w:t xml:space="preserve">【答案】：A </w:t>
      </w:r>
    </w:p>
    <w:p>
      <w:r>
        <w:t>124、在建设工程项目中，监理单位与施工单位之间的关系是（　　　）关系。</w:t>
        <w:br/>
        <w:t>A.代理与被代理</w:t>
        <w:br/>
        <w:t>B.合同</w:t>
        <w:br/>
        <w:t>C.委托和被委托</w:t>
        <w:br/>
        <w:t>D.监理和被监理</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125、根据物资对工程质量和成本的影响程度材料可分为ABC三类，其中A类指（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【答案】：A</w:t>
      </w:r>
      <w:r>
        <w:t xml:space="preserve"> </w:t>
      </w:r>
    </w:p>
    <w:p>
      <w:r>
        <w:t>126、建设工程项目质量控制系统运行机制的核心在于它的（　　　）。</w:t>
        <w:br/>
        <w:t>A.动力机制</w:t>
        <w:br/>
        <w:t>B.约束机制</w:t>
        <w:br/>
        <w:t>C.反馈机制</w:t>
        <w:br/>
        <w:t>D.持续改进机制</w:t>
        <w:br/>
        <w:br/>
        <w:t xml:space="preserve">【答案】：A </w:t>
      </w:r>
    </w:p>
    <w:p>
      <w:r>
        <w:t>127、砖围墙应以（　　　）为界，以下为基础，以上为墙身。</w:t>
        <w:br/>
        <w:t>A.设计室内地坪</w:t>
        <w:br/>
        <w:t>B.外墙防潮层</w:t>
        <w:br/>
        <w:t>C.设计室外地坪</w:t>
        <w:br/>
        <w:t>D.水平防潮层</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128、下列哪一项是正确的（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129、钢筋混凝土柱的施工缝一般不宜留置在（　　　）。</w:t>
        <w:br/>
        <w:t>A.基础顶面</w:t>
        <w:br/>
        <w:t>B.吊车梁牛腿的下面</w:t>
        <w:br/>
        <w:t>C.吊车梁的下面</w:t>
        <w:br/>
        <w:t>D.无梁楼盖柱帽的下面</w:t>
        <w:br/>
        <w:br/>
        <w:t xml:space="preserve">【答案】：C </w:t>
      </w:r>
    </w:p>
    <w:p>
      <w:r>
        <w:t>130、下列关于钢筋混凝土扩展基础施工要点的基本规定，错误的是（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131、下列哪一项不属于验收准备过程( )。（  ）</w:t>
        <w:br/>
        <w:t>A.验收工具准备</w:t>
        <w:br/>
        <w:t>B.材料实物检验</w:t>
        <w:br/>
        <w:t>C.码放地点防护用具的准备</w:t>
        <w:br/>
        <w:t>D.合同或协议的准备</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132、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【答案】：A</w:t>
      </w:r>
      <w:r>
        <w:t xml:space="preserve"> </w:t>
      </w:r>
    </w:p>
    <w:p>
      <w:r>
        <w:t>133、下列哪种砖不得用于长期受热200℃以上，受急冷急热和有机酸性介质侵蚀的建筑部位。（　　　）</w:t>
        <w:br/>
        <w:t>A.蒸压灰砂砖</w:t>
        <w:br/>
        <w:t>B.烧结空心砖</w:t>
        <w:br/>
        <w:t>C.烧结普通砖</w:t>
        <w:br/>
        <w:t>D.混凝土多孔砖</w:t>
        <w:br/>
        <w:br/>
        <w:t xml:space="preserve">【答案】：A </w:t>
      </w:r>
    </w:p>
    <w:p>
      <w:r>
        <w:t>134、下列（　　　）方法不属于砖砌体的砌筑方法。</w:t>
        <w:br/>
        <w:t>A.“三一”砌筑法</w:t>
        <w:br/>
        <w:t>B.挤浆法</w:t>
        <w:br/>
        <w:t>C.三顺一丁法</w:t>
        <w:br/>
        <w:t>D.满口灰法</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135、砖墙水平灰缝的砂浆饱满度应不低于（　　　）。</w:t>
        <w:br/>
        <w:t>A.50％</w:t>
        <w:br/>
        <w:t>B.70％</w:t>
        <w:br/>
        <w:t>C.80％</w:t>
        <w:br/>
        <w:t>D.95％</w:t>
        <w:br/>
        <w:br/>
        <w:t xml:space="preserve">【答案】：C </w:t>
      </w:r>
    </w:p>
    <w:p>
      <w:r>
        <w:t>136、关于材料原价的测定，下列哪一项说法错误（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r>
        <w:t>137、石油沥青的针人度越大，则其黏滞性（　　　）。</w:t>
        <w:br/>
        <w:t>A.越大</w:t>
        <w:br/>
        <w:t>B.越小</w:t>
        <w:br/>
        <w:t>C.不变</w:t>
        <w:br/>
        <w:t>D.不能确定</w:t>
        <w:br/>
        <w:br/>
        <w:t xml:space="preserve">【答案】：B </w:t>
      </w:r>
    </w:p>
    <w:p>
      <w:r>
        <w:t>138、下列措施中，不属于物力资源管理措施的是（　　　）。</w:t>
        <w:br/>
        <w:t>A.生产经营项目、场所的协调管理</w:t>
        <w:br/>
        <w:t>B.设备的日常管理</w:t>
        <w:br/>
        <w:t>C.对废弃危险物品的管理</w:t>
        <w:br/>
        <w:t>D.设备的淘汰制度</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139、施工项目经理检查施工进度时，发现施工进度滞后是由于其自身材料采购的原因造成的，则为纠正进度偏差可以采取的组织措施是（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【答案】：A</w:t>
      </w:r>
      <w:r>
        <w:t xml:space="preserve"> </w:t>
      </w:r>
    </w:p>
    <w:p>
      <w:r>
        <w:t>140、钢材按照（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141、现场拌制的砂浆应随拌随用，当时期间最高气温超过30℃时，应在（　　　）内使用</w:t>
        <w:br/>
        <w:t>A.1h</w:t>
        <w:br/>
        <w:t>B.2h</w:t>
        <w:br/>
        <w:t>C.3h</w:t>
        <w:br/>
        <w:t>D.4h</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142、线弹性平面弯曲时，中性轴通过横截面（　　　）。</w:t>
        <w:br/>
        <w:t>A.重心</w:t>
        <w:br/>
        <w:t>B.质心</w:t>
        <w:br/>
        <w:t>C.弯心</w:t>
        <w:br/>
        <w:t>D.形心</w:t>
        <w:br/>
        <w:br/>
        <w:t>【答案】：D</w:t>
      </w:r>
      <w:r>
        <w:t xml:space="preserve"> </w:t>
      </w:r>
    </w:p>
    <w:p>
      <w:r>
        <w:t>143、关于水灰比对混凝土拌合物特性的影响，说法不正确的是（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144、下列关于不锈钢分类和特性的说法中正确的是（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145、（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r>
        <w:t>146、项目动态控制的准备工作是将已找出的项目目标进行分解，以确定用于目标控制的（　　　）。</w:t>
        <w:br/>
        <w:t>A.偏差值</w:t>
        <w:br/>
        <w:t>B.调整值</w:t>
        <w:br/>
        <w:t>C.计划值</w:t>
        <w:br/>
        <w:t>D.实际值</w:t>
        <w:br/>
        <w:br/>
        <w:t xml:space="preserve">【答案】：C </w:t>
      </w:r>
    </w:p>
    <w:p>
      <w:r>
        <w:t>147、交付（　　　）验收的建筑工程，必须符合规定的建筑工程质量标准，有完整的工程技术经济资料和经签署的工程保修书。</w:t>
        <w:br/>
        <w:t>A.主体</w:t>
        <w:br/>
        <w:t>B.消防</w:t>
        <w:br/>
        <w:t>C.竣工</w:t>
        <w:br/>
        <w:t>D.基础</w:t>
        <w:br/>
        <w:br/>
        <w:t xml:space="preserve">【答案】：C </w:t>
      </w:r>
    </w:p>
    <w:p>
      <w:r>
        <w:t>148、下列关于建筑绝热材料的相关说法中，正确的的是（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p>
    <w:p>
      <w:r>
        <w:t>149、下列项目计算建筑面积的有（　　　）。</w:t>
        <w:br/>
        <w:t>A.飘窗</w:t>
        <w:br/>
        <w:t>B.建筑物内变形缝</w:t>
        <w:br/>
        <w:t>C.室外消防楼梯</w:t>
        <w:br/>
        <w:t>D.室外台阶</w:t>
        <w:br/>
        <w:br/>
        <w:t>【答案】：B</w:t>
      </w:r>
      <w:r>
        <w:t xml:space="preserve"> </w:t>
      </w:r>
    </w:p>
    <w:p>
      <w:r>
        <w:t>150、划分材料采购环节与材料保管环节责任的分界线是（　　　）。</w:t>
        <w:br/>
        <w:t>A.验收准备</w:t>
        <w:br/>
        <w:t>B.验收入库</w:t>
        <w:br/>
        <w:t>C.检验实物</w:t>
        <w:br/>
        <w:t>D.办理入库手续</w:t>
        <w:br/>
        <w:br/>
        <w:t xml:space="preserve">【答案】：B </w:t>
      </w:r>
    </w:p>
    <w:p>
      <w:r>
        <w:t>151、静力学方程可求出支反力的梁为（　　　）。</w:t>
        <w:br/>
        <w:t>A.静定梁</w:t>
        <w:br/>
        <w:t>B.非静定梁</w:t>
        <w:br/>
        <w:t>C.超静定梁</w:t>
        <w:br/>
        <w:t>D.简支梁</w:t>
        <w:br/>
        <w:br/>
        <w:t xml:space="preserve">【答案】：A </w:t>
      </w:r>
    </w:p>
    <w:p>
      <w:r>
        <w:t>152、对机械配件和加工材料的计划、储存、订购、贸易和供应工作进行管理，统称机械设备的（　　　）。</w:t>
        <w:br/>
        <w:t>A.供应管理</w:t>
        <w:br/>
        <w:t>B.修理管理</w:t>
        <w:br/>
        <w:t>C.协调管理</w:t>
        <w:br/>
        <w:t>D.保养管理</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https://d.book118.com/558001055032006044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8001055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