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59" w:lineRule="exact"/>
        <w:ind w:left="10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8589073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907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32"/>
        <w:ind w:left="3858" w:right="4154" w:firstLine="0"/>
        <w:jc w:val="center"/>
      </w:pPr>
      <w:r>
        <w:t>目 录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ListParagraph"/>
        <w:numPr>
          <w:ilvl w:val="0"/>
          <w:numId w:val="11"/>
        </w:numPr>
        <w:tabs>
          <w:tab w:val="left" w:pos="645"/>
        </w:tabs>
        <w:spacing w:before="348" w:after="0" w:line="240" w:lineRule="auto"/>
        <w:ind w:left="644" w:right="0" w:hanging="484"/>
        <w:jc w:val="left"/>
        <w:rPr>
          <w:sz w:val="48"/>
        </w:rPr>
      </w:pPr>
      <w:r>
        <w:rPr>
          <w:spacing w:val="68"/>
          <w:sz w:val="48"/>
        </w:rPr>
        <w:t xml:space="preserve">总论 </w:t>
      </w:r>
      <w:r>
        <w:rPr>
          <w:sz w:val="48"/>
        </w:rPr>
        <w:t>0</w:t>
      </w:r>
    </w:p>
    <w:sdt>
      <w:sdtPr>
        <w:id w:val="290231444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1"/>
              <w:numId w:val="11"/>
            </w:numPr>
            <w:tabs>
              <w:tab w:val="left" w:pos="1635"/>
              <w:tab w:val="right" w:leader="dot" w:pos="13545"/>
            </w:tabs>
            <w:spacing w:before="321" w:after="0" w:line="240" w:lineRule="auto"/>
            <w:ind w:left="1634" w:right="0" w:hanging="844"/>
            <w:jc w:val="left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编制依据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1"/>
            </w:numPr>
            <w:tabs>
              <w:tab w:val="left" w:pos="1635"/>
              <w:tab w:val="right" w:leader="dot" w:pos="13545"/>
            </w:tabs>
            <w:spacing w:before="321" w:after="0" w:line="240" w:lineRule="auto"/>
            <w:ind w:left="1634" w:right="0" w:hanging="844"/>
            <w:jc w:val="left"/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编制原则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11"/>
            </w:numPr>
            <w:tabs>
              <w:tab w:val="left" w:pos="1635"/>
              <w:tab w:val="right" w:leader="dot" w:pos="13545"/>
            </w:tabs>
            <w:spacing w:before="322" w:after="0" w:line="240" w:lineRule="auto"/>
            <w:ind w:left="1634" w:right="0" w:hanging="844"/>
            <w:jc w:val="left"/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预期目标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11"/>
            </w:numPr>
            <w:tabs>
              <w:tab w:val="left" w:pos="1635"/>
              <w:tab w:val="right" w:leader="dot" w:pos="13545"/>
            </w:tabs>
            <w:spacing w:before="321" w:after="0" w:line="240" w:lineRule="auto"/>
            <w:ind w:left="1634" w:right="0" w:hanging="844"/>
            <w:jc w:val="left"/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主要结论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883"/>
              <w:tab w:val="right" w:pos="7332"/>
            </w:tabs>
            <w:spacing w:before="321" w:after="0" w:line="240" w:lineRule="auto"/>
            <w:ind w:left="883" w:right="0" w:hanging="722"/>
            <w:jc w:val="left"/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工程建设的重要性与必要性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tabs>
              <w:tab w:val="right" w:leader="dot" w:pos="13549"/>
            </w:tabs>
            <w:ind w:left="791" w:firstLine="0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rPr>
              <w:w w:val="95"/>
            </w:rPr>
            <w:t>2.1</w:t>
          </w:r>
          <w:r>
            <w:rPr>
              <w:spacing w:val="-102"/>
              <w:w w:val="95"/>
            </w:rPr>
            <w:t xml:space="preserve"> </w:t>
          </w:r>
          <w:r>
            <w:rPr>
              <w:w w:val="95"/>
            </w:rPr>
            <w:t>重要性分析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w w:val="95"/>
            </w:rPr>
            <w:t>6</w:t>
          </w:r>
          <w:r>
            <w:fldChar w:fldCharType="end"/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883"/>
              <w:tab w:val="right" w:pos="6072"/>
            </w:tabs>
            <w:spacing w:before="321" w:after="0" w:line="240" w:lineRule="auto"/>
            <w:ind w:left="883" w:right="0" w:hanging="722"/>
            <w:jc w:val="left"/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区域现状及环境问题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883"/>
            </w:tabs>
            <w:spacing w:before="321" w:after="0" w:line="240" w:lineRule="auto"/>
            <w:ind w:left="883" w:right="0" w:hanging="722"/>
            <w:jc w:val="left"/>
          </w:pPr>
          <w:r>
            <w:rPr>
              <w:spacing w:val="17"/>
              <w:w w:val="95"/>
            </w:rPr>
            <w:t xml:space="preserve">总体方案设计 </w:t>
          </w:r>
          <w:r>
            <w:rPr>
              <w:w w:val="95"/>
            </w:rPr>
            <w:t>13</w:t>
          </w:r>
        </w:p>
        <w:p>
          <w:pPr>
            <w:pStyle w:val="TOC2"/>
            <w:tabs>
              <w:tab w:val="right" w:leader="dot" w:pos="13545"/>
            </w:tabs>
            <w:spacing w:before="322"/>
            <w:ind w:left="791" w:firstLine="0"/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rPr>
              <w:w w:val="95"/>
            </w:rPr>
            <w:t>4.1</w:t>
          </w:r>
          <w:r>
            <w:rPr>
              <w:spacing w:val="-103"/>
              <w:w w:val="95"/>
            </w:rPr>
            <w:t xml:space="preserve"> </w:t>
          </w:r>
          <w:r>
            <w:rPr>
              <w:w w:val="95"/>
            </w:rPr>
            <w:t>指导思想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w w:val="95"/>
            </w:rPr>
            <w:t>13</w:t>
          </w:r>
          <w:r>
            <w:fldChar w:fldCharType="end"/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645"/>
              <w:tab w:val="right" w:pos="6941"/>
            </w:tabs>
            <w:spacing w:before="321" w:after="0" w:line="240" w:lineRule="auto"/>
            <w:ind w:left="644" w:right="0" w:hanging="484"/>
            <w:jc w:val="left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移民村建设方案及标准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2"/>
            <w:numPr>
              <w:ilvl w:val="0"/>
              <w:numId w:val="11"/>
            </w:numPr>
            <w:tabs>
              <w:tab w:val="left" w:pos="1516"/>
              <w:tab w:val="right" w:leader="dot" w:pos="13554"/>
            </w:tabs>
            <w:spacing w:before="321" w:after="0" w:line="240" w:lineRule="auto"/>
            <w:ind w:left="1515" w:right="0" w:hanging="725"/>
            <w:jc w:val="left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建设规模及投资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numPr>
              <w:ilvl w:val="0"/>
              <w:numId w:val="11"/>
            </w:numPr>
            <w:tabs>
              <w:tab w:val="left" w:pos="1275"/>
              <w:tab w:val="right" w:leader="dot" w:pos="13575"/>
            </w:tabs>
            <w:spacing w:before="321" w:after="0" w:line="240" w:lineRule="auto"/>
            <w:ind w:left="1274" w:right="0" w:hanging="484"/>
            <w:jc w:val="left"/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工程环境影响分析和节能措施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645"/>
              <w:tab w:val="right" w:pos="4421"/>
            </w:tabs>
            <w:spacing w:before="321" w:after="0" w:line="240" w:lineRule="auto"/>
            <w:ind w:left="644" w:right="0" w:hanging="484"/>
            <w:jc w:val="left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施工安全卫生</w:t>
          </w:r>
          <w:r>
            <w:rPr>
              <w:rFonts w:ascii="Times New Roman" w:eastAsia="Times New Roman"/>
            </w:rPr>
            <w:tab/>
          </w:r>
          <w:r>
            <w:t>17</w:t>
          </w:r>
          <w:r>
            <w:fldChar w:fldCharType="end"/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645"/>
            </w:tabs>
            <w:spacing w:before="321" w:after="0" w:line="240" w:lineRule="auto"/>
            <w:ind w:left="644" w:right="0" w:hanging="484"/>
            <w:jc w:val="left"/>
          </w:pPr>
          <w:r>
            <w:rPr>
              <w:spacing w:val="8"/>
              <w:w w:val="95"/>
            </w:rPr>
            <w:t xml:space="preserve">建设安排及招投标 </w:t>
          </w:r>
          <w:r>
            <w:rPr>
              <w:w w:val="95"/>
            </w:rPr>
            <w:t>19</w:t>
          </w:r>
        </w:p>
        <w:p>
          <w:pPr>
            <w:pStyle w:val="TOC2"/>
            <w:numPr>
              <w:ilvl w:val="1"/>
              <w:numId w:val="10"/>
            </w:numPr>
            <w:tabs>
              <w:tab w:val="left" w:pos="1635"/>
              <w:tab w:val="right" w:leader="dot" w:pos="13612"/>
            </w:tabs>
            <w:spacing w:before="322" w:after="0" w:line="240" w:lineRule="auto"/>
            <w:ind w:left="1634" w:right="0" w:hanging="844"/>
            <w:jc w:val="left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工程实施进度安排</w:t>
          </w:r>
          <w:r>
            <w:rPr>
              <w:rFonts w:ascii="Times New Roman" w:eastAsia="Times New Roman"/>
            </w:rPr>
            <w:tab/>
          </w:r>
          <w:r>
            <w:t>20</w:t>
          </w:r>
          <w:r>
            <w:fldChar w:fldCharType="end"/>
          </w:r>
        </w:p>
        <w:p>
          <w:pPr>
            <w:pStyle w:val="TOC2"/>
            <w:numPr>
              <w:ilvl w:val="1"/>
              <w:numId w:val="10"/>
            </w:numPr>
            <w:tabs>
              <w:tab w:val="left" w:pos="1635"/>
              <w:tab w:val="right" w:leader="dot" w:pos="13549"/>
            </w:tabs>
            <w:spacing w:before="321" w:after="0" w:line="240" w:lineRule="auto"/>
            <w:ind w:left="1634" w:right="0" w:hanging="844"/>
            <w:jc w:val="left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工程招投标</w:t>
          </w:r>
          <w:r>
            <w:rPr>
              <w:rFonts w:ascii="Times New Roman" w:eastAsia="Times New Roman"/>
            </w:rPr>
            <w:tab/>
          </w:r>
          <w:r>
            <w:t>20</w:t>
          </w:r>
          <w:r>
            <w:fldChar w:fldCharType="end"/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886"/>
              <w:tab w:val="right" w:pos="7571"/>
            </w:tabs>
            <w:spacing w:before="321" w:after="0" w:line="240" w:lineRule="auto"/>
            <w:ind w:left="885" w:right="0" w:hanging="725"/>
            <w:jc w:val="left"/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移民村建设工程保障措施</w:t>
          </w:r>
          <w:r>
            <w:rPr>
              <w:rFonts w:ascii="Times New Roman" w:eastAsia="Times New Roman"/>
            </w:rPr>
            <w:tab/>
          </w:r>
          <w:r>
            <w:t>21</w:t>
          </w:r>
          <w:r>
            <w:fldChar w:fldCharType="end"/>
          </w:r>
        </w:p>
        <w:p>
          <w:pPr>
            <w:pStyle w:val="TOC1"/>
            <w:numPr>
              <w:ilvl w:val="0"/>
              <w:numId w:val="11"/>
            </w:numPr>
            <w:tabs>
              <w:tab w:val="left" w:pos="886"/>
              <w:tab w:val="right" w:pos="3790"/>
            </w:tabs>
            <w:spacing w:before="320" w:after="0" w:line="240" w:lineRule="auto"/>
            <w:ind w:left="885" w:right="0" w:hanging="725"/>
            <w:jc w:val="left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工程验收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</w:sdtContent>
    </w:sdt>
    <w:p>
      <w:pPr>
        <w:spacing w:after="0" w:line="240" w:lineRule="auto"/>
        <w:jc w:val="left"/>
        <w:sectPr>
          <w:type w:val="continuous"/>
          <w:pgSz w:w="17860" w:h="25260"/>
          <w:pgMar w:top="1280" w:right="1760" w:bottom="280" w:left="2060" w:header="708" w:footer="708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886"/>
        </w:tabs>
        <w:spacing w:before="309" w:after="0" w:line="240" w:lineRule="auto"/>
        <w:ind w:left="885" w:right="0" w:hanging="725"/>
        <w:jc w:val="left"/>
        <w:rPr>
          <w:sz w:val="48"/>
        </w:rPr>
      </w:pPr>
      <w:r>
        <w:rPr>
          <w:spacing w:val="16"/>
          <w:w w:val="95"/>
          <w:sz w:val="48"/>
        </w:rPr>
        <w:t xml:space="preserve">技术经济分析 </w:t>
      </w:r>
      <w:r>
        <w:rPr>
          <w:w w:val="95"/>
          <w:sz w:val="48"/>
        </w:rPr>
        <w:t>24</w:t>
      </w:r>
    </w:p>
    <w:p>
      <w:pPr>
        <w:pStyle w:val="ListParagraph"/>
        <w:numPr>
          <w:ilvl w:val="1"/>
          <w:numId w:val="9"/>
        </w:numPr>
        <w:tabs>
          <w:tab w:val="left" w:pos="1876"/>
          <w:tab w:val="left" w:leader="dot" w:pos="13131"/>
        </w:tabs>
        <w:spacing w:before="321" w:after="0" w:line="240" w:lineRule="auto"/>
        <w:ind w:left="1875" w:right="0" w:hanging="1085"/>
        <w:jc w:val="left"/>
        <w:rPr>
          <w:sz w:val="48"/>
        </w:rPr>
      </w:pPr>
      <w:r>
        <w:rPr>
          <w:sz w:val="48"/>
        </w:rPr>
        <w:t>经济效益分析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24</w:t>
      </w:r>
    </w:p>
    <w:p>
      <w:pPr>
        <w:pStyle w:val="ListParagraph"/>
        <w:numPr>
          <w:ilvl w:val="2"/>
          <w:numId w:val="9"/>
        </w:numPr>
        <w:tabs>
          <w:tab w:val="left" w:pos="2985"/>
          <w:tab w:val="left" w:leader="dot" w:pos="13088"/>
        </w:tabs>
        <w:spacing w:before="321" w:after="0" w:line="240" w:lineRule="auto"/>
        <w:ind w:left="2984" w:right="0" w:hanging="1564"/>
        <w:jc w:val="left"/>
        <w:rPr>
          <w:sz w:val="48"/>
        </w:rPr>
      </w:pPr>
      <w:r>
        <w:rPr>
          <w:sz w:val="48"/>
        </w:rPr>
        <w:t>经济效益的识别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24</w:t>
      </w:r>
    </w:p>
    <w:p>
      <w:pPr>
        <w:pStyle w:val="ListParagraph"/>
        <w:numPr>
          <w:ilvl w:val="2"/>
          <w:numId w:val="9"/>
        </w:numPr>
        <w:tabs>
          <w:tab w:val="left" w:pos="2985"/>
          <w:tab w:val="left" w:leader="dot" w:pos="13088"/>
        </w:tabs>
        <w:spacing w:before="321" w:after="0" w:line="240" w:lineRule="auto"/>
        <w:ind w:left="2984" w:right="0" w:hanging="1564"/>
        <w:jc w:val="left"/>
        <w:rPr>
          <w:sz w:val="48"/>
        </w:rPr>
      </w:pPr>
      <w:r>
        <w:rPr>
          <w:sz w:val="48"/>
        </w:rPr>
        <w:t>经济效益的核算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24</w:t>
      </w:r>
    </w:p>
    <w:p>
      <w:pPr>
        <w:pStyle w:val="ListParagraph"/>
        <w:numPr>
          <w:ilvl w:val="0"/>
          <w:numId w:val="11"/>
        </w:numPr>
        <w:tabs>
          <w:tab w:val="left" w:pos="1125"/>
          <w:tab w:val="left" w:pos="4572"/>
        </w:tabs>
        <w:spacing w:before="321" w:after="0" w:line="240" w:lineRule="auto"/>
        <w:ind w:left="1124" w:right="0" w:hanging="964"/>
        <w:jc w:val="left"/>
        <w:rPr>
          <w:sz w:val="48"/>
        </w:rPr>
      </w:pPr>
      <w:r>
        <w:rPr>
          <w:sz w:val="48"/>
        </w:rPr>
        <w:t>工程效益分析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25</w:t>
      </w:r>
    </w:p>
    <w:p>
      <w:pPr>
        <w:pStyle w:val="ListParagraph"/>
        <w:numPr>
          <w:ilvl w:val="1"/>
          <w:numId w:val="8"/>
        </w:numPr>
        <w:tabs>
          <w:tab w:val="left" w:pos="1876"/>
          <w:tab w:val="left" w:leader="dot" w:pos="13131"/>
        </w:tabs>
        <w:spacing w:before="321" w:after="0" w:line="240" w:lineRule="auto"/>
        <w:ind w:left="1875" w:right="0" w:hanging="1085"/>
        <w:jc w:val="left"/>
        <w:rPr>
          <w:sz w:val="48"/>
        </w:rPr>
      </w:pPr>
      <w:r>
        <w:rPr>
          <w:sz w:val="48"/>
        </w:rPr>
        <w:t>生态效益分析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25</w:t>
      </w:r>
    </w:p>
    <w:p>
      <w:pPr>
        <w:pStyle w:val="ListParagraph"/>
        <w:numPr>
          <w:ilvl w:val="1"/>
          <w:numId w:val="8"/>
        </w:numPr>
        <w:tabs>
          <w:tab w:val="left" w:pos="1876"/>
          <w:tab w:val="left" w:leader="dot" w:pos="13131"/>
        </w:tabs>
        <w:spacing w:before="321" w:after="0" w:line="240" w:lineRule="auto"/>
        <w:ind w:left="1875" w:right="0" w:hanging="1085"/>
        <w:jc w:val="left"/>
        <w:rPr>
          <w:sz w:val="48"/>
        </w:rPr>
      </w:pPr>
      <w:r>
        <w:rPr>
          <w:sz w:val="48"/>
        </w:rPr>
        <w:t>经济效益分析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25</w:t>
      </w:r>
    </w:p>
    <w:p>
      <w:pPr>
        <w:pStyle w:val="ListParagraph"/>
        <w:numPr>
          <w:ilvl w:val="1"/>
          <w:numId w:val="8"/>
        </w:numPr>
        <w:tabs>
          <w:tab w:val="left" w:pos="1876"/>
          <w:tab w:val="left" w:leader="dot" w:pos="13131"/>
        </w:tabs>
        <w:spacing w:before="322" w:after="0" w:line="240" w:lineRule="auto"/>
        <w:ind w:left="1875" w:right="0" w:hanging="1085"/>
        <w:jc w:val="left"/>
        <w:rPr>
          <w:sz w:val="48"/>
        </w:rPr>
      </w:pPr>
      <w:r>
        <w:rPr>
          <w:sz w:val="48"/>
        </w:rPr>
        <w:t>社会效益分析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25</w:t>
      </w:r>
    </w:p>
    <w:p>
      <w:pPr>
        <w:pStyle w:val="ListParagraph"/>
        <w:numPr>
          <w:ilvl w:val="0"/>
          <w:numId w:val="11"/>
        </w:numPr>
        <w:tabs>
          <w:tab w:val="left" w:pos="1125"/>
        </w:tabs>
        <w:spacing w:before="321" w:after="0" w:line="240" w:lineRule="auto"/>
        <w:ind w:left="1124" w:right="0" w:hanging="964"/>
        <w:jc w:val="left"/>
        <w:rPr>
          <w:sz w:val="48"/>
        </w:rPr>
      </w:pPr>
      <w:r>
        <w:rPr>
          <w:spacing w:val="-1"/>
          <w:sz w:val="48"/>
        </w:rPr>
        <w:t xml:space="preserve">投资估算 </w:t>
      </w:r>
      <w:r>
        <w:rPr>
          <w:sz w:val="48"/>
        </w:rPr>
        <w:t>25</w:t>
      </w:r>
    </w:p>
    <w:p>
      <w:pPr>
        <w:pStyle w:val="BodyText"/>
        <w:tabs>
          <w:tab w:val="left" w:leader="dot" w:pos="13074"/>
        </w:tabs>
        <w:spacing w:before="320"/>
        <w:ind w:left="1421"/>
      </w:pPr>
      <w:r>
        <w:rPr>
          <w:w w:val="95"/>
        </w:rPr>
        <w:t>14.1</w:t>
      </w:r>
      <w:r>
        <w:rPr>
          <w:spacing w:val="-64"/>
          <w:w w:val="95"/>
        </w:rPr>
        <w:t xml:space="preserve"> </w:t>
      </w:r>
      <w:r>
        <w:rPr>
          <w:w w:val="95"/>
        </w:rPr>
        <w:t>编制依据</w:t>
      </w:r>
      <w:r>
        <w:rPr>
          <w:rFonts w:ascii="Times New Roman" w:eastAsia="Times New Roman"/>
          <w:w w:val="95"/>
        </w:rPr>
        <w:tab/>
      </w:r>
      <w:r>
        <w:t>25</w:t>
      </w:r>
    </w:p>
    <w:p>
      <w:pPr>
        <w:pStyle w:val="BodyText"/>
        <w:tabs>
          <w:tab w:val="left" w:leader="dot" w:pos="13099"/>
        </w:tabs>
        <w:spacing w:before="321"/>
        <w:ind w:left="1421"/>
      </w:pPr>
      <w:r>
        <w:rPr>
          <w:w w:val="95"/>
        </w:rPr>
        <w:t>14.3</w:t>
      </w:r>
      <w:r>
        <w:rPr>
          <w:spacing w:val="-20"/>
          <w:w w:val="95"/>
        </w:rPr>
        <w:t xml:space="preserve"> </w:t>
      </w:r>
      <w:r>
        <w:rPr>
          <w:w w:val="95"/>
        </w:rPr>
        <w:t>工程投资计算结果及分析</w:t>
      </w:r>
      <w:r>
        <w:rPr>
          <w:rFonts w:ascii="Times New Roman" w:eastAsia="Times New Roman"/>
          <w:w w:val="95"/>
        </w:rPr>
        <w:tab/>
      </w:r>
      <w:r>
        <w:t>27</w:t>
      </w:r>
    </w:p>
    <w:p>
      <w:pPr>
        <w:pStyle w:val="ListParagraph"/>
        <w:numPr>
          <w:ilvl w:val="0"/>
          <w:numId w:val="11"/>
        </w:numPr>
        <w:tabs>
          <w:tab w:val="left" w:pos="1125"/>
        </w:tabs>
        <w:spacing w:before="321" w:after="0" w:line="240" w:lineRule="auto"/>
        <w:ind w:left="1124" w:right="0" w:hanging="964"/>
        <w:jc w:val="left"/>
        <w:rPr>
          <w:sz w:val="48"/>
        </w:rPr>
      </w:pPr>
      <w:r>
        <w:rPr>
          <w:spacing w:val="-1"/>
          <w:sz w:val="48"/>
        </w:rPr>
        <w:t xml:space="preserve">风险和可达性分析 </w:t>
      </w:r>
      <w:r>
        <w:rPr>
          <w:sz w:val="48"/>
        </w:rPr>
        <w:t>27</w:t>
      </w:r>
    </w:p>
    <w:p>
      <w:pPr>
        <w:pStyle w:val="ListParagraph"/>
        <w:numPr>
          <w:ilvl w:val="1"/>
          <w:numId w:val="7"/>
        </w:numPr>
        <w:tabs>
          <w:tab w:val="left" w:pos="1876"/>
          <w:tab w:val="left" w:leader="dot" w:pos="13068"/>
        </w:tabs>
        <w:spacing w:before="322" w:after="0" w:line="240" w:lineRule="auto"/>
        <w:ind w:left="1875" w:right="0" w:hanging="1085"/>
        <w:jc w:val="left"/>
        <w:rPr>
          <w:sz w:val="48"/>
        </w:rPr>
      </w:pPr>
      <w:r>
        <w:rPr>
          <w:sz w:val="48"/>
        </w:rPr>
        <w:t>风险分析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27</w:t>
      </w:r>
    </w:p>
    <w:p>
      <w:pPr>
        <w:pStyle w:val="ListParagraph"/>
        <w:numPr>
          <w:ilvl w:val="2"/>
          <w:numId w:val="7"/>
        </w:numPr>
        <w:tabs>
          <w:tab w:val="left" w:pos="2985"/>
          <w:tab w:val="left" w:leader="dot" w:pos="13084"/>
        </w:tabs>
        <w:spacing w:before="321" w:after="0" w:line="240" w:lineRule="auto"/>
        <w:ind w:left="2984" w:right="0" w:hanging="1564"/>
        <w:jc w:val="left"/>
        <w:rPr>
          <w:sz w:val="48"/>
        </w:rPr>
      </w:pPr>
      <w:r>
        <w:rPr>
          <w:sz w:val="48"/>
        </w:rPr>
        <w:t>风险因素识别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27</w:t>
      </w:r>
    </w:p>
    <w:p>
      <w:pPr>
        <w:pStyle w:val="ListParagraph"/>
        <w:numPr>
          <w:ilvl w:val="2"/>
          <w:numId w:val="7"/>
        </w:numPr>
        <w:tabs>
          <w:tab w:val="left" w:pos="2985"/>
          <w:tab w:val="left" w:leader="dot" w:pos="13124"/>
        </w:tabs>
        <w:spacing w:before="321" w:after="0" w:line="240" w:lineRule="auto"/>
        <w:ind w:left="2984" w:right="0" w:hanging="1564"/>
        <w:jc w:val="left"/>
        <w:rPr>
          <w:sz w:val="48"/>
        </w:rPr>
      </w:pPr>
      <w:r>
        <w:rPr>
          <w:sz w:val="48"/>
        </w:rPr>
        <w:t>风险程度分析及防范、避开风险的措施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27</w:t>
      </w:r>
    </w:p>
    <w:p>
      <w:pPr>
        <w:pStyle w:val="ListParagraph"/>
        <w:numPr>
          <w:ilvl w:val="1"/>
          <w:numId w:val="7"/>
        </w:numPr>
        <w:tabs>
          <w:tab w:val="left" w:pos="1876"/>
          <w:tab w:val="left" w:leader="dot" w:pos="13135"/>
        </w:tabs>
        <w:spacing w:before="321" w:after="0" w:line="240" w:lineRule="auto"/>
        <w:ind w:left="1875" w:right="0" w:hanging="1085"/>
        <w:jc w:val="left"/>
        <w:rPr>
          <w:sz w:val="48"/>
        </w:rPr>
      </w:pPr>
      <w:r>
        <w:rPr>
          <w:sz w:val="48"/>
        </w:rPr>
        <w:t>目标可达性分析</w:t>
      </w:r>
      <w:r>
        <w:rPr>
          <w:rFonts w:ascii="Times New Roman" w:eastAsia="Times New Roman"/>
          <w:sz w:val="48"/>
        </w:rPr>
        <w:tab/>
      </w:r>
      <w:r>
        <w:rPr>
          <w:sz w:val="48"/>
        </w:rPr>
        <w:t>28</w:t>
      </w:r>
    </w:p>
    <w:p>
      <w:pPr>
        <w:pStyle w:val="ListParagraph"/>
        <w:numPr>
          <w:ilvl w:val="0"/>
          <w:numId w:val="11"/>
        </w:numPr>
        <w:tabs>
          <w:tab w:val="left" w:pos="1125"/>
        </w:tabs>
        <w:spacing w:before="321" w:after="0" w:line="240" w:lineRule="auto"/>
        <w:ind w:left="1124" w:right="0" w:hanging="964"/>
        <w:jc w:val="left"/>
        <w:rPr>
          <w:sz w:val="48"/>
        </w:rPr>
      </w:pPr>
      <w:r>
        <w:rPr>
          <w:spacing w:val="-1"/>
          <w:sz w:val="48"/>
        </w:rPr>
        <w:t xml:space="preserve">存在的问题与建议 </w:t>
      </w:r>
      <w:r>
        <w:rPr>
          <w:sz w:val="48"/>
        </w:rPr>
        <w:t>28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41"/>
        </w:rPr>
      </w:pPr>
    </w:p>
    <w:p>
      <w:pPr>
        <w:pStyle w:val="Heading1"/>
        <w:numPr>
          <w:ilvl w:val="0"/>
          <w:numId w:val="6"/>
        </w:numPr>
        <w:tabs>
          <w:tab w:val="left" w:pos="648"/>
        </w:tabs>
        <w:spacing w:before="1" w:after="0" w:line="240" w:lineRule="auto"/>
        <w:ind w:left="648" w:right="0" w:hanging="487"/>
        <w:jc w:val="left"/>
      </w:pPr>
      <w:r>
        <w:rPr>
          <w:w w:val="95"/>
        </w:rPr>
        <w:t>总论</w:t>
      </w:r>
    </w:p>
    <w:p>
      <w:pPr>
        <w:pStyle w:val="ListParagraph"/>
        <w:numPr>
          <w:ilvl w:val="1"/>
          <w:numId w:val="6"/>
        </w:numPr>
        <w:tabs>
          <w:tab w:val="left" w:pos="1012"/>
        </w:tabs>
        <w:spacing w:before="72" w:after="0" w:line="240" w:lineRule="auto"/>
        <w:ind w:left="1011" w:right="0" w:hanging="851"/>
        <w:jc w:val="left"/>
        <w:rPr>
          <w:b/>
          <w:sz w:val="48"/>
        </w:rPr>
      </w:pPr>
      <w:r>
        <w:rPr>
          <w:b/>
          <w:w w:val="95"/>
          <w:sz w:val="48"/>
        </w:rPr>
        <w:t>工程根本状况</w:t>
      </w:r>
    </w:p>
    <w:p>
      <w:pPr>
        <w:spacing w:after="0" w:line="240" w:lineRule="auto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https://d.book118.com/558003055135006023</w:t>
        </w:r>
      </w:hyperlink>
    </w:p>
    <w:p>
      <w:pPr>
        <w:spacing w:after="0" w:line="240" w:lineRule="auto"/>
        <w:jc w:val="left"/>
        <w:rPr>
          <w:sz w:val="48"/>
        </w:rPr>
      </w:pPr>
    </w:p>
    <w:sectPr>
      <w:headerReference w:type="default" r:id="rId6"/>
      <w:footerReference w:type="default" r:id="rId7"/>
      <w:pgSz w:w="17860" w:h="25260"/>
      <w:pgMar w:top="1540" w:right="1760" w:bottom="2700" w:left="2060" w:header="975" w:footer="2512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7pt;height:16.9pt;margin-top:1125.95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299" w:lineRule="exact"/>
                  <w:ind w:left="6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1409700</wp:posOffset>
          </wp:positionH>
          <wp:positionV relativeFrom="page">
            <wp:posOffset>914400</wp:posOffset>
          </wp:positionV>
          <wp:extent cx="8293100" cy="635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6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07.45pt;height:23.1pt;margin-top:47.77pt;margin-left:110.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某社区移民村文化活动中心建设工程可行性争论报告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BB6D4"/>
    <w:multiLevelType w:val="hybridMultilevel"/>
    <w:tmpl w:val="00000000"/>
    <w:lvl w:ilvl="0">
      <w:start w:val="12"/>
      <w:numFmt w:val="decimal"/>
      <w:lvlText w:val="%1"/>
      <w:lvlJc w:val="left"/>
      <w:pPr>
        <w:ind w:left="1875" w:hanging="10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5" w:hanging="1084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2984" w:hanging="156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437" w:hanging="1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6" w:hanging="1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5" w:hanging="1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4" w:hanging="1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3" w:hanging="1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1" w:hanging="1563"/>
      </w:pPr>
      <w:rPr>
        <w:rFonts w:hint="default"/>
      </w:rPr>
    </w:lvl>
  </w:abstractNum>
  <w:abstractNum w:abstractNumId="1">
    <w:nsid w:val="09C6E465"/>
    <w:multiLevelType w:val="hybridMultilevel"/>
    <w:tmpl w:val="00000000"/>
    <w:lvl w:ilvl="0">
      <w:start w:val="0"/>
      <w:numFmt w:val="bullet"/>
      <w:lvlText w:val="◆"/>
      <w:lvlJc w:val="left"/>
      <w:pPr>
        <w:ind w:left="1421" w:hanging="540"/>
      </w:pPr>
      <w:rPr>
        <w:rFonts w:ascii="宋体" w:eastAsia="宋体" w:hAnsi="宋体" w:cs="宋体" w:hint="default"/>
        <w:w w:val="150"/>
        <w:sz w:val="48"/>
        <w:szCs w:val="48"/>
      </w:rPr>
    </w:lvl>
    <w:lvl w:ilvl="1">
      <w:start w:val="0"/>
      <w:numFmt w:val="bullet"/>
      <w:lvlText w:val="•"/>
      <w:lvlJc w:val="left"/>
      <w:pPr>
        <w:ind w:left="268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540"/>
      </w:pPr>
      <w:rPr>
        <w:rFonts w:hint="default"/>
      </w:rPr>
    </w:lvl>
  </w:abstractNum>
  <w:abstractNum w:abstractNumId="2">
    <w:nsid w:val="116C1438"/>
    <w:multiLevelType w:val="hybridMultilevel"/>
    <w:tmpl w:val="00000000"/>
    <w:lvl w:ilvl="0">
      <w:start w:val="3"/>
      <w:numFmt w:val="decimal"/>
      <w:lvlText w:val="%1"/>
      <w:lvlJc w:val="left"/>
      <w:pPr>
        <w:ind w:left="1011" w:hanging="85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11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1375" w:hanging="1213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3">
      <w:start w:val="1"/>
      <w:numFmt w:val="decimal"/>
      <w:lvlText w:val="%1.%2.%3.%4"/>
      <w:lvlJc w:val="left"/>
      <w:pPr>
        <w:ind w:left="162" w:hanging="1804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4">
      <w:start w:val="0"/>
      <w:numFmt w:val="bullet"/>
      <w:lvlText w:val="•"/>
      <w:lvlJc w:val="left"/>
      <w:pPr>
        <w:ind w:left="3291" w:hanging="18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2" w:hanging="18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4" w:hanging="18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65" w:hanging="18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6" w:hanging="1804"/>
      </w:pPr>
      <w:rPr>
        <w:rFonts w:hint="default"/>
      </w:rPr>
    </w:lvl>
  </w:abstractNum>
  <w:abstractNum w:abstractNumId="3">
    <w:nsid w:val="13645125"/>
    <w:multiLevelType w:val="hybridMultilevel"/>
    <w:tmpl w:val="00000000"/>
    <w:lvl w:ilvl="0">
      <w:start w:val="1"/>
      <w:numFmt w:val="decimal"/>
      <w:lvlText w:val="%1."/>
      <w:lvlJc w:val="left"/>
      <w:pPr>
        <w:ind w:left="648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1"/>
      <w:numFmt w:val="decimal"/>
      <w:lvlText w:val="%1.%2"/>
      <w:lvlJc w:val="left"/>
      <w:pPr>
        <w:ind w:left="162" w:hanging="1086"/>
        <w:jc w:val="left"/>
      </w:pPr>
      <w:rPr>
        <w:rFonts w:hint="default"/>
        <w:w w:val="99"/>
      </w:rPr>
    </w:lvl>
    <w:lvl w:ilvl="2">
      <w:start w:val="1"/>
      <w:numFmt w:val="decimal"/>
      <w:lvlText w:val="%1.%2.%3"/>
      <w:lvlJc w:val="left"/>
      <w:pPr>
        <w:ind w:left="1735" w:hanging="1086"/>
        <w:jc w:val="left"/>
      </w:pPr>
      <w:rPr>
        <w:rFonts w:hint="default"/>
        <w:b/>
        <w:bCs/>
        <w:w w:val="98"/>
      </w:rPr>
    </w:lvl>
    <w:lvl w:ilvl="3">
      <w:start w:val="1"/>
      <w:numFmt w:val="decimal"/>
      <w:lvlText w:val="%1.%2.%3.%4"/>
      <w:lvlJc w:val="left"/>
      <w:pPr>
        <w:ind w:left="162" w:hanging="1086"/>
        <w:jc w:val="left"/>
      </w:pPr>
      <w:rPr>
        <w:rFonts w:hint="default"/>
        <w:w w:val="99"/>
      </w:rPr>
    </w:lvl>
    <w:lvl w:ilvl="4">
      <w:start w:val="0"/>
      <w:numFmt w:val="bullet"/>
      <w:lvlText w:val="•"/>
      <w:lvlJc w:val="left"/>
      <w:pPr>
        <w:ind w:left="1500" w:hanging="10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40" w:hanging="10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80" w:hanging="10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60" w:hanging="10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0" w:hanging="1086"/>
      </w:pPr>
      <w:rPr>
        <w:rFonts w:hint="default"/>
      </w:rPr>
    </w:lvl>
  </w:abstractNum>
  <w:abstractNum w:abstractNumId="4">
    <w:nsid w:val="1E26EA05"/>
    <w:multiLevelType w:val="hybridMultilevel"/>
    <w:tmpl w:val="00000000"/>
    <w:lvl w:ilvl="0">
      <w:start w:val="1"/>
      <w:numFmt w:val="decimal"/>
      <w:lvlText w:val="%1"/>
      <w:lvlJc w:val="left"/>
      <w:pPr>
        <w:ind w:left="2466" w:hanging="141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466" w:hanging="14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66" w:hanging="1410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790" w:hanging="14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0" w:hanging="14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0" w:hanging="14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0" w:hanging="14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0" w:hanging="14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0" w:hanging="1410"/>
      </w:pPr>
      <w:rPr>
        <w:rFonts w:hint="default"/>
      </w:rPr>
    </w:lvl>
  </w:abstractNum>
  <w:abstractNum w:abstractNumId="5">
    <w:nsid w:val="3EF230DD"/>
    <w:multiLevelType w:val="hybridMultilevel"/>
    <w:tmpl w:val="00000000"/>
    <w:lvl w:ilvl="0">
      <w:start w:val="14"/>
      <w:numFmt w:val="decimal"/>
      <w:lvlText w:val="%1"/>
      <w:lvlJc w:val="left"/>
      <w:pPr>
        <w:ind w:left="162" w:hanging="15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" w:hanging="1563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62" w:hanging="156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4323" w:hanging="1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1" w:hanging="1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1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1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1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3" w:hanging="1563"/>
      </w:pPr>
      <w:rPr>
        <w:rFonts w:hint="default"/>
      </w:rPr>
    </w:lvl>
  </w:abstractNum>
  <w:abstractNum w:abstractNumId="6">
    <w:nsid w:val="4859D416"/>
    <w:multiLevelType w:val="hybridMultilevel"/>
    <w:tmpl w:val="00000000"/>
    <w:lvl w:ilvl="0">
      <w:start w:val="1"/>
      <w:numFmt w:val="decimal"/>
      <w:lvlText w:val="%1."/>
      <w:lvlJc w:val="left"/>
      <w:pPr>
        <w:ind w:left="644" w:hanging="483"/>
        <w:jc w:val="righ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4"/>
      <w:numFmt w:val="decimal"/>
      <w:lvlText w:val="%1.%2"/>
      <w:lvlJc w:val="left"/>
      <w:pPr>
        <w:ind w:left="1634" w:hanging="84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017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0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8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4" w:hanging="843"/>
      </w:pPr>
      <w:rPr>
        <w:rFonts w:hint="default"/>
      </w:rPr>
    </w:lvl>
  </w:abstractNum>
  <w:abstractNum w:abstractNumId="7">
    <w:nsid w:val="52699315"/>
    <w:multiLevelType w:val="hybridMultilevel"/>
    <w:tmpl w:val="00000000"/>
    <w:lvl w:ilvl="0">
      <w:start w:val="13"/>
      <w:numFmt w:val="decimal"/>
      <w:lvlText w:val="%1"/>
      <w:lvlJc w:val="left"/>
      <w:pPr>
        <w:ind w:left="1875" w:hanging="10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5" w:hanging="1084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311" w:hanging="10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7" w:hanging="10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10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0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10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1084"/>
      </w:pPr>
      <w:rPr>
        <w:rFonts w:hint="default"/>
      </w:rPr>
    </w:lvl>
  </w:abstractNum>
  <w:abstractNum w:abstractNumId="8">
    <w:nsid w:val="5949A433"/>
    <w:multiLevelType w:val="hybridMultilevel"/>
    <w:tmpl w:val="00000000"/>
    <w:lvl w:ilvl="0">
      <w:start w:val="15"/>
      <w:numFmt w:val="decimal"/>
      <w:lvlText w:val="%1"/>
      <w:lvlJc w:val="left"/>
      <w:pPr>
        <w:ind w:left="1875" w:hanging="10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5" w:hanging="1084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2984" w:hanging="156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437" w:hanging="1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6" w:hanging="1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5" w:hanging="1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4" w:hanging="1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3" w:hanging="1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1" w:hanging="1563"/>
      </w:pPr>
      <w:rPr>
        <w:rFonts w:hint="default"/>
      </w:rPr>
    </w:lvl>
  </w:abstractNum>
  <w:abstractNum w:abstractNumId="9">
    <w:nsid w:val="599C46E7"/>
    <w:multiLevelType w:val="hybridMultilevel"/>
    <w:tmpl w:val="00000000"/>
    <w:lvl w:ilvl="0">
      <w:start w:val="9"/>
      <w:numFmt w:val="decimal"/>
      <w:lvlText w:val="%1"/>
      <w:lvlJc w:val="left"/>
      <w:pPr>
        <w:ind w:left="1634" w:hanging="84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34" w:hanging="84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119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9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9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9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9" w:hanging="843"/>
      </w:pPr>
      <w:rPr>
        <w:rFonts w:hint="default"/>
      </w:rPr>
    </w:lvl>
  </w:abstractNum>
  <w:abstractNum w:abstractNumId="10">
    <w:nsid w:val="6068ED68"/>
    <w:multiLevelType w:val="hybridMultilevel"/>
    <w:tmpl w:val="00000000"/>
    <w:lvl w:ilvl="0">
      <w:start w:val="1"/>
      <w:numFmt w:val="decimal"/>
      <w:lvlText w:val="%1"/>
      <w:lvlJc w:val="left"/>
      <w:pPr>
        <w:ind w:left="2707" w:hanging="155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707" w:hanging="155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707" w:hanging="1550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6101" w:hanging="15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5" w:hanging="15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15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5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15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155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10"/>
  </w:num>
  <w:num w:numId="5">
    <w:abstractNumId w:val="4"/>
  </w:num>
  <w:num w:numId="6">
    <w:abstractNumId w:val="3"/>
  </w:num>
  <w:num w:numId="7">
    <w:abstractNumId w:val="8"/>
  </w:num>
  <w:num w:numId="8">
    <w:abstractNumId w:val="7"/>
  </w:num>
  <w:num w:numId="9">
    <w:abstractNumId w:val="0"/>
  </w:num>
  <w:num w:numId="10">
    <w:abstractNumId w:val="9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21"/>
      <w:ind w:left="644" w:hanging="722"/>
    </w:pPr>
    <w:rPr>
      <w:rFonts w:ascii="宋体" w:eastAsia="宋体" w:hAnsi="宋体" w:cs="宋体"/>
      <w:sz w:val="48"/>
      <w:szCs w:val="48"/>
    </w:rPr>
  </w:style>
  <w:style w:type="paragraph" w:customStyle="1" w:styleId="TOC2">
    <w:name w:val="TOC 2"/>
    <w:basedOn w:val="Normal"/>
    <w:uiPriority w:val="1"/>
    <w:qFormat/>
    <w:pPr>
      <w:spacing w:before="321"/>
      <w:ind w:left="1634" w:hanging="844"/>
    </w:pPr>
    <w:rPr>
      <w:rFonts w:ascii="宋体" w:eastAsia="宋体" w:hAnsi="宋体" w:cs="宋体"/>
      <w:sz w:val="48"/>
      <w:szCs w:val="48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011" w:hanging="851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76"/>
      <w:ind w:left="161" w:firstLine="9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558003055135006023" TargetMode="Externa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2023-10-22T07:29:46Z</dcterms:created>
  <dcterms:modified xsi:type="dcterms:W3CDTF">2023-10-22T07:29:46Z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LastSaved">
    <vt:filetime>2023-10-22T00:00:00Z</vt:filetime>
  </property>
</Properties>
</file>