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14" w:history="1">
        <w:r>
          <w:rPr>
            <w:rFonts w:ascii="仿宋" w:eastAsia="仿宋" w:hAnsi="仿宋" w:cs="仿宋" w:hint="eastAsia"/>
            <w:lang w:eastAsia="zh-CN"/>
          </w:rPr>
          <w:t>概论</w:t>
        </w:r>
        <w:r>
          <w:tab/>
        </w:r>
        <w:r>
          <w:fldChar w:fldCharType="begin"/>
        </w:r>
        <w:r>
          <w:instrText xml:space="preserve"> PAGEREF _Toc17914 \h </w:instrText>
        </w:r>
        <w:r>
          <w:fldChar w:fldCharType="separate"/>
        </w:r>
        <w:r>
          <w:t>3</w:t>
        </w:r>
        <w:r>
          <w:fldChar w:fldCharType="end"/>
        </w:r>
      </w:hyperlink>
    </w:p>
    <w:p>
      <w:pPr>
        <w:pStyle w:val="TOC1"/>
        <w:tabs>
          <w:tab w:val="right" w:leader="dot" w:pos="8306"/>
        </w:tabs>
      </w:pPr>
      <w:hyperlink w:anchor="_Toc48" w:history="1">
        <w:r>
          <w:rPr>
            <w:rFonts w:ascii="仿宋" w:eastAsia="仿宋" w:hAnsi="仿宋" w:cs="仿宋" w:hint="eastAsia"/>
            <w:lang w:eastAsia="zh-CN"/>
          </w:rPr>
          <w:t>一、工艺说明</w:t>
        </w:r>
        <w:r>
          <w:tab/>
        </w:r>
        <w:r>
          <w:fldChar w:fldCharType="begin"/>
        </w:r>
        <w:r>
          <w:instrText xml:space="preserve"> PAGEREF _Toc48 \h </w:instrText>
        </w:r>
        <w:r>
          <w:fldChar w:fldCharType="separate"/>
        </w:r>
        <w:r>
          <w:t>3</w:t>
        </w:r>
        <w:r>
          <w:fldChar w:fldCharType="end"/>
        </w:r>
      </w:hyperlink>
    </w:p>
    <w:p>
      <w:pPr>
        <w:pStyle w:val="TOC2"/>
        <w:tabs>
          <w:tab w:val="right" w:leader="dot" w:pos="8306"/>
        </w:tabs>
      </w:pPr>
      <w:hyperlink w:anchor="_Toc1437" w:history="1">
        <w:r>
          <w:rPr>
            <w:rFonts w:ascii="仿宋" w:eastAsia="仿宋" w:hAnsi="仿宋" w:cs="仿宋" w:hint="eastAsia"/>
            <w:lang w:eastAsia="zh-CN"/>
          </w:rPr>
          <w:t>(一)、技术管理特点</w:t>
        </w:r>
        <w:r>
          <w:tab/>
        </w:r>
        <w:r>
          <w:fldChar w:fldCharType="begin"/>
        </w:r>
        <w:r>
          <w:instrText xml:space="preserve"> PAGEREF _Toc1437 \h </w:instrText>
        </w:r>
        <w:r>
          <w:fldChar w:fldCharType="separate"/>
        </w:r>
        <w:r>
          <w:t>3</w:t>
        </w:r>
        <w:r>
          <w:fldChar w:fldCharType="end"/>
        </w:r>
      </w:hyperlink>
    </w:p>
    <w:p>
      <w:pPr>
        <w:pStyle w:val="TOC2"/>
        <w:tabs>
          <w:tab w:val="right" w:leader="dot" w:pos="8306"/>
        </w:tabs>
      </w:pPr>
      <w:hyperlink w:anchor="_Toc19801" w:history="1">
        <w:r>
          <w:rPr>
            <w:rFonts w:ascii="仿宋" w:eastAsia="仿宋" w:hAnsi="仿宋" w:cs="仿宋" w:hint="eastAsia"/>
            <w:lang w:eastAsia="zh-CN"/>
          </w:rPr>
          <w:t>(二)、上门服务项目工艺技术设计方案</w:t>
        </w:r>
        <w:r>
          <w:tab/>
        </w:r>
        <w:r>
          <w:fldChar w:fldCharType="begin"/>
        </w:r>
        <w:r>
          <w:instrText xml:space="preserve"> PAGEREF _Toc19801 \h </w:instrText>
        </w:r>
        <w:r>
          <w:fldChar w:fldCharType="separate"/>
        </w:r>
        <w:r>
          <w:t>4</w:t>
        </w:r>
        <w:r>
          <w:fldChar w:fldCharType="end"/>
        </w:r>
      </w:hyperlink>
    </w:p>
    <w:p>
      <w:pPr>
        <w:pStyle w:val="TOC2"/>
        <w:tabs>
          <w:tab w:val="right" w:leader="dot" w:pos="8306"/>
        </w:tabs>
      </w:pPr>
      <w:hyperlink w:anchor="_Toc20877" w:history="1">
        <w:r>
          <w:rPr>
            <w:rFonts w:ascii="仿宋" w:eastAsia="仿宋" w:hAnsi="仿宋" w:cs="仿宋" w:hint="eastAsia"/>
            <w:lang w:eastAsia="zh-CN"/>
          </w:rPr>
          <w:t>(三)、设备选型方案</w:t>
        </w:r>
        <w:r>
          <w:tab/>
        </w:r>
        <w:r>
          <w:fldChar w:fldCharType="begin"/>
        </w:r>
        <w:r>
          <w:instrText xml:space="preserve"> PAGEREF _Toc20877 \h </w:instrText>
        </w:r>
        <w:r>
          <w:fldChar w:fldCharType="separate"/>
        </w:r>
        <w:r>
          <w:t>5</w:t>
        </w:r>
        <w:r>
          <w:fldChar w:fldCharType="end"/>
        </w:r>
      </w:hyperlink>
    </w:p>
    <w:p>
      <w:pPr>
        <w:pStyle w:val="TOC1"/>
        <w:tabs>
          <w:tab w:val="right" w:leader="dot" w:pos="8306"/>
        </w:tabs>
      </w:pPr>
      <w:hyperlink w:anchor="_Toc18532" w:history="1">
        <w:r>
          <w:rPr>
            <w:rFonts w:ascii="仿宋" w:eastAsia="仿宋" w:hAnsi="仿宋" w:cs="仿宋" w:hint="eastAsia"/>
            <w:lang w:eastAsia="zh-CN"/>
          </w:rPr>
          <w:t>二、上门服务项目危机管理</w:t>
        </w:r>
        <w:r>
          <w:tab/>
        </w:r>
        <w:r>
          <w:fldChar w:fldCharType="begin"/>
        </w:r>
        <w:r>
          <w:instrText xml:space="preserve"> PAGEREF _Toc18532 \h </w:instrText>
        </w:r>
        <w:r>
          <w:fldChar w:fldCharType="separate"/>
        </w:r>
        <w:r>
          <w:t>7</w:t>
        </w:r>
        <w:r>
          <w:fldChar w:fldCharType="end"/>
        </w:r>
      </w:hyperlink>
    </w:p>
    <w:p>
      <w:pPr>
        <w:pStyle w:val="TOC2"/>
        <w:tabs>
          <w:tab w:val="right" w:leader="dot" w:pos="8306"/>
        </w:tabs>
      </w:pPr>
      <w:hyperlink w:anchor="_Toc22646" w:history="1">
        <w:r>
          <w:rPr>
            <w:rFonts w:ascii="仿宋" w:eastAsia="仿宋" w:hAnsi="仿宋" w:cs="仿宋" w:hint="eastAsia"/>
            <w:lang w:eastAsia="zh-CN"/>
          </w:rPr>
          <w:t>(一)、危机预警与识别</w:t>
        </w:r>
        <w:r>
          <w:tab/>
        </w:r>
        <w:r>
          <w:fldChar w:fldCharType="begin"/>
        </w:r>
        <w:r>
          <w:instrText xml:space="preserve"> PAGEREF _Toc22646 \h </w:instrText>
        </w:r>
        <w:r>
          <w:fldChar w:fldCharType="separate"/>
        </w:r>
        <w:r>
          <w:t>7</w:t>
        </w:r>
        <w:r>
          <w:fldChar w:fldCharType="end"/>
        </w:r>
      </w:hyperlink>
    </w:p>
    <w:p>
      <w:pPr>
        <w:pStyle w:val="TOC2"/>
        <w:tabs>
          <w:tab w:val="right" w:leader="dot" w:pos="8306"/>
        </w:tabs>
      </w:pPr>
      <w:hyperlink w:anchor="_Toc3501" w:history="1">
        <w:r>
          <w:rPr>
            <w:rFonts w:ascii="仿宋" w:eastAsia="仿宋" w:hAnsi="仿宋" w:cs="仿宋" w:hint="eastAsia"/>
            <w:lang w:eastAsia="zh-CN"/>
          </w:rPr>
          <w:t>(二)、危机应对与恢复</w:t>
        </w:r>
        <w:r>
          <w:tab/>
        </w:r>
        <w:r>
          <w:fldChar w:fldCharType="begin"/>
        </w:r>
        <w:r>
          <w:instrText xml:space="preserve"> PAGEREF _Toc3501 \h </w:instrText>
        </w:r>
        <w:r>
          <w:fldChar w:fldCharType="separate"/>
        </w:r>
        <w:r>
          <w:t>8</w:t>
        </w:r>
        <w:r>
          <w:fldChar w:fldCharType="end"/>
        </w:r>
      </w:hyperlink>
    </w:p>
    <w:p>
      <w:pPr>
        <w:pStyle w:val="TOC1"/>
        <w:tabs>
          <w:tab w:val="right" w:leader="dot" w:pos="8306"/>
        </w:tabs>
      </w:pPr>
      <w:hyperlink w:anchor="_Toc13367" w:history="1">
        <w:r>
          <w:rPr>
            <w:rFonts w:ascii="仿宋" w:eastAsia="仿宋" w:hAnsi="仿宋" w:cs="仿宋" w:hint="eastAsia"/>
            <w:lang w:eastAsia="zh-CN"/>
          </w:rPr>
          <w:t>三、上门服务项目选址可行性分析</w:t>
        </w:r>
        <w:r>
          <w:tab/>
        </w:r>
        <w:r>
          <w:fldChar w:fldCharType="begin"/>
        </w:r>
        <w:r>
          <w:instrText xml:space="preserve"> PAGEREF _Toc13367 \h </w:instrText>
        </w:r>
        <w:r>
          <w:fldChar w:fldCharType="separate"/>
        </w:r>
        <w:r>
          <w:t>9</w:t>
        </w:r>
        <w:r>
          <w:fldChar w:fldCharType="end"/>
        </w:r>
      </w:hyperlink>
    </w:p>
    <w:p>
      <w:pPr>
        <w:pStyle w:val="TOC2"/>
        <w:tabs>
          <w:tab w:val="right" w:leader="dot" w:pos="8306"/>
        </w:tabs>
      </w:pPr>
      <w:hyperlink w:anchor="_Toc19130" w:history="1">
        <w:r>
          <w:rPr>
            <w:rFonts w:ascii="仿宋" w:eastAsia="仿宋" w:hAnsi="仿宋" w:cs="仿宋" w:hint="eastAsia"/>
            <w:lang w:eastAsia="zh-CN"/>
          </w:rPr>
          <w:t>(一)、上门服务项目选址</w:t>
        </w:r>
        <w:r>
          <w:tab/>
        </w:r>
        <w:r>
          <w:fldChar w:fldCharType="begin"/>
        </w:r>
        <w:r>
          <w:instrText xml:space="preserve"> PAGEREF _Toc19130 \h </w:instrText>
        </w:r>
        <w:r>
          <w:fldChar w:fldCharType="separate"/>
        </w:r>
        <w:r>
          <w:t>9</w:t>
        </w:r>
        <w:r>
          <w:fldChar w:fldCharType="end"/>
        </w:r>
      </w:hyperlink>
    </w:p>
    <w:p>
      <w:pPr>
        <w:pStyle w:val="TOC2"/>
        <w:tabs>
          <w:tab w:val="right" w:leader="dot" w:pos="8306"/>
        </w:tabs>
      </w:pPr>
      <w:hyperlink w:anchor="_Toc4796" w:history="1">
        <w:r>
          <w:rPr>
            <w:rFonts w:ascii="仿宋" w:eastAsia="仿宋" w:hAnsi="仿宋" w:cs="仿宋" w:hint="eastAsia"/>
            <w:lang w:eastAsia="zh-CN"/>
          </w:rPr>
          <w:t>(二)、用地控制指标</w:t>
        </w:r>
        <w:r>
          <w:tab/>
        </w:r>
        <w:r>
          <w:fldChar w:fldCharType="begin"/>
        </w:r>
        <w:r>
          <w:instrText xml:space="preserve"> PAGEREF _Toc4796 \h </w:instrText>
        </w:r>
        <w:r>
          <w:fldChar w:fldCharType="separate"/>
        </w:r>
        <w:r>
          <w:t>9</w:t>
        </w:r>
        <w:r>
          <w:fldChar w:fldCharType="end"/>
        </w:r>
      </w:hyperlink>
    </w:p>
    <w:p>
      <w:pPr>
        <w:pStyle w:val="TOC2"/>
        <w:tabs>
          <w:tab w:val="right" w:leader="dot" w:pos="8306"/>
        </w:tabs>
      </w:pPr>
      <w:hyperlink w:anchor="_Toc23110" w:history="1">
        <w:r>
          <w:rPr>
            <w:rFonts w:ascii="仿宋" w:eastAsia="仿宋" w:hAnsi="仿宋" w:cs="仿宋" w:hint="eastAsia"/>
            <w:lang w:eastAsia="zh-CN"/>
          </w:rPr>
          <w:t>(三)、节约用地措施</w:t>
        </w:r>
        <w:r>
          <w:tab/>
        </w:r>
        <w:r>
          <w:fldChar w:fldCharType="begin"/>
        </w:r>
        <w:r>
          <w:instrText xml:space="preserve"> PAGEREF _Toc23110 \h </w:instrText>
        </w:r>
        <w:r>
          <w:fldChar w:fldCharType="separate"/>
        </w:r>
        <w:r>
          <w:t>11</w:t>
        </w:r>
        <w:r>
          <w:fldChar w:fldCharType="end"/>
        </w:r>
      </w:hyperlink>
    </w:p>
    <w:p>
      <w:pPr>
        <w:pStyle w:val="TOC2"/>
        <w:tabs>
          <w:tab w:val="right" w:leader="dot" w:pos="8306"/>
        </w:tabs>
      </w:pPr>
      <w:hyperlink w:anchor="_Toc7786" w:history="1">
        <w:r>
          <w:rPr>
            <w:rFonts w:ascii="仿宋" w:eastAsia="仿宋" w:hAnsi="仿宋" w:cs="仿宋" w:hint="eastAsia"/>
            <w:lang w:eastAsia="zh-CN"/>
          </w:rPr>
          <w:t>(四)、总图布置方案</w:t>
        </w:r>
        <w:r>
          <w:tab/>
        </w:r>
        <w:r>
          <w:fldChar w:fldCharType="begin"/>
        </w:r>
        <w:r>
          <w:instrText xml:space="preserve"> PAGEREF _Toc7786 \h </w:instrText>
        </w:r>
        <w:r>
          <w:fldChar w:fldCharType="separate"/>
        </w:r>
        <w:r>
          <w:t>12</w:t>
        </w:r>
        <w:r>
          <w:fldChar w:fldCharType="end"/>
        </w:r>
      </w:hyperlink>
    </w:p>
    <w:p>
      <w:pPr>
        <w:pStyle w:val="TOC2"/>
        <w:tabs>
          <w:tab w:val="right" w:leader="dot" w:pos="8306"/>
        </w:tabs>
      </w:pPr>
      <w:hyperlink w:anchor="_Toc21865" w:history="1">
        <w:r>
          <w:rPr>
            <w:rFonts w:ascii="仿宋" w:eastAsia="仿宋" w:hAnsi="仿宋" w:cs="仿宋" w:hint="eastAsia"/>
            <w:lang w:eastAsia="zh-CN"/>
          </w:rPr>
          <w:t>(五)、选址综合评价</w:t>
        </w:r>
        <w:r>
          <w:tab/>
        </w:r>
        <w:r>
          <w:fldChar w:fldCharType="begin"/>
        </w:r>
        <w:r>
          <w:instrText xml:space="preserve"> PAGEREF _Toc21865 \h </w:instrText>
        </w:r>
        <w:r>
          <w:fldChar w:fldCharType="separate"/>
        </w:r>
        <w:r>
          <w:t>13</w:t>
        </w:r>
        <w:r>
          <w:fldChar w:fldCharType="end"/>
        </w:r>
      </w:hyperlink>
    </w:p>
    <w:p>
      <w:pPr>
        <w:pStyle w:val="TOC1"/>
        <w:tabs>
          <w:tab w:val="right" w:leader="dot" w:pos="8306"/>
        </w:tabs>
      </w:pPr>
      <w:hyperlink w:anchor="_Toc27415" w:history="1">
        <w:r>
          <w:rPr>
            <w:rFonts w:ascii="仿宋" w:eastAsia="仿宋" w:hAnsi="仿宋" w:cs="仿宋" w:hint="eastAsia"/>
            <w:lang w:eastAsia="zh-CN"/>
          </w:rPr>
          <w:t>四、上门服务项目土建工程</w:t>
        </w:r>
        <w:r>
          <w:tab/>
        </w:r>
        <w:r>
          <w:fldChar w:fldCharType="begin"/>
        </w:r>
        <w:r>
          <w:instrText xml:space="preserve"> PAGEREF _Toc27415 \h </w:instrText>
        </w:r>
        <w:r>
          <w:fldChar w:fldCharType="separate"/>
        </w:r>
        <w:r>
          <w:t>14</w:t>
        </w:r>
        <w:r>
          <w:fldChar w:fldCharType="end"/>
        </w:r>
      </w:hyperlink>
    </w:p>
    <w:p>
      <w:pPr>
        <w:pStyle w:val="TOC2"/>
        <w:tabs>
          <w:tab w:val="right" w:leader="dot" w:pos="8306"/>
        </w:tabs>
      </w:pPr>
      <w:hyperlink w:anchor="_Toc27452" w:history="1">
        <w:r>
          <w:rPr>
            <w:rFonts w:ascii="仿宋" w:eastAsia="仿宋" w:hAnsi="仿宋" w:cs="仿宋" w:hint="eastAsia"/>
            <w:lang w:eastAsia="zh-CN"/>
          </w:rPr>
          <w:t>(一)、建筑工程设计原则</w:t>
        </w:r>
        <w:r>
          <w:tab/>
        </w:r>
        <w:r>
          <w:fldChar w:fldCharType="begin"/>
        </w:r>
        <w:r>
          <w:instrText xml:space="preserve"> PAGEREF _Toc27452 \h </w:instrText>
        </w:r>
        <w:r>
          <w:fldChar w:fldCharType="separate"/>
        </w:r>
        <w:r>
          <w:t>14</w:t>
        </w:r>
        <w:r>
          <w:fldChar w:fldCharType="end"/>
        </w:r>
      </w:hyperlink>
    </w:p>
    <w:p>
      <w:pPr>
        <w:pStyle w:val="TOC2"/>
        <w:tabs>
          <w:tab w:val="right" w:leader="dot" w:pos="8306"/>
        </w:tabs>
      </w:pPr>
      <w:hyperlink w:anchor="_Toc5036" w:history="1">
        <w:r>
          <w:rPr>
            <w:rFonts w:ascii="仿宋" w:eastAsia="仿宋" w:hAnsi="仿宋" w:cs="仿宋" w:hint="eastAsia"/>
            <w:lang w:eastAsia="zh-CN"/>
          </w:rPr>
          <w:t>(二)、土建工程设计年限及安全等级</w:t>
        </w:r>
        <w:r>
          <w:tab/>
        </w:r>
        <w:r>
          <w:fldChar w:fldCharType="begin"/>
        </w:r>
        <w:r>
          <w:instrText xml:space="preserve"> PAGEREF _Toc5036 \h </w:instrText>
        </w:r>
        <w:r>
          <w:fldChar w:fldCharType="separate"/>
        </w:r>
        <w:r>
          <w:t>15</w:t>
        </w:r>
        <w:r>
          <w:fldChar w:fldCharType="end"/>
        </w:r>
      </w:hyperlink>
    </w:p>
    <w:p>
      <w:pPr>
        <w:pStyle w:val="TOC2"/>
        <w:tabs>
          <w:tab w:val="right" w:leader="dot" w:pos="8306"/>
        </w:tabs>
      </w:pPr>
      <w:hyperlink w:anchor="_Toc6767" w:history="1">
        <w:r>
          <w:rPr>
            <w:rFonts w:ascii="仿宋" w:eastAsia="仿宋" w:hAnsi="仿宋" w:cs="仿宋" w:hint="eastAsia"/>
            <w:lang w:eastAsia="zh-CN"/>
          </w:rPr>
          <w:t>(三)、建筑工程设计总体要求</w:t>
        </w:r>
        <w:r>
          <w:tab/>
        </w:r>
        <w:r>
          <w:fldChar w:fldCharType="begin"/>
        </w:r>
        <w:r>
          <w:instrText xml:space="preserve"> PAGEREF _Toc6767 \h </w:instrText>
        </w:r>
        <w:r>
          <w:fldChar w:fldCharType="separate"/>
        </w:r>
        <w:r>
          <w:t>17</w:t>
        </w:r>
        <w:r>
          <w:fldChar w:fldCharType="end"/>
        </w:r>
      </w:hyperlink>
    </w:p>
    <w:p>
      <w:pPr>
        <w:pStyle w:val="TOC2"/>
        <w:tabs>
          <w:tab w:val="right" w:leader="dot" w:pos="8306"/>
        </w:tabs>
      </w:pPr>
      <w:hyperlink w:anchor="_Toc21981" w:history="1">
        <w:r>
          <w:rPr>
            <w:rFonts w:ascii="仿宋" w:eastAsia="仿宋" w:hAnsi="仿宋" w:cs="仿宋" w:hint="eastAsia"/>
            <w:lang w:eastAsia="zh-CN"/>
          </w:rPr>
          <w:t>(四)、土建工程建设指标</w:t>
        </w:r>
        <w:r>
          <w:tab/>
        </w:r>
        <w:r>
          <w:fldChar w:fldCharType="begin"/>
        </w:r>
        <w:r>
          <w:instrText xml:space="preserve"> PAGEREF _Toc21981 \h </w:instrText>
        </w:r>
        <w:r>
          <w:fldChar w:fldCharType="separate"/>
        </w:r>
        <w:r>
          <w:t>17</w:t>
        </w:r>
        <w:r>
          <w:fldChar w:fldCharType="end"/>
        </w:r>
      </w:hyperlink>
    </w:p>
    <w:p>
      <w:pPr>
        <w:pStyle w:val="TOC1"/>
        <w:tabs>
          <w:tab w:val="right" w:leader="dot" w:pos="8306"/>
        </w:tabs>
      </w:pPr>
      <w:hyperlink w:anchor="_Toc1186" w:history="1">
        <w:r>
          <w:rPr>
            <w:rFonts w:ascii="仿宋" w:eastAsia="仿宋" w:hAnsi="仿宋" w:cs="仿宋" w:hint="eastAsia"/>
            <w:lang w:eastAsia="zh-CN"/>
          </w:rPr>
          <w:t>五、产品规划分析</w:t>
        </w:r>
        <w:r>
          <w:tab/>
        </w:r>
        <w:r>
          <w:fldChar w:fldCharType="begin"/>
        </w:r>
        <w:r>
          <w:instrText xml:space="preserve"> PAGEREF _Toc1186 \h </w:instrText>
        </w:r>
        <w:r>
          <w:fldChar w:fldCharType="separate"/>
        </w:r>
        <w:r>
          <w:t>17</w:t>
        </w:r>
        <w:r>
          <w:fldChar w:fldCharType="end"/>
        </w:r>
      </w:hyperlink>
    </w:p>
    <w:p>
      <w:pPr>
        <w:pStyle w:val="TOC2"/>
        <w:tabs>
          <w:tab w:val="right" w:leader="dot" w:pos="8306"/>
        </w:tabs>
      </w:pPr>
      <w:hyperlink w:anchor="_Toc9371" w:history="1">
        <w:r>
          <w:rPr>
            <w:rFonts w:ascii="仿宋" w:eastAsia="仿宋" w:hAnsi="仿宋" w:cs="仿宋" w:hint="eastAsia"/>
            <w:lang w:eastAsia="zh-CN"/>
          </w:rPr>
          <w:t>(一)、产品规划</w:t>
        </w:r>
        <w:r>
          <w:tab/>
        </w:r>
        <w:r>
          <w:fldChar w:fldCharType="begin"/>
        </w:r>
        <w:r>
          <w:instrText xml:space="preserve"> PAGEREF _Toc9371 \h </w:instrText>
        </w:r>
        <w:r>
          <w:fldChar w:fldCharType="separate"/>
        </w:r>
        <w:r>
          <w:t>17</w:t>
        </w:r>
        <w:r>
          <w:fldChar w:fldCharType="end"/>
        </w:r>
      </w:hyperlink>
    </w:p>
    <w:p>
      <w:pPr>
        <w:pStyle w:val="TOC2"/>
        <w:tabs>
          <w:tab w:val="right" w:leader="dot" w:pos="8306"/>
        </w:tabs>
      </w:pPr>
      <w:hyperlink w:anchor="_Toc4486" w:history="1">
        <w:r>
          <w:rPr>
            <w:rFonts w:ascii="仿宋" w:eastAsia="仿宋" w:hAnsi="仿宋" w:cs="仿宋" w:hint="eastAsia"/>
            <w:lang w:eastAsia="zh-CN"/>
          </w:rPr>
          <w:t>(二)、建设规模</w:t>
        </w:r>
        <w:r>
          <w:tab/>
        </w:r>
        <w:r>
          <w:fldChar w:fldCharType="begin"/>
        </w:r>
        <w:r>
          <w:instrText xml:space="preserve"> PAGEREF _Toc4486 \h </w:instrText>
        </w:r>
        <w:r>
          <w:fldChar w:fldCharType="separate"/>
        </w:r>
        <w:r>
          <w:t>18</w:t>
        </w:r>
        <w:r>
          <w:fldChar w:fldCharType="end"/>
        </w:r>
      </w:hyperlink>
    </w:p>
    <w:p>
      <w:pPr>
        <w:pStyle w:val="TOC1"/>
        <w:tabs>
          <w:tab w:val="right" w:leader="dot" w:pos="8306"/>
        </w:tabs>
      </w:pPr>
      <w:hyperlink w:anchor="_Toc12082" w:history="1">
        <w:r>
          <w:rPr>
            <w:rFonts w:ascii="仿宋" w:eastAsia="仿宋" w:hAnsi="仿宋" w:cs="仿宋" w:hint="eastAsia"/>
            <w:lang w:eastAsia="zh-CN"/>
          </w:rPr>
          <w:t>六、上门服务项目文档管理</w:t>
        </w:r>
        <w:r>
          <w:tab/>
        </w:r>
        <w:r>
          <w:fldChar w:fldCharType="begin"/>
        </w:r>
        <w:r>
          <w:instrText xml:space="preserve"> PAGEREF _Toc12082 \h </w:instrText>
        </w:r>
        <w:r>
          <w:fldChar w:fldCharType="separate"/>
        </w:r>
        <w:r>
          <w:t>19</w:t>
        </w:r>
        <w:r>
          <w:fldChar w:fldCharType="end"/>
        </w:r>
      </w:hyperlink>
    </w:p>
    <w:p>
      <w:pPr>
        <w:pStyle w:val="TOC2"/>
        <w:tabs>
          <w:tab w:val="right" w:leader="dot" w:pos="8306"/>
        </w:tabs>
      </w:pPr>
      <w:hyperlink w:anchor="_Toc2068" w:history="1">
        <w:r>
          <w:rPr>
            <w:rFonts w:ascii="仿宋" w:eastAsia="仿宋" w:hAnsi="仿宋" w:cs="仿宋" w:hint="eastAsia"/>
            <w:lang w:eastAsia="zh-CN"/>
          </w:rPr>
          <w:t>(一)、文档编制与审查</w:t>
        </w:r>
        <w:r>
          <w:tab/>
        </w:r>
        <w:r>
          <w:fldChar w:fldCharType="begin"/>
        </w:r>
        <w:r>
          <w:instrText xml:space="preserve"> PAGEREF _Toc2068 \h </w:instrText>
        </w:r>
        <w:r>
          <w:fldChar w:fldCharType="separate"/>
        </w:r>
        <w:r>
          <w:t>19</w:t>
        </w:r>
        <w:r>
          <w:fldChar w:fldCharType="end"/>
        </w:r>
      </w:hyperlink>
    </w:p>
    <w:p>
      <w:pPr>
        <w:pStyle w:val="TOC2"/>
        <w:tabs>
          <w:tab w:val="right" w:leader="dot" w:pos="8306"/>
        </w:tabs>
      </w:pPr>
      <w:hyperlink w:anchor="_Toc2606" w:history="1">
        <w:r>
          <w:rPr>
            <w:rFonts w:ascii="仿宋" w:eastAsia="仿宋" w:hAnsi="仿宋" w:cs="仿宋" w:hint="eastAsia"/>
            <w:lang w:eastAsia="zh-CN"/>
          </w:rPr>
          <w:t>(二)、文档发布与分发</w:t>
        </w:r>
        <w:r>
          <w:tab/>
        </w:r>
        <w:r>
          <w:fldChar w:fldCharType="begin"/>
        </w:r>
        <w:r>
          <w:instrText xml:space="preserve"> PAGEREF _Toc2606 \h </w:instrText>
        </w:r>
        <w:r>
          <w:fldChar w:fldCharType="separate"/>
        </w:r>
        <w:r>
          <w:t>21</w:t>
        </w:r>
        <w:r>
          <w:fldChar w:fldCharType="end"/>
        </w:r>
      </w:hyperlink>
    </w:p>
    <w:p>
      <w:pPr>
        <w:pStyle w:val="TOC2"/>
        <w:tabs>
          <w:tab w:val="right" w:leader="dot" w:pos="8306"/>
        </w:tabs>
      </w:pPr>
      <w:hyperlink w:anchor="_Toc13908" w:history="1">
        <w:r>
          <w:rPr>
            <w:rFonts w:ascii="仿宋" w:eastAsia="仿宋" w:hAnsi="仿宋" w:cs="仿宋" w:hint="eastAsia"/>
            <w:lang w:eastAsia="zh-CN"/>
          </w:rPr>
          <w:t>(三)、文档存档与归档</w:t>
        </w:r>
        <w:r>
          <w:tab/>
        </w:r>
        <w:r>
          <w:fldChar w:fldCharType="begin"/>
        </w:r>
        <w:r>
          <w:instrText xml:space="preserve"> PAGEREF _Toc13908 \h </w:instrText>
        </w:r>
        <w:r>
          <w:fldChar w:fldCharType="separate"/>
        </w:r>
        <w:r>
          <w:t>22</w:t>
        </w:r>
        <w:r>
          <w:fldChar w:fldCharType="end"/>
        </w:r>
      </w:hyperlink>
    </w:p>
    <w:p>
      <w:pPr>
        <w:pStyle w:val="TOC1"/>
        <w:tabs>
          <w:tab w:val="right" w:leader="dot" w:pos="8306"/>
        </w:tabs>
      </w:pPr>
      <w:hyperlink w:anchor="_Toc20596" w:history="1">
        <w:r>
          <w:rPr>
            <w:rFonts w:ascii="仿宋" w:eastAsia="仿宋" w:hAnsi="仿宋" w:cs="仿宋" w:hint="eastAsia"/>
            <w:lang w:eastAsia="zh-CN"/>
          </w:rPr>
          <w:t>七、生产安全保护</w:t>
        </w:r>
        <w:r>
          <w:tab/>
        </w:r>
        <w:r>
          <w:fldChar w:fldCharType="begin"/>
        </w:r>
        <w:r>
          <w:instrText xml:space="preserve"> PAGEREF _Toc20596 \h </w:instrText>
        </w:r>
        <w:r>
          <w:fldChar w:fldCharType="separate"/>
        </w:r>
        <w:r>
          <w:t>23</w:t>
        </w:r>
        <w:r>
          <w:fldChar w:fldCharType="end"/>
        </w:r>
      </w:hyperlink>
    </w:p>
    <w:p>
      <w:pPr>
        <w:pStyle w:val="TOC2"/>
        <w:tabs>
          <w:tab w:val="right" w:leader="dot" w:pos="8306"/>
        </w:tabs>
      </w:pPr>
      <w:hyperlink w:anchor="_Toc17551" w:history="1">
        <w:r>
          <w:rPr>
            <w:rFonts w:ascii="仿宋" w:eastAsia="仿宋" w:hAnsi="仿宋" w:cs="仿宋" w:hint="eastAsia"/>
            <w:lang w:eastAsia="zh-CN"/>
          </w:rPr>
          <w:t>(一)、消防安全</w:t>
        </w:r>
        <w:r>
          <w:tab/>
        </w:r>
        <w:r>
          <w:fldChar w:fldCharType="begin"/>
        </w:r>
        <w:r>
          <w:instrText xml:space="preserve"> PAGEREF _Toc17551 \h </w:instrText>
        </w:r>
        <w:r>
          <w:fldChar w:fldCharType="separate"/>
        </w:r>
        <w:r>
          <w:t>23</w:t>
        </w:r>
        <w:r>
          <w:fldChar w:fldCharType="end"/>
        </w:r>
      </w:hyperlink>
    </w:p>
    <w:p>
      <w:pPr>
        <w:pStyle w:val="TOC2"/>
        <w:tabs>
          <w:tab w:val="right" w:leader="dot" w:pos="8306"/>
        </w:tabs>
      </w:pPr>
      <w:hyperlink w:anchor="_Toc1597" w:history="1">
        <w:r>
          <w:rPr>
            <w:rFonts w:ascii="仿宋" w:eastAsia="仿宋" w:hAnsi="仿宋" w:cs="仿宋" w:hint="eastAsia"/>
            <w:lang w:eastAsia="zh-CN"/>
          </w:rPr>
          <w:t>(二)、防火防爆总图布置措施</w:t>
        </w:r>
        <w:r>
          <w:tab/>
        </w:r>
        <w:r>
          <w:fldChar w:fldCharType="begin"/>
        </w:r>
        <w:r>
          <w:instrText xml:space="preserve"> PAGEREF _Toc1597 \h </w:instrText>
        </w:r>
        <w:r>
          <w:fldChar w:fldCharType="separate"/>
        </w:r>
        <w:r>
          <w:t>24</w:t>
        </w:r>
        <w:r>
          <w:fldChar w:fldCharType="end"/>
        </w:r>
      </w:hyperlink>
    </w:p>
    <w:p>
      <w:pPr>
        <w:pStyle w:val="TOC2"/>
        <w:tabs>
          <w:tab w:val="right" w:leader="dot" w:pos="8306"/>
        </w:tabs>
      </w:pPr>
      <w:hyperlink w:anchor="_Toc30434" w:history="1">
        <w:r>
          <w:rPr>
            <w:rFonts w:ascii="仿宋" w:eastAsia="仿宋" w:hAnsi="仿宋" w:cs="仿宋" w:hint="eastAsia"/>
            <w:lang w:eastAsia="zh-CN"/>
          </w:rPr>
          <w:t>(三)、自然灾害防范措施</w:t>
        </w:r>
        <w:r>
          <w:tab/>
        </w:r>
        <w:r>
          <w:fldChar w:fldCharType="begin"/>
        </w:r>
        <w:r>
          <w:instrText xml:space="preserve"> PAGEREF _Toc30434 \h </w:instrText>
        </w:r>
        <w:r>
          <w:fldChar w:fldCharType="separate"/>
        </w:r>
        <w:r>
          <w:t>25</w:t>
        </w:r>
        <w:r>
          <w:fldChar w:fldCharType="end"/>
        </w:r>
      </w:hyperlink>
    </w:p>
    <w:p>
      <w:pPr>
        <w:pStyle w:val="TOC2"/>
        <w:tabs>
          <w:tab w:val="right" w:leader="dot" w:pos="8306"/>
        </w:tabs>
      </w:pPr>
      <w:hyperlink w:anchor="_Toc5334" w:history="1">
        <w:r>
          <w:rPr>
            <w:rFonts w:ascii="仿宋" w:eastAsia="仿宋" w:hAnsi="仿宋" w:cs="仿宋" w:hint="eastAsia"/>
            <w:lang w:eastAsia="zh-CN"/>
          </w:rPr>
          <w:t>(四)、安全色及安全标志使用要求</w:t>
        </w:r>
        <w:r>
          <w:tab/>
        </w:r>
        <w:r>
          <w:fldChar w:fldCharType="begin"/>
        </w:r>
        <w:r>
          <w:instrText xml:space="preserve"> PAGEREF _Toc5334 \h </w:instrText>
        </w:r>
        <w:r>
          <w:fldChar w:fldCharType="separate"/>
        </w:r>
        <w:r>
          <w:t>26</w:t>
        </w:r>
        <w:r>
          <w:fldChar w:fldCharType="end"/>
        </w:r>
      </w:hyperlink>
    </w:p>
    <w:p>
      <w:pPr>
        <w:pStyle w:val="TOC2"/>
        <w:tabs>
          <w:tab w:val="right" w:leader="dot" w:pos="8306"/>
        </w:tabs>
      </w:pPr>
      <w:hyperlink w:anchor="_Toc30853" w:history="1">
        <w:r>
          <w:rPr>
            <w:rFonts w:ascii="仿宋" w:eastAsia="仿宋" w:hAnsi="仿宋" w:cs="仿宋" w:hint="eastAsia"/>
            <w:lang w:eastAsia="zh-CN"/>
          </w:rPr>
          <w:t>(五)、防尘防毒措施</w:t>
        </w:r>
        <w:r>
          <w:tab/>
        </w:r>
        <w:r>
          <w:fldChar w:fldCharType="begin"/>
        </w:r>
        <w:r>
          <w:instrText xml:space="preserve"> PAGEREF _Toc30853 \h </w:instrText>
        </w:r>
        <w:r>
          <w:fldChar w:fldCharType="separate"/>
        </w:r>
        <w:r>
          <w:t>27</w:t>
        </w:r>
        <w:r>
          <w:fldChar w:fldCharType="end"/>
        </w:r>
      </w:hyperlink>
    </w:p>
    <w:p>
      <w:pPr>
        <w:pStyle w:val="TOC2"/>
        <w:tabs>
          <w:tab w:val="right" w:leader="dot" w:pos="8306"/>
        </w:tabs>
      </w:pPr>
      <w:hyperlink w:anchor="_Toc11588" w:history="1">
        <w:r>
          <w:rPr>
            <w:rFonts w:ascii="仿宋" w:eastAsia="仿宋" w:hAnsi="仿宋" w:cs="仿宋" w:hint="eastAsia"/>
            <w:lang w:eastAsia="zh-CN"/>
          </w:rPr>
          <w:t>(六)、防静电、触电防护及防雷措施</w:t>
        </w:r>
        <w:r>
          <w:tab/>
        </w:r>
        <w:r>
          <w:fldChar w:fldCharType="begin"/>
        </w:r>
        <w:r>
          <w:instrText xml:space="preserve"> PAGEREF _Toc11588 \h </w:instrText>
        </w:r>
        <w:r>
          <w:fldChar w:fldCharType="separate"/>
        </w:r>
        <w:r>
          <w:t>28</w:t>
        </w:r>
        <w:r>
          <w:fldChar w:fldCharType="end"/>
        </w:r>
      </w:hyperlink>
    </w:p>
    <w:p>
      <w:pPr>
        <w:pStyle w:val="TOC2"/>
        <w:tabs>
          <w:tab w:val="right" w:leader="dot" w:pos="8306"/>
        </w:tabs>
      </w:pPr>
      <w:hyperlink w:anchor="_Toc26191" w:history="1">
        <w:r>
          <w:rPr>
            <w:rFonts w:ascii="仿宋" w:eastAsia="仿宋" w:hAnsi="仿宋" w:cs="仿宋" w:hint="eastAsia"/>
            <w:lang w:eastAsia="zh-CN"/>
          </w:rPr>
          <w:t>(七)、机械设备安全保障措施</w:t>
        </w:r>
        <w:r>
          <w:tab/>
        </w:r>
        <w:r>
          <w:fldChar w:fldCharType="begin"/>
        </w:r>
        <w:r>
          <w:instrText xml:space="preserve"> PAGEREF _Toc26191 \h </w:instrText>
        </w:r>
        <w:r>
          <w:fldChar w:fldCharType="separate"/>
        </w:r>
        <w:r>
          <w:t>29</w:t>
        </w:r>
        <w:r>
          <w:fldChar w:fldCharType="end"/>
        </w:r>
      </w:hyperlink>
    </w:p>
    <w:p>
      <w:pPr>
        <w:pStyle w:val="TOC1"/>
        <w:tabs>
          <w:tab w:val="right" w:leader="dot" w:pos="8306"/>
        </w:tabs>
      </w:pPr>
      <w:hyperlink w:anchor="_Toc4426" w:history="1">
        <w:r>
          <w:rPr>
            <w:rFonts w:ascii="仿宋" w:eastAsia="仿宋" w:hAnsi="仿宋" w:cs="仿宋" w:hint="eastAsia"/>
            <w:lang w:eastAsia="zh-CN"/>
          </w:rPr>
          <w:t>八、上门服务项目人力资源培养与发展</w:t>
        </w:r>
        <w:r>
          <w:tab/>
        </w:r>
        <w:r>
          <w:fldChar w:fldCharType="begin"/>
        </w:r>
        <w:r>
          <w:instrText xml:space="preserve"> PAGEREF _Toc4426 \h </w:instrText>
        </w:r>
        <w:r>
          <w:fldChar w:fldCharType="separate"/>
        </w:r>
        <w:r>
          <w:t>31</w:t>
        </w:r>
        <w:r>
          <w:fldChar w:fldCharType="end"/>
        </w:r>
      </w:hyperlink>
    </w:p>
    <w:p>
      <w:pPr>
        <w:pStyle w:val="TOC2"/>
        <w:tabs>
          <w:tab w:val="right" w:leader="dot" w:pos="8306"/>
        </w:tabs>
      </w:pPr>
      <w:hyperlink w:anchor="_Toc14897" w:history="1">
        <w:r>
          <w:rPr>
            <w:rFonts w:ascii="仿宋" w:eastAsia="仿宋" w:hAnsi="仿宋" w:cs="仿宋" w:hint="eastAsia"/>
            <w:lang w:eastAsia="zh-CN"/>
          </w:rPr>
          <w:t>(一)、人才需求与规划</w:t>
        </w:r>
        <w:r>
          <w:tab/>
        </w:r>
        <w:r>
          <w:fldChar w:fldCharType="begin"/>
        </w:r>
        <w:r>
          <w:instrText xml:space="preserve"> PAGEREF _Toc14897 \h </w:instrText>
        </w:r>
        <w:r>
          <w:fldChar w:fldCharType="separate"/>
        </w:r>
        <w:r>
          <w:t>31</w:t>
        </w:r>
        <w:r>
          <w:fldChar w:fldCharType="end"/>
        </w:r>
      </w:hyperlink>
    </w:p>
    <w:p>
      <w:pPr>
        <w:pStyle w:val="TOC2"/>
        <w:tabs>
          <w:tab w:val="right" w:leader="dot" w:pos="8306"/>
        </w:tabs>
      </w:pPr>
      <w:hyperlink w:anchor="_Toc32100" w:history="1">
        <w:r>
          <w:rPr>
            <w:rFonts w:ascii="仿宋" w:eastAsia="仿宋" w:hAnsi="仿宋" w:cs="仿宋" w:hint="eastAsia"/>
            <w:lang w:eastAsia="zh-CN"/>
          </w:rPr>
          <w:t>(二)、培训与发展计划</w:t>
        </w:r>
        <w:r>
          <w:tab/>
        </w:r>
        <w:r>
          <w:fldChar w:fldCharType="begin"/>
        </w:r>
        <w:r>
          <w:instrText xml:space="preserve"> PAGEREF _Toc32100 \h </w:instrText>
        </w:r>
        <w:r>
          <w:fldChar w:fldCharType="separate"/>
        </w:r>
        <w:r>
          <w:t>31</w:t>
        </w:r>
        <w:r>
          <w:fldChar w:fldCharType="end"/>
        </w:r>
      </w:hyperlink>
    </w:p>
    <w:p>
      <w:pPr>
        <w:pStyle w:val="TOC1"/>
        <w:tabs>
          <w:tab w:val="right" w:leader="dot" w:pos="8306"/>
        </w:tabs>
      </w:pPr>
      <w:hyperlink w:anchor="_Toc1990" w:history="1">
        <w:r>
          <w:rPr>
            <w:rFonts w:ascii="仿宋" w:eastAsia="仿宋" w:hAnsi="仿宋" w:cs="仿宋" w:hint="eastAsia"/>
            <w:lang w:eastAsia="zh-CN"/>
          </w:rPr>
          <w:t>九、上门服务项目计划安排</w:t>
        </w:r>
        <w:r>
          <w:tab/>
        </w:r>
        <w:r>
          <w:fldChar w:fldCharType="begin"/>
        </w:r>
        <w:r>
          <w:instrText xml:space="preserve"> PAGEREF _Toc1990 \h </w:instrText>
        </w:r>
        <w:r>
          <w:fldChar w:fldCharType="separate"/>
        </w:r>
        <w:r>
          <w:t>32</w:t>
        </w:r>
        <w:r>
          <w:fldChar w:fldCharType="end"/>
        </w:r>
      </w:hyperlink>
    </w:p>
    <w:p>
      <w:pPr>
        <w:pStyle w:val="TOC2"/>
        <w:tabs>
          <w:tab w:val="right" w:leader="dot" w:pos="8306"/>
        </w:tabs>
      </w:pPr>
      <w:hyperlink w:anchor="_Toc933" w:history="1">
        <w:r>
          <w:rPr>
            <w:rFonts w:ascii="仿宋" w:eastAsia="仿宋" w:hAnsi="仿宋" w:cs="仿宋" w:hint="eastAsia"/>
            <w:lang w:eastAsia="zh-CN"/>
          </w:rPr>
          <w:t>(一)、建设周期</w:t>
        </w:r>
        <w:r>
          <w:tab/>
        </w:r>
        <w:r>
          <w:fldChar w:fldCharType="begin"/>
        </w:r>
        <w:r>
          <w:instrText xml:space="preserve"> PAGEREF _Toc933 \h </w:instrText>
        </w:r>
        <w:r>
          <w:fldChar w:fldCharType="separate"/>
        </w:r>
        <w:r>
          <w:t>32</w:t>
        </w:r>
        <w:r>
          <w:fldChar w:fldCharType="end"/>
        </w:r>
      </w:hyperlink>
    </w:p>
    <w:p>
      <w:pPr>
        <w:pStyle w:val="TOC2"/>
        <w:tabs>
          <w:tab w:val="right" w:leader="dot" w:pos="8306"/>
        </w:tabs>
      </w:pPr>
      <w:hyperlink w:anchor="_Toc14889" w:history="1">
        <w:r>
          <w:rPr>
            <w:rFonts w:ascii="仿宋" w:eastAsia="仿宋" w:hAnsi="仿宋" w:cs="仿宋" w:hint="eastAsia"/>
            <w:lang w:eastAsia="zh-CN"/>
          </w:rPr>
          <w:t>(二)、建设进度</w:t>
        </w:r>
        <w:r>
          <w:tab/>
        </w:r>
        <w:r>
          <w:fldChar w:fldCharType="begin"/>
        </w:r>
        <w:r>
          <w:instrText xml:space="preserve"> PAGEREF _Toc14889 \h </w:instrText>
        </w:r>
        <w:r>
          <w:fldChar w:fldCharType="separate"/>
        </w:r>
        <w:r>
          <w:t>33</w:t>
        </w:r>
        <w:r>
          <w:fldChar w:fldCharType="end"/>
        </w:r>
      </w:hyperlink>
    </w:p>
    <w:p>
      <w:pPr>
        <w:pStyle w:val="TOC2"/>
        <w:tabs>
          <w:tab w:val="right" w:leader="dot" w:pos="8306"/>
        </w:tabs>
      </w:pPr>
      <w:hyperlink w:anchor="_Toc26282" w:history="1">
        <w:r>
          <w:rPr>
            <w:rFonts w:ascii="仿宋" w:eastAsia="仿宋" w:hAnsi="仿宋" w:cs="仿宋" w:hint="eastAsia"/>
            <w:lang w:eastAsia="zh-CN"/>
          </w:rPr>
          <w:t>(三)、进度安排注意事项</w:t>
        </w:r>
        <w:r>
          <w:tab/>
        </w:r>
        <w:r>
          <w:fldChar w:fldCharType="begin"/>
        </w:r>
        <w:r>
          <w:instrText xml:space="preserve"> PAGEREF _Toc26282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37" w:history="1">
        <w:r>
          <w:rPr>
            <w:rFonts w:ascii="仿宋" w:eastAsia="仿宋" w:hAnsi="仿宋" w:cs="仿宋" w:hint="eastAsia"/>
            <w:lang w:eastAsia="zh-CN"/>
          </w:rPr>
          <w:t>(四)、人力资源配置</w:t>
        </w:r>
        <w:r>
          <w:tab/>
        </w:r>
        <w:r>
          <w:fldChar w:fldCharType="begin"/>
        </w:r>
        <w:r>
          <w:instrText xml:space="preserve"> PAGEREF _Toc17837 \h </w:instrText>
        </w:r>
        <w:r>
          <w:fldChar w:fldCharType="separate"/>
        </w:r>
        <w:r>
          <w:t>35</w:t>
        </w:r>
        <w:r>
          <w:fldChar w:fldCharType="end"/>
        </w:r>
      </w:hyperlink>
    </w:p>
    <w:p>
      <w:pPr>
        <w:pStyle w:val="TOC1"/>
        <w:tabs>
          <w:tab w:val="right" w:leader="dot" w:pos="8306"/>
        </w:tabs>
      </w:pPr>
      <w:hyperlink w:anchor="_Toc15613" w:history="1">
        <w:r>
          <w:rPr>
            <w:rFonts w:ascii="仿宋" w:eastAsia="仿宋" w:hAnsi="仿宋" w:cs="仿宋" w:hint="eastAsia"/>
            <w:lang w:eastAsia="zh-CN"/>
          </w:rPr>
          <w:t>十、上门服务项目环境影响分析</w:t>
        </w:r>
        <w:r>
          <w:tab/>
        </w:r>
        <w:r>
          <w:fldChar w:fldCharType="begin"/>
        </w:r>
        <w:r>
          <w:instrText xml:space="preserve"> PAGEREF _Toc15613 \h </w:instrText>
        </w:r>
        <w:r>
          <w:fldChar w:fldCharType="separate"/>
        </w:r>
        <w:r>
          <w:t>36</w:t>
        </w:r>
        <w:r>
          <w:fldChar w:fldCharType="end"/>
        </w:r>
      </w:hyperlink>
    </w:p>
    <w:p>
      <w:pPr>
        <w:pStyle w:val="TOC2"/>
        <w:tabs>
          <w:tab w:val="right" w:leader="dot" w:pos="8306"/>
        </w:tabs>
      </w:pPr>
      <w:hyperlink w:anchor="_Toc5170" w:history="1">
        <w:r>
          <w:rPr>
            <w:rFonts w:ascii="仿宋" w:eastAsia="仿宋" w:hAnsi="仿宋" w:cs="仿宋" w:hint="eastAsia"/>
            <w:lang w:eastAsia="zh-CN"/>
          </w:rPr>
          <w:t>(一)、建设区域环境质量现状</w:t>
        </w:r>
        <w:r>
          <w:tab/>
        </w:r>
        <w:r>
          <w:fldChar w:fldCharType="begin"/>
        </w:r>
        <w:r>
          <w:instrText xml:space="preserve"> PAGEREF _Toc5170 \h </w:instrText>
        </w:r>
        <w:r>
          <w:fldChar w:fldCharType="separate"/>
        </w:r>
        <w:r>
          <w:t>36</w:t>
        </w:r>
        <w:r>
          <w:fldChar w:fldCharType="end"/>
        </w:r>
      </w:hyperlink>
    </w:p>
    <w:p>
      <w:pPr>
        <w:pStyle w:val="TOC2"/>
        <w:tabs>
          <w:tab w:val="right" w:leader="dot" w:pos="8306"/>
        </w:tabs>
      </w:pPr>
      <w:hyperlink w:anchor="_Toc10388" w:history="1">
        <w:r>
          <w:rPr>
            <w:rFonts w:ascii="仿宋" w:eastAsia="仿宋" w:hAnsi="仿宋" w:cs="仿宋" w:hint="eastAsia"/>
            <w:lang w:eastAsia="zh-CN"/>
          </w:rPr>
          <w:t>(二)、建设期环境保护</w:t>
        </w:r>
        <w:r>
          <w:tab/>
        </w:r>
        <w:r>
          <w:fldChar w:fldCharType="begin"/>
        </w:r>
        <w:r>
          <w:instrText xml:space="preserve"> PAGEREF _Toc10388 \h </w:instrText>
        </w:r>
        <w:r>
          <w:fldChar w:fldCharType="separate"/>
        </w:r>
        <w:r>
          <w:t>37</w:t>
        </w:r>
        <w:r>
          <w:fldChar w:fldCharType="end"/>
        </w:r>
      </w:hyperlink>
    </w:p>
    <w:p>
      <w:pPr>
        <w:pStyle w:val="TOC2"/>
        <w:tabs>
          <w:tab w:val="right" w:leader="dot" w:pos="8306"/>
        </w:tabs>
      </w:pPr>
      <w:hyperlink w:anchor="_Toc26911" w:history="1">
        <w:r>
          <w:rPr>
            <w:rFonts w:ascii="仿宋" w:eastAsia="仿宋" w:hAnsi="仿宋" w:cs="仿宋" w:hint="eastAsia"/>
            <w:lang w:eastAsia="zh-CN"/>
          </w:rPr>
          <w:t>(三)、运营期环境保护</w:t>
        </w:r>
        <w:r>
          <w:tab/>
        </w:r>
        <w:r>
          <w:fldChar w:fldCharType="begin"/>
        </w:r>
        <w:r>
          <w:instrText xml:space="preserve"> PAGEREF _Toc26911 \h </w:instrText>
        </w:r>
        <w:r>
          <w:fldChar w:fldCharType="separate"/>
        </w:r>
        <w:r>
          <w:t>39</w:t>
        </w:r>
        <w:r>
          <w:fldChar w:fldCharType="end"/>
        </w:r>
      </w:hyperlink>
    </w:p>
    <w:p>
      <w:pPr>
        <w:pStyle w:val="TOC2"/>
        <w:tabs>
          <w:tab w:val="right" w:leader="dot" w:pos="8306"/>
        </w:tabs>
      </w:pPr>
      <w:hyperlink w:anchor="_Toc2902" w:history="1">
        <w:r>
          <w:rPr>
            <w:rFonts w:ascii="仿宋" w:eastAsia="仿宋" w:hAnsi="仿宋" w:cs="仿宋" w:hint="eastAsia"/>
            <w:lang w:eastAsia="zh-CN"/>
          </w:rPr>
          <w:t>(四)、上门服务项目建设对区域经济的影响</w:t>
        </w:r>
        <w:r>
          <w:tab/>
        </w:r>
        <w:r>
          <w:fldChar w:fldCharType="begin"/>
        </w:r>
        <w:r>
          <w:instrText xml:space="preserve"> PAGEREF _Toc2902 \h </w:instrText>
        </w:r>
        <w:r>
          <w:fldChar w:fldCharType="separate"/>
        </w:r>
        <w:r>
          <w:t>40</w:t>
        </w:r>
        <w:r>
          <w:fldChar w:fldCharType="end"/>
        </w:r>
      </w:hyperlink>
    </w:p>
    <w:p>
      <w:pPr>
        <w:pStyle w:val="TOC2"/>
        <w:tabs>
          <w:tab w:val="right" w:leader="dot" w:pos="8306"/>
        </w:tabs>
      </w:pPr>
      <w:hyperlink w:anchor="_Toc8791" w:history="1">
        <w:r>
          <w:rPr>
            <w:rFonts w:ascii="仿宋" w:eastAsia="仿宋" w:hAnsi="仿宋" w:cs="仿宋" w:hint="eastAsia"/>
            <w:lang w:eastAsia="zh-CN"/>
          </w:rPr>
          <w:t>(五)、废弃物处理</w:t>
        </w:r>
        <w:r>
          <w:tab/>
        </w:r>
        <w:r>
          <w:fldChar w:fldCharType="begin"/>
        </w:r>
        <w:r>
          <w:instrText xml:space="preserve"> PAGEREF _Toc8791 \h </w:instrText>
        </w:r>
        <w:r>
          <w:fldChar w:fldCharType="separate"/>
        </w:r>
        <w:r>
          <w:t>42</w:t>
        </w:r>
        <w:r>
          <w:fldChar w:fldCharType="end"/>
        </w:r>
      </w:hyperlink>
    </w:p>
    <w:p>
      <w:pPr>
        <w:pStyle w:val="TOC2"/>
        <w:tabs>
          <w:tab w:val="right" w:leader="dot" w:pos="8306"/>
        </w:tabs>
      </w:pPr>
      <w:hyperlink w:anchor="_Toc10449" w:history="1">
        <w:r>
          <w:rPr>
            <w:rFonts w:ascii="仿宋" w:eastAsia="仿宋" w:hAnsi="仿宋" w:cs="仿宋" w:hint="eastAsia"/>
            <w:lang w:eastAsia="zh-CN"/>
          </w:rPr>
          <w:t>(六)、特殊环境影响分析</w:t>
        </w:r>
        <w:r>
          <w:tab/>
        </w:r>
        <w:r>
          <w:fldChar w:fldCharType="begin"/>
        </w:r>
        <w:r>
          <w:instrText xml:space="preserve"> PAGEREF _Toc10449 \h </w:instrText>
        </w:r>
        <w:r>
          <w:fldChar w:fldCharType="separate"/>
        </w:r>
        <w:r>
          <w:t>43</w:t>
        </w:r>
        <w:r>
          <w:fldChar w:fldCharType="end"/>
        </w:r>
      </w:hyperlink>
    </w:p>
    <w:p>
      <w:pPr>
        <w:pStyle w:val="TOC2"/>
        <w:tabs>
          <w:tab w:val="right" w:leader="dot" w:pos="8306"/>
        </w:tabs>
      </w:pPr>
      <w:hyperlink w:anchor="_Toc9629" w:history="1">
        <w:r>
          <w:rPr>
            <w:rFonts w:ascii="仿宋" w:eastAsia="仿宋" w:hAnsi="仿宋" w:cs="仿宋" w:hint="eastAsia"/>
            <w:lang w:eastAsia="zh-CN"/>
          </w:rPr>
          <w:t>(七)、清洁生产</w:t>
        </w:r>
        <w:r>
          <w:tab/>
        </w:r>
        <w:r>
          <w:fldChar w:fldCharType="begin"/>
        </w:r>
        <w:r>
          <w:instrText xml:space="preserve"> PAGEREF _Toc9629 \h </w:instrText>
        </w:r>
        <w:r>
          <w:fldChar w:fldCharType="separate"/>
        </w:r>
        <w:r>
          <w:t>44</w:t>
        </w:r>
        <w:r>
          <w:fldChar w:fldCharType="end"/>
        </w:r>
      </w:hyperlink>
    </w:p>
    <w:p>
      <w:pPr>
        <w:pStyle w:val="TOC2"/>
        <w:tabs>
          <w:tab w:val="right" w:leader="dot" w:pos="8306"/>
        </w:tabs>
      </w:pPr>
      <w:hyperlink w:anchor="_Toc26238" w:history="1">
        <w:r>
          <w:rPr>
            <w:rFonts w:ascii="仿宋" w:eastAsia="仿宋" w:hAnsi="仿宋" w:cs="仿宋" w:hint="eastAsia"/>
            <w:lang w:eastAsia="zh-CN"/>
          </w:rPr>
          <w:t>(八)、环境保护综合评价</w:t>
        </w:r>
        <w:r>
          <w:tab/>
        </w:r>
        <w:r>
          <w:fldChar w:fldCharType="begin"/>
        </w:r>
        <w:r>
          <w:instrText xml:space="preserve"> PAGEREF _Toc26238 \h </w:instrText>
        </w:r>
        <w:r>
          <w:fldChar w:fldCharType="separate"/>
        </w:r>
        <w:r>
          <w:t>45</w:t>
        </w:r>
        <w:r>
          <w:fldChar w:fldCharType="end"/>
        </w:r>
      </w:hyperlink>
    </w:p>
    <w:p>
      <w:pPr>
        <w:pStyle w:val="TOC1"/>
        <w:tabs>
          <w:tab w:val="right" w:leader="dot" w:pos="8306"/>
        </w:tabs>
      </w:pPr>
      <w:hyperlink w:anchor="_Toc10057" w:history="1">
        <w:r>
          <w:rPr>
            <w:rFonts w:ascii="仿宋" w:eastAsia="仿宋" w:hAnsi="仿宋" w:cs="仿宋" w:hint="eastAsia"/>
            <w:lang w:eastAsia="zh-CN"/>
          </w:rPr>
          <w:t>十一、上门服务项目技术管理</w:t>
        </w:r>
        <w:r>
          <w:tab/>
        </w:r>
        <w:r>
          <w:fldChar w:fldCharType="begin"/>
        </w:r>
        <w:r>
          <w:instrText xml:space="preserve"> PAGEREF _Toc10057 \h </w:instrText>
        </w:r>
        <w:r>
          <w:fldChar w:fldCharType="separate"/>
        </w:r>
        <w:r>
          <w:t>47</w:t>
        </w:r>
        <w:r>
          <w:fldChar w:fldCharType="end"/>
        </w:r>
      </w:hyperlink>
    </w:p>
    <w:p>
      <w:pPr>
        <w:pStyle w:val="TOC2"/>
        <w:tabs>
          <w:tab w:val="right" w:leader="dot" w:pos="8306"/>
        </w:tabs>
      </w:pPr>
      <w:hyperlink w:anchor="_Toc3328" w:history="1">
        <w:r>
          <w:rPr>
            <w:rFonts w:ascii="仿宋" w:eastAsia="仿宋" w:hAnsi="仿宋" w:cs="仿宋" w:hint="eastAsia"/>
            <w:lang w:eastAsia="zh-CN"/>
          </w:rPr>
          <w:t>(一)、技术方案选用方向</w:t>
        </w:r>
        <w:r>
          <w:tab/>
        </w:r>
        <w:r>
          <w:fldChar w:fldCharType="begin"/>
        </w:r>
        <w:r>
          <w:instrText xml:space="preserve"> PAGEREF _Toc3328 \h </w:instrText>
        </w:r>
        <w:r>
          <w:fldChar w:fldCharType="separate"/>
        </w:r>
        <w:r>
          <w:t>47</w:t>
        </w:r>
        <w:r>
          <w:fldChar w:fldCharType="end"/>
        </w:r>
      </w:hyperlink>
    </w:p>
    <w:p>
      <w:pPr>
        <w:pStyle w:val="TOC2"/>
        <w:tabs>
          <w:tab w:val="right" w:leader="dot" w:pos="8306"/>
        </w:tabs>
      </w:pPr>
      <w:hyperlink w:anchor="_Toc25654" w:history="1">
        <w:r>
          <w:rPr>
            <w:rFonts w:ascii="仿宋" w:eastAsia="仿宋" w:hAnsi="仿宋" w:cs="仿宋" w:hint="eastAsia"/>
            <w:lang w:eastAsia="zh-CN"/>
          </w:rPr>
          <w:t>(二)、工艺技术方案选用原则</w:t>
        </w:r>
        <w:r>
          <w:tab/>
        </w:r>
        <w:r>
          <w:fldChar w:fldCharType="begin"/>
        </w:r>
        <w:r>
          <w:instrText xml:space="preserve"> PAGEREF _Toc25654 \h </w:instrText>
        </w:r>
        <w:r>
          <w:fldChar w:fldCharType="separate"/>
        </w:r>
        <w:r>
          <w:t>48</w:t>
        </w:r>
        <w:r>
          <w:fldChar w:fldCharType="end"/>
        </w:r>
      </w:hyperlink>
    </w:p>
    <w:p>
      <w:pPr>
        <w:pStyle w:val="TOC2"/>
        <w:tabs>
          <w:tab w:val="right" w:leader="dot" w:pos="8306"/>
        </w:tabs>
      </w:pPr>
      <w:hyperlink w:anchor="_Toc23729" w:history="1">
        <w:r>
          <w:rPr>
            <w:rFonts w:ascii="仿宋" w:eastAsia="仿宋" w:hAnsi="仿宋" w:cs="仿宋" w:hint="eastAsia"/>
            <w:lang w:eastAsia="zh-CN"/>
          </w:rPr>
          <w:t>(三)、工艺技术方案要求</w:t>
        </w:r>
        <w:r>
          <w:tab/>
        </w:r>
        <w:r>
          <w:fldChar w:fldCharType="begin"/>
        </w:r>
        <w:r>
          <w:instrText xml:space="preserve"> PAGEREF _Toc23729 \h </w:instrText>
        </w:r>
        <w:r>
          <w:fldChar w:fldCharType="separate"/>
        </w:r>
        <w:r>
          <w:t>50</w:t>
        </w:r>
        <w:r>
          <w:fldChar w:fldCharType="end"/>
        </w:r>
      </w:hyperlink>
    </w:p>
    <w:p>
      <w:pPr>
        <w:pStyle w:val="TOC1"/>
        <w:tabs>
          <w:tab w:val="right" w:leader="dot" w:pos="8306"/>
        </w:tabs>
      </w:pPr>
      <w:hyperlink w:anchor="_Toc29533" w:history="1">
        <w:r>
          <w:rPr>
            <w:rFonts w:ascii="仿宋" w:eastAsia="仿宋" w:hAnsi="仿宋" w:cs="仿宋" w:hint="eastAsia"/>
            <w:lang w:eastAsia="zh-CN"/>
          </w:rPr>
          <w:t>十二、上门服务项目投资规划</w:t>
        </w:r>
        <w:r>
          <w:tab/>
        </w:r>
        <w:r>
          <w:fldChar w:fldCharType="begin"/>
        </w:r>
        <w:r>
          <w:instrText xml:space="preserve"> PAGEREF _Toc29533 \h </w:instrText>
        </w:r>
        <w:r>
          <w:fldChar w:fldCharType="separate"/>
        </w:r>
        <w:r>
          <w:t>53</w:t>
        </w:r>
        <w:r>
          <w:fldChar w:fldCharType="end"/>
        </w:r>
      </w:hyperlink>
    </w:p>
    <w:p>
      <w:pPr>
        <w:pStyle w:val="TOC2"/>
        <w:tabs>
          <w:tab w:val="right" w:leader="dot" w:pos="8306"/>
        </w:tabs>
      </w:pPr>
      <w:hyperlink w:anchor="_Toc32690" w:history="1">
        <w:r>
          <w:rPr>
            <w:rFonts w:ascii="仿宋" w:eastAsia="仿宋" w:hAnsi="仿宋" w:cs="仿宋" w:hint="eastAsia"/>
            <w:lang w:eastAsia="zh-CN"/>
          </w:rPr>
          <w:t>(一)、上门服务项目总投资估算</w:t>
        </w:r>
        <w:r>
          <w:tab/>
        </w:r>
        <w:r>
          <w:fldChar w:fldCharType="begin"/>
        </w:r>
        <w:r>
          <w:instrText xml:space="preserve"> PAGEREF _Toc32690 \h </w:instrText>
        </w:r>
        <w:r>
          <w:fldChar w:fldCharType="separate"/>
        </w:r>
        <w:r>
          <w:t>53</w:t>
        </w:r>
        <w:r>
          <w:fldChar w:fldCharType="end"/>
        </w:r>
      </w:hyperlink>
    </w:p>
    <w:p>
      <w:pPr>
        <w:pStyle w:val="TOC2"/>
        <w:tabs>
          <w:tab w:val="right" w:leader="dot" w:pos="8306"/>
        </w:tabs>
      </w:pPr>
      <w:hyperlink w:anchor="_Toc14226" w:history="1">
        <w:r>
          <w:rPr>
            <w:rFonts w:ascii="仿宋" w:eastAsia="仿宋" w:hAnsi="仿宋" w:cs="仿宋" w:hint="eastAsia"/>
            <w:lang w:eastAsia="zh-CN"/>
          </w:rPr>
          <w:t>(二)、资金筹措</w:t>
        </w:r>
        <w:r>
          <w:tab/>
        </w:r>
        <w:r>
          <w:fldChar w:fldCharType="begin"/>
        </w:r>
        <w:r>
          <w:instrText xml:space="preserve"> PAGEREF _Toc14226 \h </w:instrText>
        </w:r>
        <w:r>
          <w:fldChar w:fldCharType="separate"/>
        </w:r>
        <w:r>
          <w:t>54</w:t>
        </w:r>
        <w:r>
          <w:fldChar w:fldCharType="end"/>
        </w:r>
      </w:hyperlink>
    </w:p>
    <w:p>
      <w:pPr>
        <w:pStyle w:val="TOC1"/>
        <w:tabs>
          <w:tab w:val="right" w:leader="dot" w:pos="8306"/>
        </w:tabs>
      </w:pPr>
      <w:hyperlink w:anchor="_Toc20355" w:history="1">
        <w:r>
          <w:rPr>
            <w:rFonts w:ascii="仿宋" w:eastAsia="仿宋" w:hAnsi="仿宋" w:cs="仿宋" w:hint="eastAsia"/>
            <w:lang w:eastAsia="zh-CN"/>
          </w:rPr>
          <w:t>十三、上门服务项目实施时间节点</w:t>
        </w:r>
        <w:r>
          <w:tab/>
        </w:r>
        <w:r>
          <w:fldChar w:fldCharType="begin"/>
        </w:r>
        <w:r>
          <w:instrText xml:space="preserve"> PAGEREF _Toc20355 \h </w:instrText>
        </w:r>
        <w:r>
          <w:fldChar w:fldCharType="separate"/>
        </w:r>
        <w:r>
          <w:t>55</w:t>
        </w:r>
        <w:r>
          <w:fldChar w:fldCharType="end"/>
        </w:r>
      </w:hyperlink>
    </w:p>
    <w:p>
      <w:pPr>
        <w:pStyle w:val="TOC2"/>
        <w:tabs>
          <w:tab w:val="right" w:leader="dot" w:pos="8306"/>
        </w:tabs>
      </w:pPr>
      <w:hyperlink w:anchor="_Toc1648" w:history="1">
        <w:r>
          <w:rPr>
            <w:rFonts w:ascii="仿宋" w:eastAsia="仿宋" w:hAnsi="仿宋" w:cs="仿宋" w:hint="eastAsia"/>
            <w:lang w:eastAsia="zh-CN"/>
          </w:rPr>
          <w:t>(一)、上门服务项目启动阶段时间节点</w:t>
        </w:r>
        <w:r>
          <w:tab/>
        </w:r>
        <w:r>
          <w:fldChar w:fldCharType="begin"/>
        </w:r>
        <w:r>
          <w:instrText xml:space="preserve"> PAGEREF _Toc1648 \h </w:instrText>
        </w:r>
        <w:r>
          <w:fldChar w:fldCharType="separate"/>
        </w:r>
        <w:r>
          <w:t>55</w:t>
        </w:r>
        <w:r>
          <w:fldChar w:fldCharType="end"/>
        </w:r>
      </w:hyperlink>
    </w:p>
    <w:p>
      <w:pPr>
        <w:pStyle w:val="TOC2"/>
        <w:tabs>
          <w:tab w:val="right" w:leader="dot" w:pos="8306"/>
        </w:tabs>
      </w:pPr>
      <w:hyperlink w:anchor="_Toc27934" w:history="1">
        <w:r>
          <w:rPr>
            <w:rFonts w:ascii="仿宋" w:eastAsia="仿宋" w:hAnsi="仿宋" w:cs="仿宋" w:hint="eastAsia"/>
            <w:lang w:eastAsia="zh-CN"/>
          </w:rPr>
          <w:t>(二)、上门服务项目执行阶段时间节点</w:t>
        </w:r>
        <w:r>
          <w:tab/>
        </w:r>
        <w:r>
          <w:fldChar w:fldCharType="begin"/>
        </w:r>
        <w:r>
          <w:instrText xml:space="preserve"> PAGEREF _Toc27934 \h </w:instrText>
        </w:r>
        <w:r>
          <w:fldChar w:fldCharType="separate"/>
        </w:r>
        <w:r>
          <w:t>56</w:t>
        </w:r>
        <w:r>
          <w:fldChar w:fldCharType="end"/>
        </w:r>
      </w:hyperlink>
    </w:p>
    <w:p>
      <w:pPr>
        <w:pStyle w:val="TOC2"/>
        <w:tabs>
          <w:tab w:val="right" w:leader="dot" w:pos="8306"/>
        </w:tabs>
      </w:pPr>
      <w:hyperlink w:anchor="_Toc16291" w:history="1">
        <w:r>
          <w:rPr>
            <w:rFonts w:ascii="仿宋" w:eastAsia="仿宋" w:hAnsi="仿宋" w:cs="仿宋" w:hint="eastAsia"/>
            <w:lang w:eastAsia="zh-CN"/>
          </w:rPr>
          <w:t>(三)、上门服务项目完成阶段时间节点</w:t>
        </w:r>
        <w:r>
          <w:tab/>
        </w:r>
        <w:r>
          <w:fldChar w:fldCharType="begin"/>
        </w:r>
        <w:r>
          <w:instrText xml:space="preserve"> PAGEREF _Toc16291 \h </w:instrText>
        </w:r>
        <w:r>
          <w:fldChar w:fldCharType="separate"/>
        </w:r>
        <w:r>
          <w:t>57</w:t>
        </w:r>
        <w:r>
          <w:fldChar w:fldCharType="end"/>
        </w:r>
      </w:hyperlink>
    </w:p>
    <w:p>
      <w:pPr>
        <w:pStyle w:val="TOC1"/>
        <w:tabs>
          <w:tab w:val="right" w:leader="dot" w:pos="8306"/>
        </w:tabs>
      </w:pPr>
      <w:hyperlink w:anchor="_Toc31127" w:history="1">
        <w:r>
          <w:rPr>
            <w:rFonts w:ascii="仿宋" w:eastAsia="仿宋" w:hAnsi="仿宋" w:cs="仿宋" w:hint="eastAsia"/>
            <w:lang w:eastAsia="zh-CN"/>
          </w:rPr>
          <w:t>十四、质量管理体系</w:t>
        </w:r>
        <w:r>
          <w:tab/>
        </w:r>
        <w:r>
          <w:fldChar w:fldCharType="begin"/>
        </w:r>
        <w:r>
          <w:instrText xml:space="preserve"> PAGEREF _Toc31127 \h </w:instrText>
        </w:r>
        <w:r>
          <w:fldChar w:fldCharType="separate"/>
        </w:r>
        <w:r>
          <w:t>58</w:t>
        </w:r>
        <w:r>
          <w:fldChar w:fldCharType="end"/>
        </w:r>
      </w:hyperlink>
    </w:p>
    <w:p>
      <w:pPr>
        <w:pStyle w:val="TOC2"/>
        <w:tabs>
          <w:tab w:val="right" w:leader="dot" w:pos="8306"/>
        </w:tabs>
      </w:pPr>
      <w:hyperlink w:anchor="_Toc10150" w:history="1">
        <w:r>
          <w:rPr>
            <w:rFonts w:ascii="仿宋" w:eastAsia="仿宋" w:hAnsi="仿宋" w:cs="仿宋" w:hint="eastAsia"/>
            <w:lang w:eastAsia="zh-CN"/>
          </w:rPr>
          <w:t>(一)、质量目标与方针</w:t>
        </w:r>
        <w:r>
          <w:tab/>
        </w:r>
        <w:r>
          <w:fldChar w:fldCharType="begin"/>
        </w:r>
        <w:r>
          <w:instrText xml:space="preserve"> PAGEREF _Toc10150 \h </w:instrText>
        </w:r>
        <w:r>
          <w:fldChar w:fldCharType="separate"/>
        </w:r>
        <w:r>
          <w:t>58</w:t>
        </w:r>
        <w:r>
          <w:fldChar w:fldCharType="end"/>
        </w:r>
      </w:hyperlink>
    </w:p>
    <w:p>
      <w:pPr>
        <w:pStyle w:val="TOC2"/>
        <w:tabs>
          <w:tab w:val="right" w:leader="dot" w:pos="8306"/>
        </w:tabs>
      </w:pPr>
      <w:hyperlink w:anchor="_Toc30821" w:history="1">
        <w:r>
          <w:rPr>
            <w:rFonts w:ascii="仿宋" w:eastAsia="仿宋" w:hAnsi="仿宋" w:cs="仿宋" w:hint="eastAsia"/>
            <w:lang w:eastAsia="zh-CN"/>
          </w:rPr>
          <w:t>(二)、质量管理责任</w:t>
        </w:r>
        <w:r>
          <w:tab/>
        </w:r>
        <w:r>
          <w:fldChar w:fldCharType="begin"/>
        </w:r>
        <w:r>
          <w:instrText xml:space="preserve"> PAGEREF _Toc30821 \h </w:instrText>
        </w:r>
        <w:r>
          <w:fldChar w:fldCharType="separate"/>
        </w:r>
        <w:r>
          <w:t>59</w:t>
        </w:r>
        <w:r>
          <w:fldChar w:fldCharType="end"/>
        </w:r>
      </w:hyperlink>
    </w:p>
    <w:p>
      <w:pPr>
        <w:pStyle w:val="TOC2"/>
        <w:tabs>
          <w:tab w:val="right" w:leader="dot" w:pos="8306"/>
        </w:tabs>
      </w:pPr>
      <w:hyperlink w:anchor="_Toc26963" w:history="1">
        <w:r>
          <w:rPr>
            <w:rFonts w:ascii="仿宋" w:eastAsia="仿宋" w:hAnsi="仿宋" w:cs="仿宋" w:hint="eastAsia"/>
            <w:lang w:eastAsia="zh-CN"/>
          </w:rPr>
          <w:t>(三)、质量管理体系文件</w:t>
        </w:r>
        <w:r>
          <w:tab/>
        </w:r>
        <w:r>
          <w:fldChar w:fldCharType="begin"/>
        </w:r>
        <w:r>
          <w:instrText xml:space="preserve"> PAGEREF _Toc26963 \h </w:instrText>
        </w:r>
        <w:r>
          <w:fldChar w:fldCharType="separate"/>
        </w:r>
        <w:r>
          <w:t>60</w:t>
        </w:r>
        <w:r>
          <w:fldChar w:fldCharType="end"/>
        </w:r>
      </w:hyperlink>
    </w:p>
    <w:p>
      <w:pPr>
        <w:pStyle w:val="TOC2"/>
        <w:tabs>
          <w:tab w:val="right" w:leader="dot" w:pos="8306"/>
        </w:tabs>
      </w:pPr>
      <w:hyperlink w:anchor="_Toc20793" w:history="1">
        <w:r>
          <w:rPr>
            <w:rFonts w:ascii="仿宋" w:eastAsia="仿宋" w:hAnsi="仿宋" w:cs="仿宋" w:hint="eastAsia"/>
            <w:lang w:eastAsia="zh-CN"/>
          </w:rPr>
          <w:t>(四)、质量培训与教育</w:t>
        </w:r>
        <w:r>
          <w:tab/>
        </w:r>
        <w:r>
          <w:fldChar w:fldCharType="begin"/>
        </w:r>
        <w:r>
          <w:instrText xml:space="preserve"> PAGEREF _Toc20793 \h </w:instrText>
        </w:r>
        <w:r>
          <w:fldChar w:fldCharType="separate"/>
        </w:r>
        <w:r>
          <w:t>62</w:t>
        </w:r>
        <w:r>
          <w:fldChar w:fldCharType="end"/>
        </w:r>
      </w:hyperlink>
    </w:p>
    <w:p>
      <w:pPr>
        <w:pStyle w:val="TOC2"/>
        <w:tabs>
          <w:tab w:val="right" w:leader="dot" w:pos="8306"/>
        </w:tabs>
      </w:pPr>
      <w:hyperlink w:anchor="_Toc31979" w:history="1">
        <w:r>
          <w:rPr>
            <w:rFonts w:ascii="仿宋" w:eastAsia="仿宋" w:hAnsi="仿宋" w:cs="仿宋" w:hint="eastAsia"/>
            <w:lang w:eastAsia="zh-CN"/>
          </w:rPr>
          <w:t>(五)、质量审核与评价</w:t>
        </w:r>
        <w:r>
          <w:tab/>
        </w:r>
        <w:r>
          <w:fldChar w:fldCharType="begin"/>
        </w:r>
        <w:r>
          <w:instrText xml:space="preserve"> PAGEREF _Toc31979 \h </w:instrText>
        </w:r>
        <w:r>
          <w:fldChar w:fldCharType="separate"/>
        </w:r>
        <w:r>
          <w:t>63</w:t>
        </w:r>
        <w:r>
          <w:fldChar w:fldCharType="end"/>
        </w:r>
      </w:hyperlink>
    </w:p>
    <w:p>
      <w:pPr>
        <w:pStyle w:val="TOC2"/>
        <w:tabs>
          <w:tab w:val="right" w:leader="dot" w:pos="8306"/>
        </w:tabs>
      </w:pPr>
      <w:hyperlink w:anchor="_Toc21843" w:history="1">
        <w:r>
          <w:rPr>
            <w:rFonts w:ascii="仿宋" w:eastAsia="仿宋" w:hAnsi="仿宋" w:cs="仿宋" w:hint="eastAsia"/>
            <w:lang w:eastAsia="zh-CN"/>
          </w:rPr>
          <w:t>(六)、不符合与纠正措施</w:t>
        </w:r>
        <w:r>
          <w:tab/>
        </w:r>
        <w:r>
          <w:fldChar w:fldCharType="begin"/>
        </w:r>
        <w:r>
          <w:instrText xml:space="preserve"> PAGEREF _Toc21843 \h </w:instrText>
        </w:r>
        <w:r>
          <w:fldChar w:fldCharType="separate"/>
        </w:r>
        <w:r>
          <w:t>65</w:t>
        </w:r>
        <w:r>
          <w:fldChar w:fldCharType="end"/>
        </w:r>
      </w:hyperlink>
    </w:p>
    <w:p>
      <w:pPr>
        <w:pStyle w:val="TOC1"/>
        <w:tabs>
          <w:tab w:val="right" w:leader="dot" w:pos="8306"/>
        </w:tabs>
      </w:pPr>
      <w:hyperlink w:anchor="_Toc26767" w:history="1">
        <w:r>
          <w:rPr>
            <w:rFonts w:ascii="仿宋" w:eastAsia="仿宋" w:hAnsi="仿宋" w:cs="仿宋" w:hint="eastAsia"/>
            <w:lang w:eastAsia="zh-CN"/>
          </w:rPr>
          <w:t>十五、上门服务项目变更管理</w:t>
        </w:r>
        <w:r>
          <w:tab/>
        </w:r>
        <w:r>
          <w:fldChar w:fldCharType="begin"/>
        </w:r>
        <w:r>
          <w:instrText xml:space="preserve"> PAGEREF _Toc26767 \h </w:instrText>
        </w:r>
        <w:r>
          <w:fldChar w:fldCharType="separate"/>
        </w:r>
        <w:r>
          <w:t>66</w:t>
        </w:r>
        <w:r>
          <w:fldChar w:fldCharType="end"/>
        </w:r>
      </w:hyperlink>
    </w:p>
    <w:p>
      <w:pPr>
        <w:pStyle w:val="TOC2"/>
        <w:tabs>
          <w:tab w:val="right" w:leader="dot" w:pos="8306"/>
        </w:tabs>
      </w:pPr>
      <w:hyperlink w:anchor="_Toc3249" w:history="1">
        <w:r>
          <w:rPr>
            <w:rFonts w:ascii="仿宋" w:eastAsia="仿宋" w:hAnsi="仿宋" w:cs="仿宋" w:hint="eastAsia"/>
            <w:lang w:eastAsia="zh-CN"/>
          </w:rPr>
          <w:t>(一)、变更申请与评估</w:t>
        </w:r>
        <w:r>
          <w:tab/>
        </w:r>
        <w:r>
          <w:fldChar w:fldCharType="begin"/>
        </w:r>
        <w:r>
          <w:instrText xml:space="preserve"> PAGEREF _Toc3249 \h </w:instrText>
        </w:r>
        <w:r>
          <w:fldChar w:fldCharType="separate"/>
        </w:r>
        <w:r>
          <w:t>66</w:t>
        </w:r>
        <w:r>
          <w:fldChar w:fldCharType="end"/>
        </w:r>
      </w:hyperlink>
    </w:p>
    <w:p>
      <w:pPr>
        <w:pStyle w:val="TOC2"/>
        <w:tabs>
          <w:tab w:val="right" w:leader="dot" w:pos="8306"/>
        </w:tabs>
      </w:pPr>
      <w:hyperlink w:anchor="_Toc11576" w:history="1">
        <w:r>
          <w:rPr>
            <w:rFonts w:ascii="仿宋" w:eastAsia="仿宋" w:hAnsi="仿宋" w:cs="仿宋" w:hint="eastAsia"/>
            <w:lang w:eastAsia="zh-CN"/>
          </w:rPr>
          <w:t>(二)、变更实施与控制</w:t>
        </w:r>
        <w:r>
          <w:tab/>
        </w:r>
        <w:r>
          <w:fldChar w:fldCharType="begin"/>
        </w:r>
        <w:r>
          <w:instrText xml:space="preserve"> PAGEREF _Toc11576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的技术管理特点体现在其创新导向。通过引入最先进的技术趋势和解决方案，上门服务项目致力于提升科技含量、提高质量和效率水平。这意味着我们将采用最新的工具和方法，确保上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上门服务项目技术管理的显著特征。通过整合不同领域的技术资源，我们实现了跨学科的协同工作。这有助于优化技术架构，提高整体效能。此外，整合性策略还促进了不同技术团队之间的紧密沟通和高效合作，确保上门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上门服务项目所采用的技术。通过不断优化技术方案，上门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上门服务项目团队将在上门服务项目初期识别可能的技术风险，并采取相应的预防和应对措施。通过建立健全的风险评估机制，上门服务项目能够在实施过程中及时发现并解决潜在的技术问题，保障上门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上门服务项目中，技术将成为上门服务项目成功的有力支持。这一深度剖析揭示了技术管理在上门服务项目实施中的关键作用，为上门服务项目的技术基础奠定了坚实的基础。</w:t>
      </w:r>
    </w:p>
    <w:p>
      <w:pPr>
        <w:pStyle w:val="Heading2"/>
        <w:ind w:firstLine="560" w:firstLineChars="200"/>
        <w:rPr>
          <w:rFonts w:ascii="仿宋" w:eastAsia="仿宋" w:hAnsi="仿宋" w:cs="仿宋" w:hint="eastAsia"/>
          <w:sz w:val="28"/>
          <w:lang w:eastAsia="zh-CN"/>
        </w:rPr>
      </w:pPr>
      <w:bookmarkStart w:id="4" w:name="_Toc19801"/>
      <w:r>
        <w:rPr>
          <w:rFonts w:ascii="仿宋" w:eastAsia="仿宋" w:hAnsi="仿宋" w:cs="仿宋" w:hint="eastAsia"/>
          <w:sz w:val="28"/>
          <w:lang w:eastAsia="zh-CN"/>
        </w:rPr>
        <w:t>(二)、上门服务项目工艺技术设计方案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上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上门服务项目将严格按照相关行业规范要求进行组织。通过有效控制产品质量，上门服务项目将致力于为顾客提供优质的上门服务项目产品和良好的服务。这体现了上门服务项目对于生产活动合规性和质量标准的高度重视，为上门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上门服务项目注重生态效益和清洁生产原则。上门服务项目建设将紧密结合地方特色经济发展，与社会经济发展规划和区域环境保护规划方案相协调一致。通过与当地区域自然生态系统的结合，上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上门服务项目产品具有多样化的客户需求和个性化的特点。因此，上门服务项目产品规格品种多样，且单批生产数量较小。为满足这一特点，上门服务项目承办单位将建设先进的柔性制造生产线。通过广泛应用柔性制造技术，上门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上门服务项目采用的技术具有较高的技术含量和自动化水平，处于国内先进水平。这一技术选用不仅体现了对生产效率、质量和环境友好性的高标准要求，同时为上门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08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为确保上门服务项目的高效生产和技术实施，我们制定了一套精心设计的设备选型方案，以满足上门服务项目生产、质量和环保的要求。该方案的主要特点如下：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上门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针对上门服务项目产品的多样性和小批量生产的特点，我们将建设柔性制造生产线。通过在设备选型中考虑柔性制造技术，可以灵活应对不同产品规格和生产需求，实现生产线的高度灵活性和适应性。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532"/>
      <w:r>
        <w:rPr>
          <w:rFonts w:ascii="仿宋" w:eastAsia="仿宋" w:hAnsi="仿宋" w:cs="仿宋" w:hint="eastAsia"/>
          <w:sz w:val="28"/>
          <w:lang w:eastAsia="zh-CN"/>
        </w:rPr>
        <w:t>二、上门服务项目危机管理</w:t>
      </w:r>
      <w:bookmarkEnd w:id="6"/>
    </w:p>
    <w:p>
      <w:pPr>
        <w:pStyle w:val="Heading2"/>
        <w:rPr>
          <w:rFonts w:ascii="仿宋" w:eastAsia="仿宋" w:hAnsi="仿宋" w:cs="仿宋" w:hint="eastAsia"/>
          <w:lang w:eastAsia="zh-CN"/>
        </w:rPr>
      </w:pPr>
      <w:bookmarkStart w:id="7" w:name="_Toc2264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危机管理中，危机预警与识别是确保上门服务项目稳健运行的核心步骤。通过建立全面的监测机制，上门服务项目团队旨在及时发现和理解潜在的风险和危机因素，以便采取及时的预防和应对措施，确保上门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首先，通过深入的风险评估，上门服务项目团队全面分析了整个上门服务项目和各个阶段可能存在的威胁。这包括准确评估每个潜在风险的发生概率和可能影响的程度，为后续危机预警提供了有力支持。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上门服务项目团队着重于明确定义上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上门服务项目进展的持续监控，团队能够及时发现潜在问题并作出迅速反应。上门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在这一阶段，团队的专业素养和反应速度将发挥至关重要的作用，以确保潜在危机能够在初期得到有效的处理，最大程度地减轻负面影响。通过危机预警与识别，上门服务项目得以更有序、可控地推进。</w:t>
      </w:r>
    </w:p>
    <w:p>
      <w:pPr>
        <w:pStyle w:val="Heading2"/>
        <w:ind w:firstLine="560" w:firstLineChars="200"/>
        <w:rPr>
          <w:rFonts w:ascii="仿宋" w:eastAsia="仿宋" w:hAnsi="仿宋" w:cs="仿宋" w:hint="eastAsia"/>
          <w:sz w:val="28"/>
          <w:lang w:eastAsia="zh-CN"/>
        </w:rPr>
      </w:pPr>
      <w:bookmarkStart w:id="8" w:name="_Toc350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在危机发生时，上门服务项目团队立即行动，成立了应急小组。该小组的任务是迅速制定并实施紧急应对措施，以最小化潜在损失。以下是采取的主要措施：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暂停上门服务项目进度：为遏制危机蔓延，上门服务项目暂时停止进行，以便全面评估当前状况。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资源重新分配：重新评估上门服务项目资源的分配，确保最大限度地减小损失。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实时沟通：与关键利益相关者建立实时沟通机制，向他们传递上门服务项目危机的实际状况，保障上门服务项目核心利益。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在紧急应对的同时，上门服务项目团队强调了团队协作和有效沟通的重要性。以下是团队协作的关键举措：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信息共享机制：建立了信息共享平台，确保团队成员能够及时获取上门服务项目危机的实时信息。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领导者沟通：上门服务项目领导者通过定期会议和即时沟通工具，指导团队应对危机，保持团队稳定运行。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随着危机得到初步控制，上门服务项目团队转向制定恢复计划，以确保上门服务项目能够从中迅速恢复。主要恢复计划包括：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修复受损的进度计划：重新评估上门服务项目进度，制定修复计划，确保上门服务项目尽快回归正常进程。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重新调整资源分配：优化资源分配，确保上门服务项目在有限资源下高效运转。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风险管理机制加强：对上门服务项目风险进行全面评估，制定更强化的风险管理策略，以预防未来可能的危机。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367"/>
      <w:r>
        <w:rPr>
          <w:rFonts w:ascii="仿宋" w:eastAsia="仿宋" w:hAnsi="仿宋" w:cs="仿宋" w:hint="eastAsia"/>
          <w:sz w:val="28"/>
          <w:lang w:eastAsia="zh-CN"/>
        </w:rPr>
        <w:t>三、上门服务项目选址可行性分析</w:t>
      </w:r>
      <w:bookmarkEnd w:id="9"/>
    </w:p>
    <w:p>
      <w:pPr>
        <w:pStyle w:val="Heading2"/>
        <w:rPr>
          <w:rFonts w:ascii="仿宋" w:eastAsia="仿宋" w:hAnsi="仿宋" w:cs="仿宋" w:hint="eastAsia"/>
          <w:lang w:eastAsia="zh-CN"/>
        </w:rPr>
      </w:pPr>
      <w:bookmarkStart w:id="10" w:name="_Toc19130"/>
      <w:r>
        <w:rPr>
          <w:rFonts w:ascii="仿宋" w:eastAsia="仿宋" w:hAnsi="仿宋" w:cs="仿宋" w:hint="eastAsia"/>
          <w:lang w:eastAsia="zh-CN"/>
        </w:rPr>
        <w:t>(一)、上门服务项目选址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该上门服务项目选址位于XX省XX市XX区XXX街道</w:t>
      </w:r>
    </w:p>
    <w:p>
      <w:pPr>
        <w:pStyle w:val="Heading2"/>
        <w:ind w:firstLine="560" w:firstLineChars="200"/>
        <w:rPr>
          <w:rFonts w:ascii="仿宋" w:eastAsia="仿宋" w:hAnsi="仿宋" w:cs="仿宋" w:hint="eastAsia"/>
          <w:sz w:val="28"/>
          <w:lang w:eastAsia="zh-CN"/>
        </w:rPr>
      </w:pPr>
      <w:bookmarkStart w:id="11" w:name="_Toc479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上门服务项目的征地面积将根据上门服务项目的实际规模和需求进行精确规划。具体面积XXX平方米，旨在确保上门服务项目不仅能够满足当前的发展需求，还能够预留空间以适应未来的扩展。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净用地面积是在征地面积基础上去除不可利用面积后的实际可开发用地。具体面积XXX平方米，考虑到环保、交通、安全等多方面因素，以确保上门服务项目在整体利用效率上达到最优。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上门服务项目计划建设的建筑总规模具体面积XXX平方米。这一规模的确定综合考虑了上门服务项目的性质、规模，以及城市规划的相关要求，确保建筑布局与周边环境协调一致。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绿地率是上门服务项目用地中被规划为绿地的比例。具体面积XXX平方米，旨在通过合理规划绿地，改善上门服务项目周边环境，提升居民生活质量，并符合城市整体绿化规划。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容积率是用地上可以建设的建筑总体积与用地面积之比。具体面积XXX，通过合理的容积率规划，确保上门服务项目建筑规模与周边环境和谐共生。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确保上门服务项目选址与当地城市规划相一致，具体面积XXX平方米。通过与城市规划部门深入沟通，确保上门服务项目不仅符合城市的整体发展方向，还能够融入城市的发展布局，为城市的长远发展贡献力量。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上门服务项目选址符合当地产业政策，具体面积XXX平方米。这包括上门服务项目对当地经济的促进作用，以及对相关产业的带动效应，确保上门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用地总体要求必须符合环保和可持续发展的原则，具体面积XXX平方米。通过采用绿色建筑设计、节能减排等措施，确保上门服务项目在建设和运营过程中对环境的影响最小化，达到可持续发展的要求。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确保上门服务项目选址具备必要的公共设施配套，具体面积XXX平方米。这包括交通便利性、教育、医疗等基础设施，以提高居民生活品质，使得上门服务项目选址更具吸引力。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考虑用地总体要求对当地社会稳定性的影响，具体面积XXX平方米。通过深入了解当地社区反馈，确保上门服务项目的选址和建设过程对当地社会和谐稳定产生积极作用。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上门服务项目选址不仅符合法规和规划，还在实际操作中具有可行性。这一全面规划将为上门服务项目的成功实施提供坚实的基础，确保上门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11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上门服务项目的设备规划和空间设计中，我们将采取灵活设备布局的措施。设备布局将根据实际需求进行灵活设计，避免不必要的浪费。通过合理规划设备摆放位置，我们将提高设备的利用率，减少设备间距，以确保上门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上门服务项目内部引入共享设施的概念，例如共享会议室、办公区等。通过这种方式，我们可以减少对资源的重复建设，提高资源共享效率，从而减小上门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78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上门服务项目的总图布置中，我们将不同功能区域进行明确的规划，以最大程度满足上门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86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上门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上门服务项目对环境的影响是综合评价的重要因素之一。我们将详细考虑选址周边的自然环境、生态保护区、水源地等情况，确保上门服务项目的建设和运营对环境影响最小化，并符合当地的环保法规标准。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对选址的评价还需充分考虑当地政府的产业政策和法规。我们将详细了解上门服务项目所在地的相关政策，确保上门服务项目的规划和运营与当地法规相符，降低不必要的法律风险。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考虑到社会稳定性对企业运营的重要性，我们将评估选址地区的社会安全情况、劳工关系、社区反馈等方面，以确保上门服务项目的建设和运营不会受到社会稳定性的负面影响。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最后，我们将综合考虑用地成本，包括土地购置费用、土地开发成本等。通过对用地成本的详细评估，我们能够做出更为精确的经济效益分析，为上门服务项目的投资决策提供有力支持。</w:t>
      </w:r>
    </w:p>
    <w:p>
      <w:pPr>
        <w:pStyle w:val="Heading1"/>
        <w:ind w:firstLine="560" w:firstLineChars="200"/>
        <w:rPr>
          <w:rFonts w:ascii="仿宋" w:eastAsia="仿宋" w:hAnsi="仿宋" w:cs="仿宋" w:hint="eastAsia"/>
          <w:sz w:val="28"/>
          <w:lang w:eastAsia="zh-CN"/>
        </w:rPr>
      </w:pPr>
      <w:bookmarkStart w:id="15" w:name="_Toc27415"/>
      <w:r>
        <w:rPr>
          <w:rFonts w:ascii="仿宋" w:eastAsia="仿宋" w:hAnsi="仿宋" w:cs="仿宋" w:hint="eastAsia"/>
          <w:sz w:val="28"/>
          <w:lang w:eastAsia="zh-CN"/>
        </w:rPr>
        <w:t>四、上门服务项目土建工程</w:t>
      </w:r>
      <w:bookmarkEnd w:id="15"/>
    </w:p>
    <w:p>
      <w:pPr>
        <w:pStyle w:val="Heading2"/>
        <w:rPr>
          <w:rFonts w:ascii="仿宋" w:eastAsia="仿宋" w:hAnsi="仿宋" w:cs="仿宋" w:hint="eastAsia"/>
          <w:lang w:eastAsia="zh-CN"/>
        </w:rPr>
      </w:pPr>
      <w:bookmarkStart w:id="16" w:name="_Toc2745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在上门服务项目的建筑工程设计中，我们将秉承一系列重要的设计原则，以确保上门服务项目建筑在功能、美观、可持续性等方面达到最佳效果。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首要原则是确保建筑的功能性得到最大化的发挥。我们将充分理解上门服务项目的实际需求，合理布局各个功能区域，保证建筑在满足业务需求的同时，提供高效的工作环境。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在建筑设计中，我们将综合考虑建设和运营成本。通过精细的经济效益分析，确保设计方案在高效利用资源的同时，对上门服务项目的长期盈利能力有积极的贡献。</w:t>
      </w:r>
    </w:p>
    <w:p>
      <w:pPr>
        <w:pStyle w:val="Heading2"/>
        <w:ind w:firstLine="560" w:firstLineChars="200"/>
        <w:rPr>
          <w:rFonts w:ascii="仿宋" w:eastAsia="仿宋" w:hAnsi="仿宋" w:cs="仿宋" w:hint="eastAsia"/>
          <w:sz w:val="28"/>
          <w:lang w:eastAsia="zh-CN"/>
        </w:rPr>
      </w:pPr>
      <w:bookmarkStart w:id="17" w:name="_Toc503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的土建工程设计中，我们将精准设定设计年限，结合上门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上门服务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https://d.book118.com/558006124054006041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42949"/>
    <w:rsid w:val="7FA429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0612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2024-02-22T10:03:00Z</dcterms:created>
  <dcterms:modified xsi:type="dcterms:W3CDTF">2024-02-22T10:03:52Z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63F62C28AA2D40028ACBEE871EC96BE9_11</vt:lpwstr>
  </property>
  <property fmtid="{D5CDD505-2E9C-101B-9397-08002B2CF9AE}" pid="3" name="KSOProductBuildVer">
    <vt:lpwstr>2052-12.1.0.16250</vt:lpwstr>
  </property>
</Properties>
</file>