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膨润土项目规划设计纲要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20" w:history="1">
        <w:r>
          <w:rPr>
            <w:rFonts w:ascii="仿宋" w:eastAsia="仿宋" w:hAnsi="仿宋" w:cs="仿宋" w:hint="eastAsia"/>
            <w:lang w:eastAsia="zh-CN"/>
          </w:rPr>
          <w:t>前言</w:t>
        </w:r>
        <w:r>
          <w:tab/>
        </w:r>
        <w:r>
          <w:fldChar w:fldCharType="begin"/>
        </w:r>
        <w:r>
          <w:instrText xml:space="preserve"> PAGEREF _Toc26720 \h </w:instrText>
        </w:r>
        <w:r>
          <w:fldChar w:fldCharType="separate"/>
        </w:r>
        <w:r>
          <w:t>3</w:t>
        </w:r>
        <w:r>
          <w:fldChar w:fldCharType="end"/>
        </w:r>
      </w:hyperlink>
    </w:p>
    <w:p>
      <w:pPr>
        <w:pStyle w:val="TOC1"/>
        <w:tabs>
          <w:tab w:val="right" w:leader="dot" w:pos="8306"/>
        </w:tabs>
      </w:pPr>
      <w:hyperlink w:anchor="_Toc27157" w:history="1">
        <w:r>
          <w:rPr>
            <w:rFonts w:ascii="仿宋" w:eastAsia="仿宋" w:hAnsi="仿宋" w:cs="仿宋" w:hint="eastAsia"/>
            <w:lang w:eastAsia="zh-CN"/>
          </w:rPr>
          <w:t>一、膨润土项目危机管理</w:t>
        </w:r>
        <w:r>
          <w:tab/>
        </w:r>
        <w:r>
          <w:fldChar w:fldCharType="begin"/>
        </w:r>
        <w:r>
          <w:instrText xml:space="preserve"> PAGEREF _Toc27157 \h </w:instrText>
        </w:r>
        <w:r>
          <w:fldChar w:fldCharType="separate"/>
        </w:r>
        <w:r>
          <w:t>3</w:t>
        </w:r>
        <w:r>
          <w:fldChar w:fldCharType="end"/>
        </w:r>
      </w:hyperlink>
    </w:p>
    <w:p>
      <w:pPr>
        <w:pStyle w:val="TOC2"/>
        <w:tabs>
          <w:tab w:val="right" w:leader="dot" w:pos="8306"/>
        </w:tabs>
      </w:pPr>
      <w:hyperlink w:anchor="_Toc29500" w:history="1">
        <w:r>
          <w:rPr>
            <w:rFonts w:ascii="仿宋" w:eastAsia="仿宋" w:hAnsi="仿宋" w:cs="仿宋" w:hint="eastAsia"/>
            <w:lang w:eastAsia="zh-CN"/>
          </w:rPr>
          <w:t>(一)、危机预警与识别</w:t>
        </w:r>
        <w:r>
          <w:tab/>
        </w:r>
        <w:r>
          <w:fldChar w:fldCharType="begin"/>
        </w:r>
        <w:r>
          <w:instrText xml:space="preserve"> PAGEREF _Toc29500 \h </w:instrText>
        </w:r>
        <w:r>
          <w:fldChar w:fldCharType="separate"/>
        </w:r>
        <w:r>
          <w:t>3</w:t>
        </w:r>
        <w:r>
          <w:fldChar w:fldCharType="end"/>
        </w:r>
      </w:hyperlink>
    </w:p>
    <w:p>
      <w:pPr>
        <w:pStyle w:val="TOC2"/>
        <w:tabs>
          <w:tab w:val="right" w:leader="dot" w:pos="8306"/>
        </w:tabs>
      </w:pPr>
      <w:hyperlink w:anchor="_Toc26342" w:history="1">
        <w:r>
          <w:rPr>
            <w:rFonts w:ascii="仿宋" w:eastAsia="仿宋" w:hAnsi="仿宋" w:cs="仿宋" w:hint="eastAsia"/>
            <w:lang w:eastAsia="zh-CN"/>
          </w:rPr>
          <w:t>(二)、危机应对与恢复</w:t>
        </w:r>
        <w:r>
          <w:tab/>
        </w:r>
        <w:r>
          <w:fldChar w:fldCharType="begin"/>
        </w:r>
        <w:r>
          <w:instrText xml:space="preserve"> PAGEREF _Toc26342 \h </w:instrText>
        </w:r>
        <w:r>
          <w:fldChar w:fldCharType="separate"/>
        </w:r>
        <w:r>
          <w:t>4</w:t>
        </w:r>
        <w:r>
          <w:fldChar w:fldCharType="end"/>
        </w:r>
      </w:hyperlink>
    </w:p>
    <w:p>
      <w:pPr>
        <w:pStyle w:val="TOC1"/>
        <w:tabs>
          <w:tab w:val="right" w:leader="dot" w:pos="8306"/>
        </w:tabs>
      </w:pPr>
      <w:hyperlink w:anchor="_Toc28858" w:history="1">
        <w:r>
          <w:rPr>
            <w:rFonts w:ascii="仿宋" w:eastAsia="仿宋" w:hAnsi="仿宋" w:cs="仿宋" w:hint="eastAsia"/>
            <w:lang w:eastAsia="zh-CN"/>
          </w:rPr>
          <w:t>二、膨润土项目建设单位说明</w:t>
        </w:r>
        <w:r>
          <w:tab/>
        </w:r>
        <w:r>
          <w:fldChar w:fldCharType="begin"/>
        </w:r>
        <w:r>
          <w:instrText xml:space="preserve"> PAGEREF _Toc28858 \h </w:instrText>
        </w:r>
        <w:r>
          <w:fldChar w:fldCharType="separate"/>
        </w:r>
        <w:r>
          <w:t>5</w:t>
        </w:r>
        <w:r>
          <w:fldChar w:fldCharType="end"/>
        </w:r>
      </w:hyperlink>
    </w:p>
    <w:p>
      <w:pPr>
        <w:pStyle w:val="TOC2"/>
        <w:tabs>
          <w:tab w:val="right" w:leader="dot" w:pos="8306"/>
        </w:tabs>
      </w:pPr>
      <w:hyperlink w:anchor="_Toc11827" w:history="1">
        <w:r>
          <w:rPr>
            <w:rFonts w:ascii="仿宋" w:eastAsia="仿宋" w:hAnsi="仿宋" w:cs="仿宋" w:hint="eastAsia"/>
            <w:lang w:eastAsia="zh-CN"/>
          </w:rPr>
          <w:t>(一)、膨润土项目承办单位基本情况</w:t>
        </w:r>
        <w:r>
          <w:tab/>
        </w:r>
        <w:r>
          <w:fldChar w:fldCharType="begin"/>
        </w:r>
        <w:r>
          <w:instrText xml:space="preserve"> PAGEREF _Toc11827 \h </w:instrText>
        </w:r>
        <w:r>
          <w:fldChar w:fldCharType="separate"/>
        </w:r>
        <w:r>
          <w:t>5</w:t>
        </w:r>
        <w:r>
          <w:fldChar w:fldCharType="end"/>
        </w:r>
      </w:hyperlink>
    </w:p>
    <w:p>
      <w:pPr>
        <w:pStyle w:val="TOC2"/>
        <w:tabs>
          <w:tab w:val="right" w:leader="dot" w:pos="8306"/>
        </w:tabs>
      </w:pPr>
      <w:hyperlink w:anchor="_Toc2200" w:history="1">
        <w:r>
          <w:rPr>
            <w:rFonts w:ascii="仿宋" w:eastAsia="仿宋" w:hAnsi="仿宋" w:cs="仿宋" w:hint="eastAsia"/>
            <w:lang w:eastAsia="zh-CN"/>
          </w:rPr>
          <w:t>(二)、公司经济效益分析</w:t>
        </w:r>
        <w:r>
          <w:tab/>
        </w:r>
        <w:r>
          <w:fldChar w:fldCharType="begin"/>
        </w:r>
        <w:r>
          <w:instrText xml:space="preserve"> PAGEREF _Toc2200 \h </w:instrText>
        </w:r>
        <w:r>
          <w:fldChar w:fldCharType="separate"/>
        </w:r>
        <w:r>
          <w:t>6</w:t>
        </w:r>
        <w:r>
          <w:fldChar w:fldCharType="end"/>
        </w:r>
      </w:hyperlink>
    </w:p>
    <w:p>
      <w:pPr>
        <w:pStyle w:val="TOC1"/>
        <w:tabs>
          <w:tab w:val="right" w:leader="dot" w:pos="8306"/>
        </w:tabs>
      </w:pPr>
      <w:hyperlink w:anchor="_Toc5608" w:history="1">
        <w:r>
          <w:rPr>
            <w:rFonts w:ascii="仿宋" w:eastAsia="仿宋" w:hAnsi="仿宋" w:cs="仿宋" w:hint="eastAsia"/>
            <w:lang w:eastAsia="zh-CN"/>
          </w:rPr>
          <w:t>三、膨润土项目文档管理</w:t>
        </w:r>
        <w:r>
          <w:tab/>
        </w:r>
        <w:r>
          <w:fldChar w:fldCharType="begin"/>
        </w:r>
        <w:r>
          <w:instrText xml:space="preserve"> PAGEREF _Toc5608 \h </w:instrText>
        </w:r>
        <w:r>
          <w:fldChar w:fldCharType="separate"/>
        </w:r>
        <w:r>
          <w:t>7</w:t>
        </w:r>
        <w:r>
          <w:fldChar w:fldCharType="end"/>
        </w:r>
      </w:hyperlink>
    </w:p>
    <w:p>
      <w:pPr>
        <w:pStyle w:val="TOC2"/>
        <w:tabs>
          <w:tab w:val="right" w:leader="dot" w:pos="8306"/>
        </w:tabs>
      </w:pPr>
      <w:hyperlink w:anchor="_Toc22958" w:history="1">
        <w:r>
          <w:rPr>
            <w:rFonts w:ascii="仿宋" w:eastAsia="仿宋" w:hAnsi="仿宋" w:cs="仿宋" w:hint="eastAsia"/>
            <w:lang w:eastAsia="zh-CN"/>
          </w:rPr>
          <w:t>(一)、文档编制与审查</w:t>
        </w:r>
        <w:r>
          <w:tab/>
        </w:r>
        <w:r>
          <w:fldChar w:fldCharType="begin"/>
        </w:r>
        <w:r>
          <w:instrText xml:space="preserve"> PAGEREF _Toc22958 \h </w:instrText>
        </w:r>
        <w:r>
          <w:fldChar w:fldCharType="separate"/>
        </w:r>
        <w:r>
          <w:t>7</w:t>
        </w:r>
        <w:r>
          <w:fldChar w:fldCharType="end"/>
        </w:r>
      </w:hyperlink>
    </w:p>
    <w:p>
      <w:pPr>
        <w:pStyle w:val="TOC2"/>
        <w:tabs>
          <w:tab w:val="right" w:leader="dot" w:pos="8306"/>
        </w:tabs>
      </w:pPr>
      <w:hyperlink w:anchor="_Toc18350" w:history="1">
        <w:r>
          <w:rPr>
            <w:rFonts w:ascii="仿宋" w:eastAsia="仿宋" w:hAnsi="仿宋" w:cs="仿宋" w:hint="eastAsia"/>
            <w:lang w:eastAsia="zh-CN"/>
          </w:rPr>
          <w:t>(二)、文档发布与分发</w:t>
        </w:r>
        <w:r>
          <w:tab/>
        </w:r>
        <w:r>
          <w:fldChar w:fldCharType="begin"/>
        </w:r>
        <w:r>
          <w:instrText xml:space="preserve"> PAGEREF _Toc18350 \h </w:instrText>
        </w:r>
        <w:r>
          <w:fldChar w:fldCharType="separate"/>
        </w:r>
        <w:r>
          <w:t>8</w:t>
        </w:r>
        <w:r>
          <w:fldChar w:fldCharType="end"/>
        </w:r>
      </w:hyperlink>
    </w:p>
    <w:p>
      <w:pPr>
        <w:pStyle w:val="TOC2"/>
        <w:tabs>
          <w:tab w:val="right" w:leader="dot" w:pos="8306"/>
        </w:tabs>
      </w:pPr>
      <w:hyperlink w:anchor="_Toc7271" w:history="1">
        <w:r>
          <w:rPr>
            <w:rFonts w:ascii="仿宋" w:eastAsia="仿宋" w:hAnsi="仿宋" w:cs="仿宋" w:hint="eastAsia"/>
            <w:lang w:eastAsia="zh-CN"/>
          </w:rPr>
          <w:t>(三)、文档存档与归档</w:t>
        </w:r>
        <w:r>
          <w:tab/>
        </w:r>
        <w:r>
          <w:fldChar w:fldCharType="begin"/>
        </w:r>
        <w:r>
          <w:instrText xml:space="preserve"> PAGEREF _Toc7271 \h </w:instrText>
        </w:r>
        <w:r>
          <w:fldChar w:fldCharType="separate"/>
        </w:r>
        <w:r>
          <w:t>9</w:t>
        </w:r>
        <w:r>
          <w:fldChar w:fldCharType="end"/>
        </w:r>
      </w:hyperlink>
    </w:p>
    <w:p>
      <w:pPr>
        <w:pStyle w:val="TOC1"/>
        <w:tabs>
          <w:tab w:val="right" w:leader="dot" w:pos="8306"/>
        </w:tabs>
      </w:pPr>
      <w:hyperlink w:anchor="_Toc8710" w:history="1">
        <w:r>
          <w:rPr>
            <w:rFonts w:ascii="仿宋" w:eastAsia="仿宋" w:hAnsi="仿宋" w:cs="仿宋" w:hint="eastAsia"/>
            <w:lang w:eastAsia="zh-CN"/>
          </w:rPr>
          <w:t>四、产品规划分析</w:t>
        </w:r>
        <w:r>
          <w:tab/>
        </w:r>
        <w:r>
          <w:fldChar w:fldCharType="begin"/>
        </w:r>
        <w:r>
          <w:instrText xml:space="preserve"> PAGEREF _Toc8710 \h </w:instrText>
        </w:r>
        <w:r>
          <w:fldChar w:fldCharType="separate"/>
        </w:r>
        <w:r>
          <w:t>10</w:t>
        </w:r>
        <w:r>
          <w:fldChar w:fldCharType="end"/>
        </w:r>
      </w:hyperlink>
    </w:p>
    <w:p>
      <w:pPr>
        <w:pStyle w:val="TOC2"/>
        <w:tabs>
          <w:tab w:val="right" w:leader="dot" w:pos="8306"/>
        </w:tabs>
      </w:pPr>
      <w:hyperlink w:anchor="_Toc9721" w:history="1">
        <w:r>
          <w:rPr>
            <w:rFonts w:ascii="仿宋" w:eastAsia="仿宋" w:hAnsi="仿宋" w:cs="仿宋" w:hint="eastAsia"/>
            <w:lang w:eastAsia="zh-CN"/>
          </w:rPr>
          <w:t>(一)、产品规划</w:t>
        </w:r>
        <w:r>
          <w:tab/>
        </w:r>
        <w:r>
          <w:fldChar w:fldCharType="begin"/>
        </w:r>
        <w:r>
          <w:instrText xml:space="preserve"> PAGEREF _Toc9721 \h </w:instrText>
        </w:r>
        <w:r>
          <w:fldChar w:fldCharType="separate"/>
        </w:r>
        <w:r>
          <w:t>10</w:t>
        </w:r>
        <w:r>
          <w:fldChar w:fldCharType="end"/>
        </w:r>
      </w:hyperlink>
    </w:p>
    <w:p>
      <w:pPr>
        <w:pStyle w:val="TOC2"/>
        <w:tabs>
          <w:tab w:val="right" w:leader="dot" w:pos="8306"/>
        </w:tabs>
      </w:pPr>
      <w:hyperlink w:anchor="_Toc15133" w:history="1">
        <w:r>
          <w:rPr>
            <w:rFonts w:ascii="仿宋" w:eastAsia="仿宋" w:hAnsi="仿宋" w:cs="仿宋" w:hint="eastAsia"/>
            <w:lang w:eastAsia="zh-CN"/>
          </w:rPr>
          <w:t>(二)、建设规模</w:t>
        </w:r>
        <w:r>
          <w:tab/>
        </w:r>
        <w:r>
          <w:fldChar w:fldCharType="begin"/>
        </w:r>
        <w:r>
          <w:instrText xml:space="preserve"> PAGEREF _Toc15133 \h </w:instrText>
        </w:r>
        <w:r>
          <w:fldChar w:fldCharType="separate"/>
        </w:r>
        <w:r>
          <w:t>11</w:t>
        </w:r>
        <w:r>
          <w:fldChar w:fldCharType="end"/>
        </w:r>
      </w:hyperlink>
    </w:p>
    <w:p>
      <w:pPr>
        <w:pStyle w:val="TOC1"/>
        <w:tabs>
          <w:tab w:val="right" w:leader="dot" w:pos="8306"/>
        </w:tabs>
      </w:pPr>
      <w:hyperlink w:anchor="_Toc14955" w:history="1">
        <w:r>
          <w:rPr>
            <w:rFonts w:ascii="仿宋" w:eastAsia="仿宋" w:hAnsi="仿宋" w:cs="仿宋" w:hint="eastAsia"/>
            <w:lang w:eastAsia="zh-CN"/>
          </w:rPr>
          <w:t>五、市场分析、调研</w:t>
        </w:r>
        <w:r>
          <w:tab/>
        </w:r>
        <w:r>
          <w:fldChar w:fldCharType="begin"/>
        </w:r>
        <w:r>
          <w:instrText xml:space="preserve"> PAGEREF _Toc14955 \h </w:instrText>
        </w:r>
        <w:r>
          <w:fldChar w:fldCharType="separate"/>
        </w:r>
        <w:r>
          <w:t>12</w:t>
        </w:r>
        <w:r>
          <w:fldChar w:fldCharType="end"/>
        </w:r>
      </w:hyperlink>
    </w:p>
    <w:p>
      <w:pPr>
        <w:pStyle w:val="TOC2"/>
        <w:tabs>
          <w:tab w:val="right" w:leader="dot" w:pos="8306"/>
        </w:tabs>
      </w:pPr>
      <w:hyperlink w:anchor="_Toc23363" w:history="1">
        <w:r>
          <w:rPr>
            <w:rFonts w:ascii="仿宋" w:eastAsia="仿宋" w:hAnsi="仿宋" w:cs="仿宋" w:hint="eastAsia"/>
            <w:lang w:eastAsia="zh-CN"/>
          </w:rPr>
          <w:t>(一)、膨润土行业分析</w:t>
        </w:r>
        <w:r>
          <w:tab/>
        </w:r>
        <w:r>
          <w:fldChar w:fldCharType="begin"/>
        </w:r>
        <w:r>
          <w:instrText xml:space="preserve"> PAGEREF _Toc23363 \h </w:instrText>
        </w:r>
        <w:r>
          <w:fldChar w:fldCharType="separate"/>
        </w:r>
        <w:r>
          <w:t>12</w:t>
        </w:r>
        <w:r>
          <w:fldChar w:fldCharType="end"/>
        </w:r>
      </w:hyperlink>
    </w:p>
    <w:p>
      <w:pPr>
        <w:pStyle w:val="TOC2"/>
        <w:tabs>
          <w:tab w:val="right" w:leader="dot" w:pos="8306"/>
        </w:tabs>
      </w:pPr>
      <w:hyperlink w:anchor="_Toc19363" w:history="1">
        <w:r>
          <w:rPr>
            <w:rFonts w:ascii="仿宋" w:eastAsia="仿宋" w:hAnsi="仿宋" w:cs="仿宋" w:hint="eastAsia"/>
            <w:lang w:eastAsia="zh-CN"/>
          </w:rPr>
          <w:t>(二)、膨润土市场分析预测</w:t>
        </w:r>
        <w:r>
          <w:tab/>
        </w:r>
        <w:r>
          <w:fldChar w:fldCharType="begin"/>
        </w:r>
        <w:r>
          <w:instrText xml:space="preserve"> PAGEREF _Toc19363 \h </w:instrText>
        </w:r>
        <w:r>
          <w:fldChar w:fldCharType="separate"/>
        </w:r>
        <w:r>
          <w:t>13</w:t>
        </w:r>
        <w:r>
          <w:fldChar w:fldCharType="end"/>
        </w:r>
      </w:hyperlink>
    </w:p>
    <w:p>
      <w:pPr>
        <w:pStyle w:val="TOC1"/>
        <w:tabs>
          <w:tab w:val="right" w:leader="dot" w:pos="8306"/>
        </w:tabs>
      </w:pPr>
      <w:hyperlink w:anchor="_Toc13366" w:history="1">
        <w:r>
          <w:rPr>
            <w:rFonts w:ascii="仿宋" w:eastAsia="仿宋" w:hAnsi="仿宋" w:cs="仿宋" w:hint="eastAsia"/>
            <w:lang w:eastAsia="zh-CN"/>
          </w:rPr>
          <w:t>六、工艺说明</w:t>
        </w:r>
        <w:r>
          <w:tab/>
        </w:r>
        <w:r>
          <w:fldChar w:fldCharType="begin"/>
        </w:r>
        <w:r>
          <w:instrText xml:space="preserve"> PAGEREF _Toc13366 \h </w:instrText>
        </w:r>
        <w:r>
          <w:fldChar w:fldCharType="separate"/>
        </w:r>
        <w:r>
          <w:t>14</w:t>
        </w:r>
        <w:r>
          <w:fldChar w:fldCharType="end"/>
        </w:r>
      </w:hyperlink>
    </w:p>
    <w:p>
      <w:pPr>
        <w:pStyle w:val="TOC2"/>
        <w:tabs>
          <w:tab w:val="right" w:leader="dot" w:pos="8306"/>
        </w:tabs>
      </w:pPr>
      <w:hyperlink w:anchor="_Toc30232" w:history="1">
        <w:r>
          <w:rPr>
            <w:rFonts w:ascii="仿宋" w:eastAsia="仿宋" w:hAnsi="仿宋" w:cs="仿宋" w:hint="eastAsia"/>
            <w:lang w:eastAsia="zh-CN"/>
          </w:rPr>
          <w:t>(一)、技术管理特点</w:t>
        </w:r>
        <w:r>
          <w:tab/>
        </w:r>
        <w:r>
          <w:fldChar w:fldCharType="begin"/>
        </w:r>
        <w:r>
          <w:instrText xml:space="preserve"> PAGEREF _Toc30232 \h </w:instrText>
        </w:r>
        <w:r>
          <w:fldChar w:fldCharType="separate"/>
        </w:r>
        <w:r>
          <w:t>14</w:t>
        </w:r>
        <w:r>
          <w:fldChar w:fldCharType="end"/>
        </w:r>
      </w:hyperlink>
    </w:p>
    <w:p>
      <w:pPr>
        <w:pStyle w:val="TOC2"/>
        <w:tabs>
          <w:tab w:val="right" w:leader="dot" w:pos="8306"/>
        </w:tabs>
      </w:pPr>
      <w:hyperlink w:anchor="_Toc919" w:history="1">
        <w:r>
          <w:rPr>
            <w:rFonts w:ascii="仿宋" w:eastAsia="仿宋" w:hAnsi="仿宋" w:cs="仿宋" w:hint="eastAsia"/>
            <w:lang w:eastAsia="zh-CN"/>
          </w:rPr>
          <w:t>(二)、膨润土项目工艺技术设计方案</w:t>
        </w:r>
        <w:r>
          <w:tab/>
        </w:r>
        <w:r>
          <w:fldChar w:fldCharType="begin"/>
        </w:r>
        <w:r>
          <w:instrText xml:space="preserve"> PAGEREF _Toc919 \h </w:instrText>
        </w:r>
        <w:r>
          <w:fldChar w:fldCharType="separate"/>
        </w:r>
        <w:r>
          <w:t>15</w:t>
        </w:r>
        <w:r>
          <w:fldChar w:fldCharType="end"/>
        </w:r>
      </w:hyperlink>
    </w:p>
    <w:p>
      <w:pPr>
        <w:pStyle w:val="TOC2"/>
        <w:tabs>
          <w:tab w:val="right" w:leader="dot" w:pos="8306"/>
        </w:tabs>
      </w:pPr>
      <w:hyperlink w:anchor="_Toc20439" w:history="1">
        <w:r>
          <w:rPr>
            <w:rFonts w:ascii="仿宋" w:eastAsia="仿宋" w:hAnsi="仿宋" w:cs="仿宋" w:hint="eastAsia"/>
            <w:lang w:eastAsia="zh-CN"/>
          </w:rPr>
          <w:t>(三)、设备选型方案</w:t>
        </w:r>
        <w:r>
          <w:tab/>
        </w:r>
        <w:r>
          <w:fldChar w:fldCharType="begin"/>
        </w:r>
        <w:r>
          <w:instrText xml:space="preserve"> PAGEREF _Toc20439 \h </w:instrText>
        </w:r>
        <w:r>
          <w:fldChar w:fldCharType="separate"/>
        </w:r>
        <w:r>
          <w:t>16</w:t>
        </w:r>
        <w:r>
          <w:fldChar w:fldCharType="end"/>
        </w:r>
      </w:hyperlink>
    </w:p>
    <w:p>
      <w:pPr>
        <w:pStyle w:val="TOC1"/>
        <w:tabs>
          <w:tab w:val="right" w:leader="dot" w:pos="8306"/>
        </w:tabs>
      </w:pPr>
      <w:hyperlink w:anchor="_Toc587" w:history="1">
        <w:r>
          <w:rPr>
            <w:rFonts w:ascii="仿宋" w:eastAsia="仿宋" w:hAnsi="仿宋" w:cs="仿宋" w:hint="eastAsia"/>
            <w:lang w:eastAsia="zh-CN"/>
          </w:rPr>
          <w:t>七、膨润土项目风险管理</w:t>
        </w:r>
        <w:r>
          <w:tab/>
        </w:r>
        <w:r>
          <w:fldChar w:fldCharType="begin"/>
        </w:r>
        <w:r>
          <w:instrText xml:space="preserve"> PAGEREF _Toc587 \h </w:instrText>
        </w:r>
        <w:r>
          <w:fldChar w:fldCharType="separate"/>
        </w:r>
        <w:r>
          <w:t>17</w:t>
        </w:r>
        <w:r>
          <w:fldChar w:fldCharType="end"/>
        </w:r>
      </w:hyperlink>
    </w:p>
    <w:p>
      <w:pPr>
        <w:pStyle w:val="TOC2"/>
        <w:tabs>
          <w:tab w:val="right" w:leader="dot" w:pos="8306"/>
        </w:tabs>
      </w:pPr>
      <w:hyperlink w:anchor="_Toc1283" w:history="1">
        <w:r>
          <w:rPr>
            <w:rFonts w:ascii="仿宋" w:eastAsia="仿宋" w:hAnsi="仿宋" w:cs="仿宋" w:hint="eastAsia"/>
            <w:lang w:eastAsia="zh-CN"/>
          </w:rPr>
          <w:t>(一)、风险识别与评估</w:t>
        </w:r>
        <w:r>
          <w:tab/>
        </w:r>
        <w:r>
          <w:fldChar w:fldCharType="begin"/>
        </w:r>
        <w:r>
          <w:instrText xml:space="preserve"> PAGEREF _Toc1283 \h </w:instrText>
        </w:r>
        <w:r>
          <w:fldChar w:fldCharType="separate"/>
        </w:r>
        <w:r>
          <w:t>17</w:t>
        </w:r>
        <w:r>
          <w:fldChar w:fldCharType="end"/>
        </w:r>
      </w:hyperlink>
    </w:p>
    <w:p>
      <w:pPr>
        <w:pStyle w:val="TOC2"/>
        <w:tabs>
          <w:tab w:val="right" w:leader="dot" w:pos="8306"/>
        </w:tabs>
      </w:pPr>
      <w:hyperlink w:anchor="_Toc20370" w:history="1">
        <w:r>
          <w:rPr>
            <w:rFonts w:ascii="仿宋" w:eastAsia="仿宋" w:hAnsi="仿宋" w:cs="仿宋" w:hint="eastAsia"/>
            <w:lang w:eastAsia="zh-CN"/>
          </w:rPr>
          <w:t>(二)、风险应对策略</w:t>
        </w:r>
        <w:r>
          <w:tab/>
        </w:r>
        <w:r>
          <w:fldChar w:fldCharType="begin"/>
        </w:r>
        <w:r>
          <w:instrText xml:space="preserve"> PAGEREF _Toc20370 \h </w:instrText>
        </w:r>
        <w:r>
          <w:fldChar w:fldCharType="separate"/>
        </w:r>
        <w:r>
          <w:t>19</w:t>
        </w:r>
        <w:r>
          <w:fldChar w:fldCharType="end"/>
        </w:r>
      </w:hyperlink>
    </w:p>
    <w:p>
      <w:pPr>
        <w:pStyle w:val="TOC2"/>
        <w:tabs>
          <w:tab w:val="right" w:leader="dot" w:pos="8306"/>
        </w:tabs>
      </w:pPr>
      <w:hyperlink w:anchor="_Toc21746" w:history="1">
        <w:r>
          <w:rPr>
            <w:rFonts w:ascii="仿宋" w:eastAsia="仿宋" w:hAnsi="仿宋" w:cs="仿宋" w:hint="eastAsia"/>
            <w:lang w:eastAsia="zh-CN"/>
          </w:rPr>
          <w:t>(三)、风险监控与控制</w:t>
        </w:r>
        <w:r>
          <w:tab/>
        </w:r>
        <w:r>
          <w:fldChar w:fldCharType="begin"/>
        </w:r>
        <w:r>
          <w:instrText xml:space="preserve"> PAGEREF _Toc21746 \h </w:instrText>
        </w:r>
        <w:r>
          <w:fldChar w:fldCharType="separate"/>
        </w:r>
        <w:r>
          <w:t>20</w:t>
        </w:r>
        <w:r>
          <w:fldChar w:fldCharType="end"/>
        </w:r>
      </w:hyperlink>
    </w:p>
    <w:p>
      <w:pPr>
        <w:pStyle w:val="TOC1"/>
        <w:tabs>
          <w:tab w:val="right" w:leader="dot" w:pos="8306"/>
        </w:tabs>
      </w:pPr>
      <w:hyperlink w:anchor="_Toc15893" w:history="1">
        <w:r>
          <w:rPr>
            <w:rFonts w:ascii="仿宋" w:eastAsia="仿宋" w:hAnsi="仿宋" w:cs="仿宋" w:hint="eastAsia"/>
            <w:lang w:eastAsia="zh-CN"/>
          </w:rPr>
          <w:t>八、膨润土项目创新与研发</w:t>
        </w:r>
        <w:r>
          <w:tab/>
        </w:r>
        <w:r>
          <w:fldChar w:fldCharType="begin"/>
        </w:r>
        <w:r>
          <w:instrText xml:space="preserve"> PAGEREF _Toc15893 \h </w:instrText>
        </w:r>
        <w:r>
          <w:fldChar w:fldCharType="separate"/>
        </w:r>
        <w:r>
          <w:t>21</w:t>
        </w:r>
        <w:r>
          <w:fldChar w:fldCharType="end"/>
        </w:r>
      </w:hyperlink>
    </w:p>
    <w:p>
      <w:pPr>
        <w:pStyle w:val="TOC2"/>
        <w:tabs>
          <w:tab w:val="right" w:leader="dot" w:pos="8306"/>
        </w:tabs>
      </w:pPr>
      <w:hyperlink w:anchor="_Toc23959" w:history="1">
        <w:r>
          <w:rPr>
            <w:rFonts w:ascii="仿宋" w:eastAsia="仿宋" w:hAnsi="仿宋" w:cs="仿宋" w:hint="eastAsia"/>
            <w:lang w:eastAsia="zh-CN"/>
          </w:rPr>
          <w:t>(一)、创新策略与方向</w:t>
        </w:r>
        <w:r>
          <w:tab/>
        </w:r>
        <w:r>
          <w:fldChar w:fldCharType="begin"/>
        </w:r>
        <w:r>
          <w:instrText xml:space="preserve"> PAGEREF _Toc23959 \h </w:instrText>
        </w:r>
        <w:r>
          <w:fldChar w:fldCharType="separate"/>
        </w:r>
        <w:r>
          <w:t>21</w:t>
        </w:r>
        <w:r>
          <w:fldChar w:fldCharType="end"/>
        </w:r>
      </w:hyperlink>
    </w:p>
    <w:p>
      <w:pPr>
        <w:pStyle w:val="TOC2"/>
        <w:tabs>
          <w:tab w:val="right" w:leader="dot" w:pos="8306"/>
        </w:tabs>
      </w:pPr>
      <w:hyperlink w:anchor="_Toc23107" w:history="1">
        <w:r>
          <w:rPr>
            <w:rFonts w:ascii="仿宋" w:eastAsia="仿宋" w:hAnsi="仿宋" w:cs="仿宋" w:hint="eastAsia"/>
            <w:lang w:eastAsia="zh-CN"/>
          </w:rPr>
          <w:t>(二)、研发规划与投入</w:t>
        </w:r>
        <w:r>
          <w:tab/>
        </w:r>
        <w:r>
          <w:fldChar w:fldCharType="begin"/>
        </w:r>
        <w:r>
          <w:instrText xml:space="preserve"> PAGEREF _Toc23107 \h </w:instrText>
        </w:r>
        <w:r>
          <w:fldChar w:fldCharType="separate"/>
        </w:r>
        <w:r>
          <w:t>23</w:t>
        </w:r>
        <w:r>
          <w:fldChar w:fldCharType="end"/>
        </w:r>
      </w:hyperlink>
    </w:p>
    <w:p>
      <w:pPr>
        <w:pStyle w:val="TOC1"/>
        <w:tabs>
          <w:tab w:val="right" w:leader="dot" w:pos="8306"/>
        </w:tabs>
      </w:pPr>
      <w:hyperlink w:anchor="_Toc20186" w:history="1">
        <w:r>
          <w:rPr>
            <w:rFonts w:ascii="仿宋" w:eastAsia="仿宋" w:hAnsi="仿宋" w:cs="仿宋" w:hint="eastAsia"/>
            <w:lang w:eastAsia="zh-CN"/>
          </w:rPr>
          <w:t>九、膨润土项目人力资源管理</w:t>
        </w:r>
        <w:r>
          <w:tab/>
        </w:r>
        <w:r>
          <w:fldChar w:fldCharType="begin"/>
        </w:r>
        <w:r>
          <w:instrText xml:space="preserve"> PAGEREF _Toc20186 \h </w:instrText>
        </w:r>
        <w:r>
          <w:fldChar w:fldCharType="separate"/>
        </w:r>
        <w:r>
          <w:t>24</w:t>
        </w:r>
        <w:r>
          <w:fldChar w:fldCharType="end"/>
        </w:r>
      </w:hyperlink>
    </w:p>
    <w:p>
      <w:pPr>
        <w:pStyle w:val="TOC2"/>
        <w:tabs>
          <w:tab w:val="right" w:leader="dot" w:pos="8306"/>
        </w:tabs>
      </w:pPr>
      <w:hyperlink w:anchor="_Toc31921" w:history="1">
        <w:r>
          <w:rPr>
            <w:rFonts w:ascii="仿宋" w:eastAsia="仿宋" w:hAnsi="仿宋" w:cs="仿宋" w:hint="eastAsia"/>
            <w:lang w:eastAsia="zh-CN"/>
          </w:rPr>
          <w:t>(一)、建立健全的预算管理制度</w:t>
        </w:r>
        <w:r>
          <w:tab/>
        </w:r>
        <w:r>
          <w:fldChar w:fldCharType="begin"/>
        </w:r>
        <w:r>
          <w:instrText xml:space="preserve"> PAGEREF _Toc31921 \h </w:instrText>
        </w:r>
        <w:r>
          <w:fldChar w:fldCharType="separate"/>
        </w:r>
        <w:r>
          <w:t>24</w:t>
        </w:r>
        <w:r>
          <w:fldChar w:fldCharType="end"/>
        </w:r>
      </w:hyperlink>
    </w:p>
    <w:p>
      <w:pPr>
        <w:pStyle w:val="TOC2"/>
        <w:tabs>
          <w:tab w:val="right" w:leader="dot" w:pos="8306"/>
        </w:tabs>
      </w:pPr>
      <w:hyperlink w:anchor="_Toc11785" w:history="1">
        <w:r>
          <w:rPr>
            <w:rFonts w:ascii="仿宋" w:eastAsia="仿宋" w:hAnsi="仿宋" w:cs="仿宋" w:hint="eastAsia"/>
            <w:lang w:eastAsia="zh-CN"/>
          </w:rPr>
          <w:t>(二)、加强资金流动监控</w:t>
        </w:r>
        <w:r>
          <w:tab/>
        </w:r>
        <w:r>
          <w:fldChar w:fldCharType="begin"/>
        </w:r>
        <w:r>
          <w:instrText xml:space="preserve"> PAGEREF _Toc11785 \h </w:instrText>
        </w:r>
        <w:r>
          <w:fldChar w:fldCharType="separate"/>
        </w:r>
        <w:r>
          <w:t>26</w:t>
        </w:r>
        <w:r>
          <w:fldChar w:fldCharType="end"/>
        </w:r>
      </w:hyperlink>
    </w:p>
    <w:p>
      <w:pPr>
        <w:pStyle w:val="TOC2"/>
        <w:tabs>
          <w:tab w:val="right" w:leader="dot" w:pos="8306"/>
        </w:tabs>
      </w:pPr>
      <w:hyperlink w:anchor="_Toc4184" w:history="1">
        <w:r>
          <w:rPr>
            <w:rFonts w:ascii="仿宋" w:eastAsia="仿宋" w:hAnsi="仿宋" w:cs="仿宋" w:hint="eastAsia"/>
            <w:lang w:eastAsia="zh-CN"/>
          </w:rPr>
          <w:t>(三)、制定完善的风险控制机制</w:t>
        </w:r>
        <w:r>
          <w:tab/>
        </w:r>
        <w:r>
          <w:fldChar w:fldCharType="begin"/>
        </w:r>
        <w:r>
          <w:instrText xml:space="preserve"> PAGEREF _Toc4184 \h </w:instrText>
        </w:r>
        <w:r>
          <w:fldChar w:fldCharType="separate"/>
        </w:r>
        <w:r>
          <w:t>27</w:t>
        </w:r>
        <w:r>
          <w:fldChar w:fldCharType="end"/>
        </w:r>
      </w:hyperlink>
    </w:p>
    <w:p>
      <w:pPr>
        <w:pStyle w:val="TOC2"/>
        <w:tabs>
          <w:tab w:val="right" w:leader="dot" w:pos="8306"/>
        </w:tabs>
      </w:pPr>
      <w:hyperlink w:anchor="_Toc20881" w:history="1">
        <w:r>
          <w:rPr>
            <w:rFonts w:ascii="仿宋" w:eastAsia="仿宋" w:hAnsi="仿宋" w:cs="仿宋" w:hint="eastAsia"/>
            <w:lang w:eastAsia="zh-CN"/>
          </w:rPr>
          <w:t>(四)、优化成本管理</w:t>
        </w:r>
        <w:r>
          <w:tab/>
        </w:r>
        <w:r>
          <w:fldChar w:fldCharType="begin"/>
        </w:r>
        <w:r>
          <w:instrText xml:space="preserve"> PAGEREF _Toc20881 \h </w:instrText>
        </w:r>
        <w:r>
          <w:fldChar w:fldCharType="separate"/>
        </w:r>
        <w:r>
          <w:t>28</w:t>
        </w:r>
        <w:r>
          <w:fldChar w:fldCharType="end"/>
        </w:r>
      </w:hyperlink>
    </w:p>
    <w:p>
      <w:pPr>
        <w:pStyle w:val="TOC1"/>
        <w:tabs>
          <w:tab w:val="right" w:leader="dot" w:pos="8306"/>
        </w:tabs>
      </w:pPr>
      <w:hyperlink w:anchor="_Toc13288" w:history="1">
        <w:r>
          <w:rPr>
            <w:rFonts w:ascii="仿宋" w:eastAsia="仿宋" w:hAnsi="仿宋" w:cs="仿宋" w:hint="eastAsia"/>
            <w:lang w:eastAsia="zh-CN"/>
          </w:rPr>
          <w:t>十、膨润土项目人力资源培养与发展</w:t>
        </w:r>
        <w:r>
          <w:tab/>
        </w:r>
        <w:r>
          <w:fldChar w:fldCharType="begin"/>
        </w:r>
        <w:r>
          <w:instrText xml:space="preserve"> PAGEREF _Toc13288 \h </w:instrText>
        </w:r>
        <w:r>
          <w:fldChar w:fldCharType="separate"/>
        </w:r>
        <w:r>
          <w:t>30</w:t>
        </w:r>
        <w:r>
          <w:fldChar w:fldCharType="end"/>
        </w:r>
      </w:hyperlink>
    </w:p>
    <w:p>
      <w:pPr>
        <w:pStyle w:val="TOC2"/>
        <w:tabs>
          <w:tab w:val="right" w:leader="dot" w:pos="8306"/>
        </w:tabs>
      </w:pPr>
      <w:hyperlink w:anchor="_Toc16271" w:history="1">
        <w:r>
          <w:rPr>
            <w:rFonts w:ascii="仿宋" w:eastAsia="仿宋" w:hAnsi="仿宋" w:cs="仿宋" w:hint="eastAsia"/>
            <w:lang w:eastAsia="zh-CN"/>
          </w:rPr>
          <w:t>(一)、人才需求与规划</w:t>
        </w:r>
        <w:r>
          <w:tab/>
        </w:r>
        <w:r>
          <w:fldChar w:fldCharType="begin"/>
        </w:r>
        <w:r>
          <w:instrText xml:space="preserve"> PAGEREF _Toc16271 \h </w:instrText>
        </w:r>
        <w:r>
          <w:fldChar w:fldCharType="separate"/>
        </w:r>
        <w:r>
          <w:t>30</w:t>
        </w:r>
        <w:r>
          <w:fldChar w:fldCharType="end"/>
        </w:r>
      </w:hyperlink>
    </w:p>
    <w:p>
      <w:pPr>
        <w:pStyle w:val="TOC2"/>
        <w:tabs>
          <w:tab w:val="right" w:leader="dot" w:pos="8306"/>
        </w:tabs>
      </w:pPr>
      <w:hyperlink w:anchor="_Toc22150" w:history="1">
        <w:r>
          <w:rPr>
            <w:rFonts w:ascii="仿宋" w:eastAsia="仿宋" w:hAnsi="仿宋" w:cs="仿宋" w:hint="eastAsia"/>
            <w:lang w:eastAsia="zh-CN"/>
          </w:rPr>
          <w:t>(二)、培训与发展计划</w:t>
        </w:r>
        <w:r>
          <w:tab/>
        </w:r>
        <w:r>
          <w:fldChar w:fldCharType="begin"/>
        </w:r>
        <w:r>
          <w:instrText xml:space="preserve"> PAGEREF _Toc22150 \h </w:instrText>
        </w:r>
        <w:r>
          <w:fldChar w:fldCharType="separate"/>
        </w:r>
        <w:r>
          <w:t>30</w:t>
        </w:r>
        <w:r>
          <w:fldChar w:fldCharType="end"/>
        </w:r>
      </w:hyperlink>
    </w:p>
    <w:p>
      <w:pPr>
        <w:pStyle w:val="TOC1"/>
        <w:tabs>
          <w:tab w:val="right" w:leader="dot" w:pos="8306"/>
        </w:tabs>
      </w:pPr>
      <w:hyperlink w:anchor="_Toc11786" w:history="1">
        <w:r>
          <w:rPr>
            <w:rFonts w:ascii="仿宋" w:eastAsia="仿宋" w:hAnsi="仿宋" w:cs="仿宋" w:hint="eastAsia"/>
            <w:lang w:eastAsia="zh-CN"/>
          </w:rPr>
          <w:t>十一、膨润土项目环境影响分析</w:t>
        </w:r>
        <w:r>
          <w:tab/>
        </w:r>
        <w:r>
          <w:fldChar w:fldCharType="begin"/>
        </w:r>
        <w:r>
          <w:instrText xml:space="preserve"> PAGEREF _Toc11786 \h </w:instrText>
        </w:r>
        <w:r>
          <w:fldChar w:fldCharType="separate"/>
        </w:r>
        <w:r>
          <w:t>31</w:t>
        </w:r>
        <w:r>
          <w:fldChar w:fldCharType="end"/>
        </w:r>
      </w:hyperlink>
    </w:p>
    <w:p>
      <w:pPr>
        <w:pStyle w:val="TOC2"/>
        <w:tabs>
          <w:tab w:val="right" w:leader="dot" w:pos="8306"/>
        </w:tabs>
      </w:pPr>
      <w:hyperlink w:anchor="_Toc13235" w:history="1">
        <w:r>
          <w:rPr>
            <w:rFonts w:ascii="仿宋" w:eastAsia="仿宋" w:hAnsi="仿宋" w:cs="仿宋" w:hint="eastAsia"/>
            <w:lang w:eastAsia="zh-CN"/>
          </w:rPr>
          <w:t>(一)、建设区域环境质量现状</w:t>
        </w:r>
        <w:r>
          <w:tab/>
        </w:r>
        <w:r>
          <w:fldChar w:fldCharType="begin"/>
        </w:r>
        <w:r>
          <w:instrText xml:space="preserve"> PAGEREF _Toc13235 \h </w:instrText>
        </w:r>
        <w:r>
          <w:fldChar w:fldCharType="separate"/>
        </w:r>
        <w:r>
          <w:t>31</w:t>
        </w:r>
        <w:r>
          <w:fldChar w:fldCharType="end"/>
        </w:r>
      </w:hyperlink>
    </w:p>
    <w:p>
      <w:pPr>
        <w:pStyle w:val="TOC2"/>
        <w:tabs>
          <w:tab w:val="right" w:leader="dot" w:pos="8306"/>
        </w:tabs>
      </w:pPr>
      <w:hyperlink w:anchor="_Toc6605" w:history="1">
        <w:r>
          <w:rPr>
            <w:rFonts w:ascii="仿宋" w:eastAsia="仿宋" w:hAnsi="仿宋" w:cs="仿宋" w:hint="eastAsia"/>
            <w:lang w:eastAsia="zh-CN"/>
          </w:rPr>
          <w:t>(二)、建设期环境保护</w:t>
        </w:r>
        <w:r>
          <w:tab/>
        </w:r>
        <w:r>
          <w:fldChar w:fldCharType="begin"/>
        </w:r>
        <w:r>
          <w:instrText xml:space="preserve"> PAGEREF _Toc6605 \h </w:instrText>
        </w:r>
        <w:r>
          <w:fldChar w:fldCharType="separate"/>
        </w:r>
        <w:r>
          <w:t>32</w:t>
        </w:r>
        <w:r>
          <w:fldChar w:fldCharType="end"/>
        </w:r>
      </w:hyperlink>
    </w:p>
    <w:p>
      <w:pPr>
        <w:pStyle w:val="TOC2"/>
        <w:tabs>
          <w:tab w:val="right" w:leader="dot" w:pos="8306"/>
        </w:tabs>
      </w:pPr>
      <w:hyperlink w:anchor="_Toc28460" w:history="1">
        <w:r>
          <w:rPr>
            <w:rFonts w:ascii="仿宋" w:eastAsia="仿宋" w:hAnsi="仿宋" w:cs="仿宋" w:hint="eastAsia"/>
            <w:lang w:eastAsia="zh-CN"/>
          </w:rPr>
          <w:t>(三)、运营期环境保护</w:t>
        </w:r>
        <w:r>
          <w:tab/>
        </w:r>
        <w:r>
          <w:fldChar w:fldCharType="begin"/>
        </w:r>
        <w:r>
          <w:instrText xml:space="preserve"> PAGEREF _Toc28460 \h </w:instrText>
        </w:r>
        <w:r>
          <w:fldChar w:fldCharType="separate"/>
        </w:r>
        <w:r>
          <w:t>34</w:t>
        </w:r>
        <w:r>
          <w:fldChar w:fldCharType="end"/>
        </w:r>
      </w:hyperlink>
    </w:p>
    <w:p>
      <w:pPr>
        <w:pStyle w:val="TOC2"/>
        <w:tabs>
          <w:tab w:val="right" w:leader="dot" w:pos="8306"/>
        </w:tabs>
      </w:pPr>
      <w:hyperlink w:anchor="_Toc20795" w:history="1">
        <w:r>
          <w:rPr>
            <w:rFonts w:ascii="仿宋" w:eastAsia="仿宋" w:hAnsi="仿宋" w:cs="仿宋" w:hint="eastAsia"/>
            <w:lang w:eastAsia="zh-CN"/>
          </w:rPr>
          <w:t>(四)、膨润土项目建设对区域经济的影响</w:t>
        </w:r>
        <w:r>
          <w:tab/>
        </w:r>
        <w:r>
          <w:fldChar w:fldCharType="begin"/>
        </w:r>
        <w:r>
          <w:instrText xml:space="preserve"> PAGEREF _Toc20795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82" w:history="1">
        <w:r>
          <w:rPr>
            <w:rFonts w:ascii="仿宋" w:eastAsia="仿宋" w:hAnsi="仿宋" w:cs="仿宋" w:hint="eastAsia"/>
            <w:lang w:eastAsia="zh-CN"/>
          </w:rPr>
          <w:t>(五)、废弃物处理</w:t>
        </w:r>
        <w:r>
          <w:tab/>
        </w:r>
        <w:r>
          <w:fldChar w:fldCharType="begin"/>
        </w:r>
        <w:r>
          <w:instrText xml:space="preserve"> PAGEREF _Toc22782 \h </w:instrText>
        </w:r>
        <w:r>
          <w:fldChar w:fldCharType="separate"/>
        </w:r>
        <w:r>
          <w:t>37</w:t>
        </w:r>
        <w:r>
          <w:fldChar w:fldCharType="end"/>
        </w:r>
      </w:hyperlink>
    </w:p>
    <w:p>
      <w:pPr>
        <w:pStyle w:val="TOC2"/>
        <w:tabs>
          <w:tab w:val="right" w:leader="dot" w:pos="8306"/>
        </w:tabs>
      </w:pPr>
      <w:hyperlink w:anchor="_Toc31376" w:history="1">
        <w:r>
          <w:rPr>
            <w:rFonts w:ascii="仿宋" w:eastAsia="仿宋" w:hAnsi="仿宋" w:cs="仿宋" w:hint="eastAsia"/>
            <w:lang w:eastAsia="zh-CN"/>
          </w:rPr>
          <w:t>(六)、特殊环境影响分析</w:t>
        </w:r>
        <w:r>
          <w:tab/>
        </w:r>
        <w:r>
          <w:fldChar w:fldCharType="begin"/>
        </w:r>
        <w:r>
          <w:instrText xml:space="preserve"> PAGEREF _Toc31376 \h </w:instrText>
        </w:r>
        <w:r>
          <w:fldChar w:fldCharType="separate"/>
        </w:r>
        <w:r>
          <w:t>38</w:t>
        </w:r>
        <w:r>
          <w:fldChar w:fldCharType="end"/>
        </w:r>
      </w:hyperlink>
    </w:p>
    <w:p>
      <w:pPr>
        <w:pStyle w:val="TOC2"/>
        <w:tabs>
          <w:tab w:val="right" w:leader="dot" w:pos="8306"/>
        </w:tabs>
      </w:pPr>
      <w:hyperlink w:anchor="_Toc25395" w:history="1">
        <w:r>
          <w:rPr>
            <w:rFonts w:ascii="仿宋" w:eastAsia="仿宋" w:hAnsi="仿宋" w:cs="仿宋" w:hint="eastAsia"/>
            <w:lang w:eastAsia="zh-CN"/>
          </w:rPr>
          <w:t>(七)、清洁生产</w:t>
        </w:r>
        <w:r>
          <w:tab/>
        </w:r>
        <w:r>
          <w:fldChar w:fldCharType="begin"/>
        </w:r>
        <w:r>
          <w:instrText xml:space="preserve"> PAGEREF _Toc25395 \h </w:instrText>
        </w:r>
        <w:r>
          <w:fldChar w:fldCharType="separate"/>
        </w:r>
        <w:r>
          <w:t>39</w:t>
        </w:r>
        <w:r>
          <w:fldChar w:fldCharType="end"/>
        </w:r>
      </w:hyperlink>
    </w:p>
    <w:p>
      <w:pPr>
        <w:pStyle w:val="TOC2"/>
        <w:tabs>
          <w:tab w:val="right" w:leader="dot" w:pos="8306"/>
        </w:tabs>
      </w:pPr>
      <w:hyperlink w:anchor="_Toc6515" w:history="1">
        <w:r>
          <w:rPr>
            <w:rFonts w:ascii="仿宋" w:eastAsia="仿宋" w:hAnsi="仿宋" w:cs="仿宋" w:hint="eastAsia"/>
            <w:lang w:eastAsia="zh-CN"/>
          </w:rPr>
          <w:t>(八)、环境保护综合评价</w:t>
        </w:r>
        <w:r>
          <w:tab/>
        </w:r>
        <w:r>
          <w:fldChar w:fldCharType="begin"/>
        </w:r>
        <w:r>
          <w:instrText xml:space="preserve"> PAGEREF _Toc6515 \h </w:instrText>
        </w:r>
        <w:r>
          <w:fldChar w:fldCharType="separate"/>
        </w:r>
        <w:r>
          <w:t>40</w:t>
        </w:r>
        <w:r>
          <w:fldChar w:fldCharType="end"/>
        </w:r>
      </w:hyperlink>
    </w:p>
    <w:p>
      <w:pPr>
        <w:pStyle w:val="TOC1"/>
        <w:tabs>
          <w:tab w:val="right" w:leader="dot" w:pos="8306"/>
        </w:tabs>
      </w:pPr>
      <w:hyperlink w:anchor="_Toc23981" w:history="1">
        <w:r>
          <w:rPr>
            <w:rFonts w:ascii="仿宋" w:eastAsia="仿宋" w:hAnsi="仿宋" w:cs="仿宋" w:hint="eastAsia"/>
            <w:lang w:eastAsia="zh-CN"/>
          </w:rPr>
          <w:t>十二、膨润土项目经营效益</w:t>
        </w:r>
        <w:r>
          <w:tab/>
        </w:r>
        <w:r>
          <w:fldChar w:fldCharType="begin"/>
        </w:r>
        <w:r>
          <w:instrText xml:space="preserve"> PAGEREF _Toc23981 \h </w:instrText>
        </w:r>
        <w:r>
          <w:fldChar w:fldCharType="separate"/>
        </w:r>
        <w:r>
          <w:t>41</w:t>
        </w:r>
        <w:r>
          <w:fldChar w:fldCharType="end"/>
        </w:r>
      </w:hyperlink>
    </w:p>
    <w:p>
      <w:pPr>
        <w:pStyle w:val="TOC2"/>
        <w:tabs>
          <w:tab w:val="right" w:leader="dot" w:pos="8306"/>
        </w:tabs>
      </w:pPr>
      <w:hyperlink w:anchor="_Toc30143" w:history="1">
        <w:r>
          <w:rPr>
            <w:rFonts w:ascii="仿宋" w:eastAsia="仿宋" w:hAnsi="仿宋" w:cs="仿宋" w:hint="eastAsia"/>
            <w:lang w:eastAsia="zh-CN"/>
          </w:rPr>
          <w:t>(一)、经济评价财务测算</w:t>
        </w:r>
        <w:r>
          <w:tab/>
        </w:r>
        <w:r>
          <w:fldChar w:fldCharType="begin"/>
        </w:r>
        <w:r>
          <w:instrText xml:space="preserve"> PAGEREF _Toc30143 \h </w:instrText>
        </w:r>
        <w:r>
          <w:fldChar w:fldCharType="separate"/>
        </w:r>
        <w:r>
          <w:t>41</w:t>
        </w:r>
        <w:r>
          <w:fldChar w:fldCharType="end"/>
        </w:r>
      </w:hyperlink>
    </w:p>
    <w:p>
      <w:pPr>
        <w:pStyle w:val="TOC2"/>
        <w:tabs>
          <w:tab w:val="right" w:leader="dot" w:pos="8306"/>
        </w:tabs>
      </w:pPr>
      <w:hyperlink w:anchor="_Toc29240" w:history="1">
        <w:r>
          <w:rPr>
            <w:rFonts w:ascii="仿宋" w:eastAsia="仿宋" w:hAnsi="仿宋" w:cs="仿宋" w:hint="eastAsia"/>
            <w:lang w:eastAsia="zh-CN"/>
          </w:rPr>
          <w:t>(二)、膨润土项目盈利能力分析</w:t>
        </w:r>
        <w:r>
          <w:tab/>
        </w:r>
        <w:r>
          <w:fldChar w:fldCharType="begin"/>
        </w:r>
        <w:r>
          <w:instrText xml:space="preserve"> PAGEREF _Toc29240 \h </w:instrText>
        </w:r>
        <w:r>
          <w:fldChar w:fldCharType="separate"/>
        </w:r>
        <w:r>
          <w:t>43</w:t>
        </w:r>
        <w:r>
          <w:fldChar w:fldCharType="end"/>
        </w:r>
      </w:hyperlink>
    </w:p>
    <w:p>
      <w:pPr>
        <w:pStyle w:val="TOC1"/>
        <w:tabs>
          <w:tab w:val="right" w:leader="dot" w:pos="8306"/>
        </w:tabs>
      </w:pPr>
      <w:hyperlink w:anchor="_Toc5614" w:history="1">
        <w:r>
          <w:rPr>
            <w:rFonts w:ascii="仿宋" w:eastAsia="仿宋" w:hAnsi="仿宋" w:cs="仿宋" w:hint="eastAsia"/>
            <w:lang w:eastAsia="zh-CN"/>
          </w:rPr>
          <w:t>十三、膨润土项目实施保障措施</w:t>
        </w:r>
        <w:r>
          <w:tab/>
        </w:r>
        <w:r>
          <w:fldChar w:fldCharType="begin"/>
        </w:r>
        <w:r>
          <w:instrText xml:space="preserve"> PAGEREF _Toc5614 \h </w:instrText>
        </w:r>
        <w:r>
          <w:fldChar w:fldCharType="separate"/>
        </w:r>
        <w:r>
          <w:t>43</w:t>
        </w:r>
        <w:r>
          <w:fldChar w:fldCharType="end"/>
        </w:r>
      </w:hyperlink>
    </w:p>
    <w:p>
      <w:pPr>
        <w:pStyle w:val="TOC2"/>
        <w:tabs>
          <w:tab w:val="right" w:leader="dot" w:pos="8306"/>
        </w:tabs>
      </w:pPr>
      <w:hyperlink w:anchor="_Toc27101" w:history="1">
        <w:r>
          <w:rPr>
            <w:rFonts w:ascii="仿宋" w:eastAsia="仿宋" w:hAnsi="仿宋" w:cs="仿宋" w:hint="eastAsia"/>
            <w:lang w:eastAsia="zh-CN"/>
          </w:rPr>
          <w:t>(一)、膨润土项目实施保障机制</w:t>
        </w:r>
        <w:r>
          <w:tab/>
        </w:r>
        <w:r>
          <w:fldChar w:fldCharType="begin"/>
        </w:r>
        <w:r>
          <w:instrText xml:space="preserve"> PAGEREF _Toc27101 \h </w:instrText>
        </w:r>
        <w:r>
          <w:fldChar w:fldCharType="separate"/>
        </w:r>
        <w:r>
          <w:t>43</w:t>
        </w:r>
        <w:r>
          <w:fldChar w:fldCharType="end"/>
        </w:r>
      </w:hyperlink>
    </w:p>
    <w:p>
      <w:pPr>
        <w:pStyle w:val="TOC2"/>
        <w:tabs>
          <w:tab w:val="right" w:leader="dot" w:pos="8306"/>
        </w:tabs>
      </w:pPr>
      <w:hyperlink w:anchor="_Toc20879" w:history="1">
        <w:r>
          <w:rPr>
            <w:rFonts w:ascii="仿宋" w:eastAsia="仿宋" w:hAnsi="仿宋" w:cs="仿宋" w:hint="eastAsia"/>
            <w:lang w:eastAsia="zh-CN"/>
          </w:rPr>
          <w:t>(二)、膨润土项目法律合规要求</w:t>
        </w:r>
        <w:r>
          <w:tab/>
        </w:r>
        <w:r>
          <w:fldChar w:fldCharType="begin"/>
        </w:r>
        <w:r>
          <w:instrText xml:space="preserve"> PAGEREF _Toc20879 \h </w:instrText>
        </w:r>
        <w:r>
          <w:fldChar w:fldCharType="separate"/>
        </w:r>
        <w:r>
          <w:t>47</w:t>
        </w:r>
        <w:r>
          <w:fldChar w:fldCharType="end"/>
        </w:r>
      </w:hyperlink>
    </w:p>
    <w:p>
      <w:pPr>
        <w:pStyle w:val="TOC2"/>
        <w:tabs>
          <w:tab w:val="right" w:leader="dot" w:pos="8306"/>
        </w:tabs>
      </w:pPr>
      <w:hyperlink w:anchor="_Toc19949" w:history="1">
        <w:r>
          <w:rPr>
            <w:rFonts w:ascii="仿宋" w:eastAsia="仿宋" w:hAnsi="仿宋" w:cs="仿宋" w:hint="eastAsia"/>
            <w:lang w:eastAsia="zh-CN"/>
          </w:rPr>
          <w:t>(三)、膨润土项目合同管理与法律事务</w:t>
        </w:r>
        <w:r>
          <w:tab/>
        </w:r>
        <w:r>
          <w:fldChar w:fldCharType="begin"/>
        </w:r>
        <w:r>
          <w:instrText xml:space="preserve"> PAGEREF _Toc19949 \h </w:instrText>
        </w:r>
        <w:r>
          <w:fldChar w:fldCharType="separate"/>
        </w:r>
        <w:r>
          <w:t>51</w:t>
        </w:r>
        <w:r>
          <w:fldChar w:fldCharType="end"/>
        </w:r>
      </w:hyperlink>
    </w:p>
    <w:p>
      <w:pPr>
        <w:pStyle w:val="TOC2"/>
        <w:tabs>
          <w:tab w:val="right" w:leader="dot" w:pos="8306"/>
        </w:tabs>
      </w:pPr>
      <w:hyperlink w:anchor="_Toc25767" w:history="1">
        <w:r>
          <w:rPr>
            <w:rFonts w:ascii="仿宋" w:eastAsia="仿宋" w:hAnsi="仿宋" w:cs="仿宋" w:hint="eastAsia"/>
            <w:lang w:eastAsia="zh-CN"/>
          </w:rPr>
          <w:t>(四)、膨润土项目知识产权保护策略</w:t>
        </w:r>
        <w:r>
          <w:tab/>
        </w:r>
        <w:r>
          <w:fldChar w:fldCharType="begin"/>
        </w:r>
        <w:r>
          <w:instrText xml:space="preserve"> PAGEREF _Toc25767 \h </w:instrText>
        </w:r>
        <w:r>
          <w:fldChar w:fldCharType="separate"/>
        </w:r>
        <w:r>
          <w:t>57</w:t>
        </w:r>
        <w:r>
          <w:fldChar w:fldCharType="end"/>
        </w:r>
      </w:hyperlink>
    </w:p>
    <w:p>
      <w:pPr>
        <w:pStyle w:val="TOC1"/>
        <w:tabs>
          <w:tab w:val="right" w:leader="dot" w:pos="8306"/>
        </w:tabs>
      </w:pPr>
      <w:hyperlink w:anchor="_Toc19052" w:history="1">
        <w:r>
          <w:rPr>
            <w:rFonts w:ascii="仿宋" w:eastAsia="仿宋" w:hAnsi="仿宋" w:cs="仿宋" w:hint="eastAsia"/>
            <w:lang w:eastAsia="zh-CN"/>
          </w:rPr>
          <w:t>十四、营销与推广策略</w:t>
        </w:r>
        <w:r>
          <w:tab/>
        </w:r>
        <w:r>
          <w:fldChar w:fldCharType="begin"/>
        </w:r>
        <w:r>
          <w:instrText xml:space="preserve"> PAGEREF _Toc19052 \h </w:instrText>
        </w:r>
        <w:r>
          <w:fldChar w:fldCharType="separate"/>
        </w:r>
        <w:r>
          <w:t>59</w:t>
        </w:r>
        <w:r>
          <w:fldChar w:fldCharType="end"/>
        </w:r>
      </w:hyperlink>
    </w:p>
    <w:p>
      <w:pPr>
        <w:pStyle w:val="TOC2"/>
        <w:tabs>
          <w:tab w:val="right" w:leader="dot" w:pos="8306"/>
        </w:tabs>
      </w:pPr>
      <w:hyperlink w:anchor="_Toc29429" w:history="1">
        <w:r>
          <w:rPr>
            <w:rFonts w:ascii="仿宋" w:eastAsia="仿宋" w:hAnsi="仿宋" w:cs="仿宋" w:hint="eastAsia"/>
            <w:lang w:eastAsia="zh-CN"/>
          </w:rPr>
          <w:t>(一)、产品/服务定位与特点</w:t>
        </w:r>
        <w:r>
          <w:tab/>
        </w:r>
        <w:r>
          <w:fldChar w:fldCharType="begin"/>
        </w:r>
        <w:r>
          <w:instrText xml:space="preserve"> PAGEREF _Toc29429 \h </w:instrText>
        </w:r>
        <w:r>
          <w:fldChar w:fldCharType="separate"/>
        </w:r>
        <w:r>
          <w:t>59</w:t>
        </w:r>
        <w:r>
          <w:fldChar w:fldCharType="end"/>
        </w:r>
      </w:hyperlink>
    </w:p>
    <w:p>
      <w:pPr>
        <w:pStyle w:val="TOC2"/>
        <w:tabs>
          <w:tab w:val="right" w:leader="dot" w:pos="8306"/>
        </w:tabs>
      </w:pPr>
      <w:hyperlink w:anchor="_Toc9404" w:history="1">
        <w:r>
          <w:rPr>
            <w:rFonts w:ascii="仿宋" w:eastAsia="仿宋" w:hAnsi="仿宋" w:cs="仿宋" w:hint="eastAsia"/>
            <w:lang w:eastAsia="zh-CN"/>
          </w:rPr>
          <w:t>(二)、市场定位与竞争分析</w:t>
        </w:r>
        <w:r>
          <w:tab/>
        </w:r>
        <w:r>
          <w:fldChar w:fldCharType="begin"/>
        </w:r>
        <w:r>
          <w:instrText xml:space="preserve"> PAGEREF _Toc9404 \h </w:instrText>
        </w:r>
        <w:r>
          <w:fldChar w:fldCharType="separate"/>
        </w:r>
        <w:r>
          <w:t>61</w:t>
        </w:r>
        <w:r>
          <w:fldChar w:fldCharType="end"/>
        </w:r>
      </w:hyperlink>
    </w:p>
    <w:p>
      <w:pPr>
        <w:pStyle w:val="TOC2"/>
        <w:tabs>
          <w:tab w:val="right" w:leader="dot" w:pos="8306"/>
        </w:tabs>
      </w:pPr>
      <w:hyperlink w:anchor="_Toc8813" w:history="1">
        <w:r>
          <w:rPr>
            <w:rFonts w:ascii="仿宋" w:eastAsia="仿宋" w:hAnsi="仿宋" w:cs="仿宋" w:hint="eastAsia"/>
            <w:lang w:eastAsia="zh-CN"/>
          </w:rPr>
          <w:t>(三)、营销渠道与策略</w:t>
        </w:r>
        <w:r>
          <w:tab/>
        </w:r>
        <w:r>
          <w:fldChar w:fldCharType="begin"/>
        </w:r>
        <w:r>
          <w:instrText xml:space="preserve"> PAGEREF _Toc8813 \h </w:instrText>
        </w:r>
        <w:r>
          <w:fldChar w:fldCharType="separate"/>
        </w:r>
        <w:r>
          <w:t>62</w:t>
        </w:r>
        <w:r>
          <w:fldChar w:fldCharType="end"/>
        </w:r>
      </w:hyperlink>
    </w:p>
    <w:p>
      <w:pPr>
        <w:pStyle w:val="TOC2"/>
        <w:tabs>
          <w:tab w:val="right" w:leader="dot" w:pos="8306"/>
        </w:tabs>
      </w:pPr>
      <w:hyperlink w:anchor="_Toc28859" w:history="1">
        <w:r>
          <w:rPr>
            <w:rFonts w:ascii="仿宋" w:eastAsia="仿宋" w:hAnsi="仿宋" w:cs="仿宋" w:hint="eastAsia"/>
            <w:lang w:eastAsia="zh-CN"/>
          </w:rPr>
          <w:t>(四)、推广与宣传活动</w:t>
        </w:r>
        <w:r>
          <w:tab/>
        </w:r>
        <w:r>
          <w:fldChar w:fldCharType="begin"/>
        </w:r>
        <w:r>
          <w:instrText xml:space="preserve"> PAGEREF _Toc28859 \h </w:instrText>
        </w:r>
        <w:r>
          <w:fldChar w:fldCharType="separate"/>
        </w:r>
        <w:r>
          <w:t>63</w:t>
        </w:r>
        <w:r>
          <w:fldChar w:fldCharType="end"/>
        </w:r>
      </w:hyperlink>
    </w:p>
    <w:p>
      <w:pPr>
        <w:pStyle w:val="TOC1"/>
        <w:tabs>
          <w:tab w:val="right" w:leader="dot" w:pos="8306"/>
        </w:tabs>
      </w:pPr>
      <w:hyperlink w:anchor="_Toc28257" w:history="1">
        <w:r>
          <w:rPr>
            <w:rFonts w:ascii="仿宋" w:eastAsia="仿宋" w:hAnsi="仿宋" w:cs="仿宋" w:hint="eastAsia"/>
            <w:lang w:eastAsia="zh-CN"/>
          </w:rPr>
          <w:t>十五、风险识别与分类</w:t>
        </w:r>
        <w:r>
          <w:tab/>
        </w:r>
        <w:r>
          <w:fldChar w:fldCharType="begin"/>
        </w:r>
        <w:r>
          <w:instrText xml:space="preserve"> PAGEREF _Toc28257 \h </w:instrText>
        </w:r>
        <w:r>
          <w:fldChar w:fldCharType="separate"/>
        </w:r>
        <w:r>
          <w:t>68</w:t>
        </w:r>
        <w:r>
          <w:fldChar w:fldCharType="end"/>
        </w:r>
      </w:hyperlink>
    </w:p>
    <w:p>
      <w:pPr>
        <w:pStyle w:val="TOC2"/>
        <w:tabs>
          <w:tab w:val="right" w:leader="dot" w:pos="8306"/>
        </w:tabs>
      </w:pPr>
      <w:hyperlink w:anchor="_Toc16302" w:history="1">
        <w:r>
          <w:rPr>
            <w:rFonts w:ascii="仿宋" w:eastAsia="仿宋" w:hAnsi="仿宋" w:cs="仿宋" w:hint="eastAsia"/>
            <w:lang w:eastAsia="zh-CN"/>
          </w:rPr>
          <w:t>(一)、风险识别</w:t>
        </w:r>
        <w:r>
          <w:tab/>
        </w:r>
        <w:r>
          <w:fldChar w:fldCharType="begin"/>
        </w:r>
        <w:r>
          <w:instrText xml:space="preserve"> PAGEREF _Toc16302 \h </w:instrText>
        </w:r>
        <w:r>
          <w:fldChar w:fldCharType="separate"/>
        </w:r>
        <w:r>
          <w:t>68</w:t>
        </w:r>
        <w:r>
          <w:fldChar w:fldCharType="end"/>
        </w:r>
      </w:hyperlink>
    </w:p>
    <w:p>
      <w:pPr>
        <w:pStyle w:val="TOC2"/>
        <w:tabs>
          <w:tab w:val="right" w:leader="dot" w:pos="8306"/>
        </w:tabs>
      </w:pPr>
      <w:hyperlink w:anchor="_Toc8505" w:history="1">
        <w:r>
          <w:rPr>
            <w:rFonts w:ascii="仿宋" w:eastAsia="仿宋" w:hAnsi="仿宋" w:cs="仿宋" w:hint="eastAsia"/>
            <w:lang w:eastAsia="zh-CN"/>
          </w:rPr>
          <w:t>(二)、风险分类</w:t>
        </w:r>
        <w:r>
          <w:tab/>
        </w:r>
        <w:r>
          <w:fldChar w:fldCharType="begin"/>
        </w:r>
        <w:r>
          <w:instrText xml:space="preserve"> PAGEREF _Toc8505 \h </w:instrText>
        </w:r>
        <w:r>
          <w:fldChar w:fldCharType="separate"/>
        </w:r>
        <w:r>
          <w:t>70</w:t>
        </w:r>
        <w:r>
          <w:fldChar w:fldCharType="end"/>
        </w:r>
      </w:hyperlink>
    </w:p>
    <w:p>
      <w:pPr>
        <w:pStyle w:val="TOC1"/>
        <w:tabs>
          <w:tab w:val="right" w:leader="dot" w:pos="8306"/>
        </w:tabs>
      </w:pPr>
      <w:hyperlink w:anchor="_Toc8114" w:history="1">
        <w:r>
          <w:rPr>
            <w:rFonts w:ascii="仿宋" w:eastAsia="仿宋" w:hAnsi="仿宋" w:cs="仿宋" w:hint="eastAsia"/>
            <w:lang w:eastAsia="zh-CN"/>
          </w:rPr>
          <w:t>十六、质量管理体系</w:t>
        </w:r>
        <w:r>
          <w:tab/>
        </w:r>
        <w:r>
          <w:fldChar w:fldCharType="begin"/>
        </w:r>
        <w:r>
          <w:instrText xml:space="preserve"> PAGEREF _Toc8114 \h </w:instrText>
        </w:r>
        <w:r>
          <w:fldChar w:fldCharType="separate"/>
        </w:r>
        <w:r>
          <w:t>71</w:t>
        </w:r>
        <w:r>
          <w:fldChar w:fldCharType="end"/>
        </w:r>
      </w:hyperlink>
    </w:p>
    <w:p>
      <w:pPr>
        <w:pStyle w:val="TOC2"/>
        <w:tabs>
          <w:tab w:val="right" w:leader="dot" w:pos="8306"/>
        </w:tabs>
      </w:pPr>
      <w:hyperlink w:anchor="_Toc4265" w:history="1">
        <w:r>
          <w:rPr>
            <w:rFonts w:ascii="仿宋" w:eastAsia="仿宋" w:hAnsi="仿宋" w:cs="仿宋" w:hint="eastAsia"/>
            <w:lang w:eastAsia="zh-CN"/>
          </w:rPr>
          <w:t>(一)、质量目标与方针</w:t>
        </w:r>
        <w:r>
          <w:tab/>
        </w:r>
        <w:r>
          <w:fldChar w:fldCharType="begin"/>
        </w:r>
        <w:r>
          <w:instrText xml:space="preserve"> PAGEREF _Toc4265 \h </w:instrText>
        </w:r>
        <w:r>
          <w:fldChar w:fldCharType="separate"/>
        </w:r>
        <w:r>
          <w:t>71</w:t>
        </w:r>
        <w:r>
          <w:fldChar w:fldCharType="end"/>
        </w:r>
      </w:hyperlink>
    </w:p>
    <w:p>
      <w:pPr>
        <w:pStyle w:val="TOC2"/>
        <w:tabs>
          <w:tab w:val="right" w:leader="dot" w:pos="8306"/>
        </w:tabs>
      </w:pPr>
      <w:hyperlink w:anchor="_Toc14220" w:history="1">
        <w:r>
          <w:rPr>
            <w:rFonts w:ascii="仿宋" w:eastAsia="仿宋" w:hAnsi="仿宋" w:cs="仿宋" w:hint="eastAsia"/>
            <w:lang w:eastAsia="zh-CN"/>
          </w:rPr>
          <w:t>(二)、质量管理责任</w:t>
        </w:r>
        <w:r>
          <w:tab/>
        </w:r>
        <w:r>
          <w:fldChar w:fldCharType="begin"/>
        </w:r>
        <w:r>
          <w:instrText xml:space="preserve"> PAGEREF _Toc14220 \h </w:instrText>
        </w:r>
        <w:r>
          <w:fldChar w:fldCharType="separate"/>
        </w:r>
        <w:r>
          <w:t>72</w:t>
        </w:r>
        <w:r>
          <w:fldChar w:fldCharType="end"/>
        </w:r>
      </w:hyperlink>
    </w:p>
    <w:p>
      <w:pPr>
        <w:pStyle w:val="TOC2"/>
        <w:tabs>
          <w:tab w:val="right" w:leader="dot" w:pos="8306"/>
        </w:tabs>
      </w:pPr>
      <w:hyperlink w:anchor="_Toc22719" w:history="1">
        <w:r>
          <w:rPr>
            <w:rFonts w:ascii="仿宋" w:eastAsia="仿宋" w:hAnsi="仿宋" w:cs="仿宋" w:hint="eastAsia"/>
            <w:lang w:eastAsia="zh-CN"/>
          </w:rPr>
          <w:t>(三)、质量管理体系文件</w:t>
        </w:r>
        <w:r>
          <w:tab/>
        </w:r>
        <w:r>
          <w:fldChar w:fldCharType="begin"/>
        </w:r>
        <w:r>
          <w:instrText xml:space="preserve"> PAGEREF _Toc22719 \h </w:instrText>
        </w:r>
        <w:r>
          <w:fldChar w:fldCharType="separate"/>
        </w:r>
        <w:r>
          <w:t>74</w:t>
        </w:r>
        <w:r>
          <w:fldChar w:fldCharType="end"/>
        </w:r>
      </w:hyperlink>
    </w:p>
    <w:p>
      <w:pPr>
        <w:pStyle w:val="TOC2"/>
        <w:tabs>
          <w:tab w:val="right" w:leader="dot" w:pos="8306"/>
        </w:tabs>
      </w:pPr>
      <w:hyperlink w:anchor="_Toc27141" w:history="1">
        <w:r>
          <w:rPr>
            <w:rFonts w:ascii="仿宋" w:eastAsia="仿宋" w:hAnsi="仿宋" w:cs="仿宋" w:hint="eastAsia"/>
            <w:lang w:eastAsia="zh-CN"/>
          </w:rPr>
          <w:t>(四)、质量培训与教育</w:t>
        </w:r>
        <w:r>
          <w:tab/>
        </w:r>
        <w:r>
          <w:fldChar w:fldCharType="begin"/>
        </w:r>
        <w:r>
          <w:instrText xml:space="preserve"> PAGEREF _Toc27141 \h </w:instrText>
        </w:r>
        <w:r>
          <w:fldChar w:fldCharType="separate"/>
        </w:r>
        <w:r>
          <w:t>76</w:t>
        </w:r>
        <w:r>
          <w:fldChar w:fldCharType="end"/>
        </w:r>
      </w:hyperlink>
    </w:p>
    <w:p>
      <w:pPr>
        <w:pStyle w:val="TOC2"/>
        <w:tabs>
          <w:tab w:val="right" w:leader="dot" w:pos="8306"/>
        </w:tabs>
      </w:pPr>
      <w:hyperlink w:anchor="_Toc29763" w:history="1">
        <w:r>
          <w:rPr>
            <w:rFonts w:ascii="仿宋" w:eastAsia="仿宋" w:hAnsi="仿宋" w:cs="仿宋" w:hint="eastAsia"/>
            <w:lang w:eastAsia="zh-CN"/>
          </w:rPr>
          <w:t>(五)、质量审核与评价</w:t>
        </w:r>
        <w:r>
          <w:tab/>
        </w:r>
        <w:r>
          <w:fldChar w:fldCharType="begin"/>
        </w:r>
        <w:r>
          <w:instrText xml:space="preserve"> PAGEREF _Toc29763 \h </w:instrText>
        </w:r>
        <w:r>
          <w:fldChar w:fldCharType="separate"/>
        </w:r>
        <w:r>
          <w:t>77</w:t>
        </w:r>
        <w:r>
          <w:fldChar w:fldCharType="end"/>
        </w:r>
      </w:hyperlink>
    </w:p>
    <w:p>
      <w:pPr>
        <w:pStyle w:val="TOC2"/>
        <w:tabs>
          <w:tab w:val="right" w:leader="dot" w:pos="8306"/>
        </w:tabs>
      </w:pPr>
      <w:hyperlink w:anchor="_Toc1348" w:history="1">
        <w:r>
          <w:rPr>
            <w:rFonts w:ascii="仿宋" w:eastAsia="仿宋" w:hAnsi="仿宋" w:cs="仿宋" w:hint="eastAsia"/>
            <w:lang w:eastAsia="zh-CN"/>
          </w:rPr>
          <w:t>(六)、不符合与纠正措施</w:t>
        </w:r>
        <w:r>
          <w:tab/>
        </w:r>
        <w:r>
          <w:fldChar w:fldCharType="begin"/>
        </w:r>
        <w:r>
          <w:instrText xml:space="preserve"> PAGEREF _Toc1348 \h </w:instrText>
        </w:r>
        <w:r>
          <w:fldChar w:fldCharType="separate"/>
        </w:r>
        <w:r>
          <w:t>78</w:t>
        </w:r>
        <w:r>
          <w:fldChar w:fldCharType="end"/>
        </w:r>
      </w:hyperlink>
    </w:p>
    <w:p>
      <w:pPr>
        <w:pStyle w:val="TOC1"/>
        <w:tabs>
          <w:tab w:val="right" w:leader="dot" w:pos="8306"/>
        </w:tabs>
      </w:pPr>
      <w:hyperlink w:anchor="_Toc17731" w:history="1">
        <w:r>
          <w:rPr>
            <w:rFonts w:ascii="仿宋" w:eastAsia="仿宋" w:hAnsi="仿宋" w:cs="仿宋" w:hint="eastAsia"/>
            <w:lang w:eastAsia="zh-CN"/>
          </w:rPr>
          <w:t>十七、膨润土项目治理与监督</w:t>
        </w:r>
        <w:r>
          <w:tab/>
        </w:r>
        <w:r>
          <w:fldChar w:fldCharType="begin"/>
        </w:r>
        <w:r>
          <w:instrText xml:space="preserve"> PAGEREF _Toc17731 \h </w:instrText>
        </w:r>
        <w:r>
          <w:fldChar w:fldCharType="separate"/>
        </w:r>
        <w:r>
          <w:t>79</w:t>
        </w:r>
        <w:r>
          <w:fldChar w:fldCharType="end"/>
        </w:r>
      </w:hyperlink>
    </w:p>
    <w:p>
      <w:pPr>
        <w:pStyle w:val="TOC2"/>
        <w:tabs>
          <w:tab w:val="right" w:leader="dot" w:pos="8306"/>
        </w:tabs>
      </w:pPr>
      <w:hyperlink w:anchor="_Toc26038" w:history="1">
        <w:r>
          <w:rPr>
            <w:rFonts w:ascii="仿宋" w:eastAsia="仿宋" w:hAnsi="仿宋" w:cs="仿宋" w:hint="eastAsia"/>
            <w:lang w:eastAsia="zh-CN"/>
          </w:rPr>
          <w:t>(一)、膨润土项目治理结构</w:t>
        </w:r>
        <w:r>
          <w:tab/>
        </w:r>
        <w:r>
          <w:fldChar w:fldCharType="begin"/>
        </w:r>
        <w:r>
          <w:instrText xml:space="preserve"> PAGEREF _Toc26038 \h </w:instrText>
        </w:r>
        <w:r>
          <w:fldChar w:fldCharType="separate"/>
        </w:r>
        <w:r>
          <w:t>79</w:t>
        </w:r>
        <w:r>
          <w:fldChar w:fldCharType="end"/>
        </w:r>
      </w:hyperlink>
    </w:p>
    <w:p>
      <w:pPr>
        <w:pStyle w:val="TOC2"/>
        <w:tabs>
          <w:tab w:val="right" w:leader="dot" w:pos="8306"/>
        </w:tabs>
      </w:pPr>
      <w:hyperlink w:anchor="_Toc30392" w:history="1">
        <w:r>
          <w:rPr>
            <w:rFonts w:ascii="仿宋" w:eastAsia="仿宋" w:hAnsi="仿宋" w:cs="仿宋" w:hint="eastAsia"/>
            <w:lang w:eastAsia="zh-CN"/>
          </w:rPr>
          <w:t>(二)、监督与审计</w:t>
        </w:r>
        <w:r>
          <w:tab/>
        </w:r>
        <w:r>
          <w:fldChar w:fldCharType="begin"/>
        </w:r>
        <w:r>
          <w:instrText xml:space="preserve"> PAGEREF _Toc30392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157"/>
      <w:r>
        <w:rPr>
          <w:rFonts w:ascii="仿宋" w:eastAsia="仿宋" w:hAnsi="仿宋" w:cs="仿宋" w:hint="eastAsia"/>
          <w:sz w:val="28"/>
          <w:lang w:eastAsia="zh-CN"/>
        </w:rPr>
        <w:t>一、膨润土项目危机管理</w:t>
      </w:r>
      <w:bookmarkEnd w:id="2"/>
    </w:p>
    <w:p>
      <w:pPr>
        <w:pStyle w:val="Heading2"/>
        <w:rPr>
          <w:rFonts w:ascii="仿宋" w:eastAsia="仿宋" w:hAnsi="仿宋" w:cs="仿宋" w:hint="eastAsia"/>
          <w:lang w:eastAsia="zh-CN"/>
        </w:rPr>
      </w:pPr>
      <w:bookmarkStart w:id="3" w:name="_Toc2950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膨润土项目危机管理中，危机预警与识别是确保膨润土项目稳健运行的核心步骤。通过建立全面的监测机制，膨润土项目团队旨在及时发现和理解潜在的风险和危机因素，以便采取及时的预防和应对措施，确保膨润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首先，通过深入的风险评估，膨润土项目团队全面分析了整个膨润土项目和各个阶段可能存在的威胁。这包括准确评估每个潜在风险的发生概率和可能影响的程度，为后续危机预警提供了有力支持。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膨润土项目团队着重于明确定义膨润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膨润土项目进展的持续监控，团队能够及时发现潜在问题并作出迅速反应。膨润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在这一阶段，团队的专业素养和反应速度将发挥至关重要的作用，以确保潜在危机能够在初期得到有效的处理，最大程度地减轻负面影响。通过危机预警与识别，膨润土项目得以更有序、可控地推进。</w:t>
      </w:r>
    </w:p>
    <w:p>
      <w:pPr>
        <w:pStyle w:val="Heading2"/>
        <w:ind w:firstLine="560" w:firstLineChars="200"/>
        <w:rPr>
          <w:rFonts w:ascii="仿宋" w:eastAsia="仿宋" w:hAnsi="仿宋" w:cs="仿宋" w:hint="eastAsia"/>
          <w:sz w:val="28"/>
          <w:lang w:eastAsia="zh-CN"/>
        </w:rPr>
      </w:pPr>
      <w:bookmarkStart w:id="4" w:name="_Toc2634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在危机发生时，膨润土项目团队立即行动，成立了应急小组。该小组的任务是迅速制定并实施紧急应对措施，以最小化潜在损失。以下是采取的主要措施：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暂停膨润土项目进度：为遏制危机蔓延，膨润土项目暂时停止进行，以便全面评估当前状况。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资源重新分配：重新评估膨润土项目资源的分配，确保最大限度地减小损失。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实时沟通：与关键利益相关者建立实时沟通机制，向他们传递膨润土项目危机的实际状况，保障膨润土项目核心利益。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在紧急应对的同时，膨润土项目团队强调了团队协作和有效沟通的重要性。以下是团队协作的关键举措：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信息共享机制：建立了信息共享平台，确保团队成员能够及时获取膨润土项目危机的实时信息。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领导者沟通：膨润土项目领导者通过定期会议和即时沟通工具，指导团队应对危机，保持团队稳定运行。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随着危机得到初步控制，膨润土项目团队转向制定恢复计划，以确保膨润土项目能够从中迅速恢复。主要恢复计划包括：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修复受损的进度计划：重新评估膨润土项目进度，制定修复计划，确保膨润土项目尽快回归正常进程。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重新调整资源分配：优化资源分配，确保膨润土项目在有限资源下高效运转。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风险管理机制加强：对膨润土项目风险进行全面评估，制定更强化的风险管理策略，以预防未来可能的危机。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858"/>
      <w:r>
        <w:rPr>
          <w:rFonts w:ascii="仿宋" w:eastAsia="仿宋" w:hAnsi="仿宋" w:cs="仿宋" w:hint="eastAsia"/>
          <w:sz w:val="28"/>
          <w:lang w:eastAsia="zh-CN"/>
        </w:rPr>
        <w:t>二、膨润土项目建设单位说明</w:t>
      </w:r>
      <w:bookmarkEnd w:id="5"/>
    </w:p>
    <w:p>
      <w:pPr>
        <w:pStyle w:val="Heading2"/>
        <w:rPr>
          <w:rFonts w:ascii="仿宋" w:eastAsia="仿宋" w:hAnsi="仿宋" w:cs="仿宋" w:hint="eastAsia"/>
          <w:lang w:eastAsia="zh-CN"/>
        </w:rPr>
      </w:pPr>
      <w:bookmarkStart w:id="6" w:name="_Toc11827"/>
      <w:r>
        <w:rPr>
          <w:rFonts w:ascii="仿宋" w:eastAsia="仿宋" w:hAnsi="仿宋" w:cs="仿宋" w:hint="eastAsia"/>
          <w:lang w:eastAsia="zh-CN"/>
        </w:rPr>
        <w:t>(一)、膨润土项目承办单位基本情况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20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膨润土项目承办单位的XXXX，我们着眼于实现可持续的经济效益。通过技术创新和解决方案的提供，公司预计在膨润土项目执行期间将获得可观的收入增长。这一收入来源主要包括膨润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同时，我们注重成本控制和效率提升，以确保膨润土项目的可持续盈利。透过精细的管理和资源优化，公司期望实现膨润土项目利润最大化。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膨润土项目实施进行全面的投资评估，包括膨润土项目启动阶段的资金投入和后续运营成本。通过对膨润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膨润土项目实施过程中具备足够的资金流动性，公司将进行详尽的现金流分析。这包括资金需求的合理预测、膨润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5608"/>
      <w:r>
        <w:rPr>
          <w:rFonts w:ascii="仿宋" w:eastAsia="仿宋" w:hAnsi="仿宋" w:cs="仿宋" w:hint="eastAsia"/>
          <w:sz w:val="28"/>
          <w:lang w:eastAsia="zh-CN"/>
        </w:rPr>
        <w:t>三、膨润土项目文档管理</w:t>
      </w:r>
      <w:bookmarkEnd w:id="8"/>
    </w:p>
    <w:p>
      <w:pPr>
        <w:pStyle w:val="Heading2"/>
        <w:rPr>
          <w:rFonts w:ascii="仿宋" w:eastAsia="仿宋" w:hAnsi="仿宋" w:cs="仿宋" w:hint="eastAsia"/>
          <w:lang w:eastAsia="zh-CN"/>
        </w:rPr>
      </w:pPr>
      <w:bookmarkStart w:id="9" w:name="_Toc2295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膨润土项目高度重视文档的质量和准确性，以支持膨润土项目的各项活动和决策。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膨润土项目文档的编制始于膨润土项目计划的初期，我们制定了详细的文档编制计划，明确了每个文档的内容、格式和编写责任人。在膨润土项目启动阶段，我们首先编制了膨润土项目章程，明确定义了膨润土项目的目标、范围、风险等关键要素。随后，膨润土项目团队根据计划陆续编制了需求文档、设计文档、测试文档等各类文档，确保膨润土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膨润土项目管理中的重要环节，旨在确保膨润土项目文档符合质量标准和膨润土项目需求。在膨润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除了内部审查，我们还进行了外部审查，邀请膨润土项目相关利益方和专业领域的专家对文档进行独立审查。这有助于获取更全面、客观的反馈，确保膨润土项目文档不仅符合内部标准，也满足外部需求。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膨润土项目在文档编制与审查方面建立了严格的管理机制，通过规范的流程和多维度的审查，确保膨润土项目文档的质量、准确性和可靠性，为膨润土项目的顺利推进提供了有力支持。</w:t>
      </w:r>
    </w:p>
    <w:p>
      <w:pPr>
        <w:pStyle w:val="Heading2"/>
        <w:ind w:firstLine="560" w:firstLineChars="200"/>
        <w:rPr>
          <w:rFonts w:ascii="仿宋" w:eastAsia="仿宋" w:hAnsi="仿宋" w:cs="仿宋" w:hint="eastAsia"/>
          <w:sz w:val="28"/>
          <w:lang w:eastAsia="zh-CN"/>
        </w:rPr>
      </w:pPr>
      <w:bookmarkStart w:id="10" w:name="_Toc1835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在膨润土项目中，我们致力于优化文档发布与分发过程，以确保信息的高效传递和团队间协作的顺畅进行。以下是我们采取的关键优化策略：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我们通过多渠道发布文档，包括电子邮件、膨润土项目管理平台、内部网站等，以满足不同团队成员的偏好和需求。多渠道发布确保了信息的全面覆盖。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我们采用了精细的权限控制，确保只有授权人员可以访问敏感信息。这种安全措施保护了膨润土项目文档的机密性，防止了未经授权的信息泄露。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727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文档存档与归档是膨润土项目生命周期中一个至关重要的环节，直接关系到膨润土项目信息的长期保存和历史记录的完整性。在膨润土项目中，我们实施了一系列有效的文档存档与归档管理策略：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8710"/>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972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膨润土项目的主要产品是XXXX，预计年产值为XXX万元。这一产品在市场中占据着重要的地位，其广泛的应用范围使得该膨润土项目的市场前景非常广阔。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膨润土项目的xxx产品作为重要的原材料之一，将在多个领域发挥关键作用。其在建筑、交通、能源等方面的广泛应用将为整个产业链提供强大的支持，形成产业协同效应。膨润土项目的年产值XXX万XXX万XXX万万元不仅反映了其在市场上的巨大潜力，更预示着它对国民经济的积极贡献。这种关联度高、涉及面广的产业关系，使得该膨润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513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膨润土项目总征地面积为XXXX平方米，相当于约XX.XX亩，其中净用地面积为XXXX平方米，红线范围内相当于约XX.XX亩。这一用地规模充分考虑了膨润土项目的建设需求，保障了膨润土项目在合适的空间内得以充分发展。膨润土项目规划的总建筑面积为XXXX平方米，其中主体工程建设占XXXX平方米，计容建筑面积达XXXX平方米。预计建筑工程的投资将达到XXXX万元，为膨润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膨润土项目计划购置的设备共计XXXX台（套），设备购置费用为XXXX万元。这一设备购置计划充分考虑到膨润土项目的生产需求和技术要求，确保了膨润土项目在生产运营中具备先进的技术装备和高效的生产能力。设备的合理配置将为膨润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膨润土项目计划总投资为XXXX万元，预计年实现营业收入为XXXX万元。这一产能规模的设定旨在确保膨润土项目能够在投资与回报之间取得平衡，实现长期可持续的发展。膨润土项目的总投资充分考虑到各个方面的需求，包括用地建设、设备购置等多个环节，以确保膨润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4955"/>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3363"/>
      <w:r>
        <w:rPr>
          <w:rFonts w:ascii="仿宋" w:eastAsia="仿宋" w:hAnsi="仿宋" w:cs="仿宋" w:hint="eastAsia"/>
          <w:lang w:eastAsia="zh-CN"/>
        </w:rPr>
        <w:t>(一)、膨润土行业分析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膨润土行业一直以来都是市场的关注焦点。行业内的发展趋势、竞争态势以及潜在机会都对膨润土项目的推进产生深远的影响。通过深入研究行业的整体概貌，我们将更好地理解行业的核心特征，为膨润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膨润土行业，技术一直是推动创新和发展的关键因素。我们将对当前技术趋势进行详尽分析，包括但不限于人工智能、大数据应用、先进制造技术等。这有助于膨润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膨润土项目成功的基础。我们将对主要竞争对手进行深入研究，包括其市场份额、产品特点、市场定位等。通过全面了解竞争对手的优势和劣势，膨润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9363"/>
      <w:r>
        <w:rPr>
          <w:rFonts w:ascii="仿宋" w:eastAsia="仿宋" w:hAnsi="仿宋" w:cs="仿宋" w:hint="eastAsia"/>
          <w:sz w:val="28"/>
          <w:lang w:eastAsia="zh-CN"/>
        </w:rPr>
        <w:t>(二)、膨润土市场分析预测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通过对市场规模的深入调研，我们将预测膨润土市场未来的增长趋势。这包括市场的整体规模、各细分领域的发展趋势等。膨润土项目可以根据市场的扩张速度和潜在机会，制定更符合市场需求的发展策略。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了解消费者的需求是市场分析的核心。我们将通过调查研究，深入挖掘目标消费者的需求特点、购买习惯以及对产品和服务的期望。这有助于膨润土项目更好地定位目标市场，提供更符合消费者期待的解决方案。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膨润土项目实施过程中需要充分考虑的因素。我们将对市场风险进行全面评估，包括但不限于政策法规风险、市场竞争风险、技术变革风险等。通过对潜在风险的深入分析，膨润土项目可以制定相应的风险缓解策略，降低不确定性对膨润土项目的影响。</w:t>
      </w:r>
    </w:p>
    <w:p>
      <w:pPr>
        <w:pStyle w:val="Heading1"/>
        <w:ind w:firstLine="560" w:firstLineChars="200"/>
        <w:rPr>
          <w:rFonts w:ascii="仿宋" w:eastAsia="仿宋" w:hAnsi="仿宋" w:cs="仿宋" w:hint="eastAsia"/>
          <w:sz w:val="28"/>
          <w:lang w:eastAsia="zh-CN"/>
        </w:rPr>
      </w:pPr>
      <w:bookmarkStart w:id="18" w:name="_Toc13366"/>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30232"/>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膨润土项目的技术管理特点体现在其创新导向。通过引入最先进的技术趋势和解决方案，膨润土项目致力于提升科技含量、提高质量和效率水平。这意味着我们将采用最新的工具和方法，确保膨润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膨润土项目技术管理的显著特征。通过整合不同领域的技术资源，我们实现了跨学科的协同工作。这有助于优化技术架构，提高整体效能。此外，整合性策略还促进了不同技术团队之间的紧密沟通和高效合作，确保膨润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膨润土项目所采用的技术。通过不断优化技术方案，膨润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膨润土项目团队将在膨润土项目初期识别可能的技术风险，并采取相应的预防和应对措施。通过建立健全的风险评估机制，膨润土项目能够在实施过程中及时发现并解决潜在的技术问题，保障膨润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通过这些独特的技术管理特点，我们确信在膨润土项目中，技术将成为膨润土项目成功的有力支持。这一深度剖析揭示了技术管理在膨润土项目实施中的关键作用，为膨润土项目的技术基础奠定了坚实的基础。</w:t>
      </w:r>
    </w:p>
    <w:p>
      <w:pPr>
        <w:pStyle w:val="Heading2"/>
        <w:ind w:firstLine="560" w:firstLineChars="200"/>
        <w:rPr>
          <w:rFonts w:ascii="仿宋" w:eastAsia="仿宋" w:hAnsi="仿宋" w:cs="仿宋" w:hint="eastAsia"/>
          <w:sz w:val="28"/>
          <w:lang w:eastAsia="zh-CN"/>
        </w:rPr>
      </w:pPr>
      <w:bookmarkStart w:id="20" w:name="_Toc919"/>
      <w:r>
        <w:rPr>
          <w:rFonts w:ascii="仿宋" w:eastAsia="仿宋" w:hAnsi="仿宋" w:cs="仿宋" w:hint="eastAsia"/>
          <w:sz w:val="28"/>
          <w:lang w:eastAsia="zh-CN"/>
        </w:rPr>
        <w:t>(二)、膨润土项目工艺技术设计方案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膨润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膨润土项目将严格按照相关行业规范要求进行组织。通过有效控制产品质量，膨润土项目将致力于为顾客提供优质的膨润土项目产品和良好的服务。这体现了膨润土项目对于生产活动合规性和质量标准的高度重视，为膨润土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膨润土项目注重生态效益和清洁生产原则。膨润土项目建设将紧密结合地方特色经济发展，与社会经济发展规划和区域环境保护规划方案相协调一致。通过与当地区域自然生态系统的结合，膨润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膨润土项目产品具有多样化的客户需求和个性化的特点。因此，膨润土项目产品规格品种多样，且单批生产数量较小。为满足这一特点，膨润土项目承办单位将建设先进的柔性制造生产线。通过广泛应用柔性制造技术，膨润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膨润土项目采用的技术具有较高的技术含量和自动化水平，处于国内先进水平。这一技术选用不仅体现了对生产效率、质量和环境友好性的高标准要求，同时为膨润土项目的可持续发展奠定了坚实的基础。</w:t>
      </w:r>
    </w:p>
    <w:p>
      <w:pPr>
        <w:pStyle w:val="Heading2"/>
        <w:ind w:firstLine="560" w:firstLineChars="200"/>
        <w:rPr>
          <w:rFonts w:ascii="仿宋" w:eastAsia="仿宋" w:hAnsi="仿宋" w:cs="仿宋" w:hint="eastAsia"/>
          <w:sz w:val="28"/>
          <w:lang w:eastAsia="zh-CN"/>
        </w:rPr>
      </w:pPr>
      <w:bookmarkStart w:id="21" w:name="_Toc20439"/>
      <w:r>
        <w:rPr>
          <w:rFonts w:ascii="仿宋" w:eastAsia="仿宋" w:hAnsi="仿宋" w:cs="仿宋" w:hint="eastAsia"/>
          <w:sz w:val="28"/>
          <w:lang w:eastAsia="zh-CN"/>
        </w:rPr>
        <w:t>(三)、设备选型方案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为确保膨润土项目的高效生产和技术实施，我们制定了一套精心设计的设备选型方案，以满足膨润土项目生产、质量和环保的要求。该方案的主要特点如下：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https://d.book118.com/558006126106006022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7348E0"/>
    <w:rsid w:val="5B7348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06126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2023-12-31T03:25:00Z</dcterms:created>
  <dcterms:modified xsi:type="dcterms:W3CDTF">2023-12-31T03:26:01Z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73D75DBA597B4D55BA3F5A4D9F79B32E_11</vt:lpwstr>
  </property>
  <property fmtid="{D5CDD505-2E9C-101B-9397-08002B2CF9AE}" pid="3" name="KSOProductBuildVer">
    <vt:lpwstr>2052-12.1.0.16120</vt:lpwstr>
  </property>
</Properties>
</file>