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46135" w:rsidP="00946135" w14:paraId="7C09EBD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46135">
        <w:rPr>
          <w:rFonts w:ascii="华文中宋" w:eastAsia="华文中宋" w:hAnsi="华文中宋"/>
          <w:b/>
          <w:sz w:val="30"/>
        </w:rPr>
        <w:t>2023</w:t>
      </w:r>
      <w:r w:rsidRPr="00946135">
        <w:rPr>
          <w:rFonts w:ascii="华文中宋" w:eastAsia="华文中宋" w:hAnsi="华文中宋"/>
          <w:b/>
          <w:sz w:val="30"/>
        </w:rPr>
        <w:t>广东深圳实验学校面向</w:t>
      </w:r>
      <w:r w:rsidRPr="00946135">
        <w:rPr>
          <w:rFonts w:ascii="华文中宋" w:eastAsia="华文中宋" w:hAnsi="华文中宋"/>
          <w:b/>
          <w:sz w:val="30"/>
        </w:rPr>
        <w:t>2024</w:t>
      </w:r>
      <w:r w:rsidRPr="00946135">
        <w:rPr>
          <w:rFonts w:ascii="华文中宋" w:eastAsia="华文中宋" w:hAnsi="华文中宋"/>
          <w:b/>
          <w:sz w:val="30"/>
        </w:rPr>
        <w:t>年应届毕业生赴外招聘教师</w:t>
      </w:r>
      <w:r w:rsidRPr="00946135">
        <w:rPr>
          <w:rFonts w:ascii="华文中宋" w:eastAsia="华文中宋" w:hAnsi="华文中宋"/>
          <w:b/>
          <w:sz w:val="30"/>
        </w:rPr>
        <w:t>17</w:t>
      </w:r>
      <w:r w:rsidRPr="00946135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23AAC57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96759C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3CECDDF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李某是民族自治地方干部，负责拟订所在单位关于引进人才的决定，则下列表述正确的是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60B69E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、文字的颜色只能为黑色</w:t>
      </w:r>
    </w:p>
    <w:p w:rsidR="006D34C4" w14:paraId="5EEA865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、只能使用汉字</w:t>
      </w:r>
    </w:p>
    <w:p w:rsidR="006D34C4" w14:paraId="663116D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、文字只能使用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号仿宋字</w:t>
      </w:r>
    </w:p>
    <w:p w:rsidR="006D34C4" w14:paraId="04452DE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、文字可按其地方习惯排版</w:t>
      </w:r>
    </w:p>
    <w:p w:rsidR="006D34C4" w14:paraId="6CFE2EC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6E54CBC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项错误，发文机关标志即人们通常所说的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红头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。根据《党政机关公文格式》</w:t>
      </w:r>
      <w:r w:rsidRPr="006D34C4">
        <w:rPr>
          <w:rFonts w:ascii="微软雅黑" w:eastAsia="微软雅黑" w:cs="微软雅黑"/>
          <w:szCs w:val="14"/>
        </w:rPr>
        <w:t>7.2.4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发文机关标志居中排布，上边缘至版心上边缘为</w:t>
      </w:r>
      <w:r w:rsidRPr="006D34C4">
        <w:rPr>
          <w:rFonts w:ascii="微软雅黑" w:eastAsia="微软雅黑" w:cs="微软雅黑"/>
          <w:szCs w:val="14"/>
        </w:rPr>
        <w:t>35mm</w:t>
      </w:r>
      <w:r w:rsidRPr="006D34C4">
        <w:rPr>
          <w:rFonts w:ascii="微软雅黑" w:eastAsia="微软雅黑" w:cs="微软雅黑"/>
          <w:szCs w:val="14"/>
        </w:rPr>
        <w:t>，推荐使用小标宋体字，颜色为红色，以醒目、美观、庄重为原则。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项错误，根据《党政机关公文处理工作条例》第十一条规定：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公文使用的汉字、数字、外文字符、计量单位和标点符号等，按照有关国家标准和规定执行，民族自治地方的公文可以并用汉字和当地通用的少数民族文字。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项错误，根据《党政机关公文格式》</w:t>
      </w:r>
      <w:r w:rsidRPr="006D34C4">
        <w:rPr>
          <w:rFonts w:ascii="微软雅黑" w:eastAsia="微软雅黑" w:cs="微软雅黑"/>
          <w:szCs w:val="14"/>
        </w:rPr>
        <w:t>5.2.2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如无特殊说明，公文格式各要素一般用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号仿宋体字。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而根据《党政机关公文格式》第</w:t>
      </w:r>
      <w:r w:rsidRPr="006D34C4">
        <w:rPr>
          <w:rFonts w:ascii="微软雅黑" w:eastAsia="微软雅黑" w:cs="微软雅黑"/>
          <w:szCs w:val="14"/>
        </w:rPr>
        <w:t>7.4.3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印发机关和印发日期一般使用</w:t>
      </w:r>
      <w:r w:rsidRPr="006D34C4">
        <w:rPr>
          <w:rFonts w:ascii="微软雅黑" w:eastAsia="微软雅黑" w:cs="微软雅黑"/>
          <w:szCs w:val="14"/>
        </w:rPr>
        <w:t>4</w:t>
      </w:r>
    </w:p>
    <w:p w:rsidR="006D34C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号仿宋体字，编排在末条分割线之上，</w:t>
      </w:r>
      <w:r w:rsidRPr="006D34C4">
        <w:rPr>
          <w:rFonts w:ascii="微软雅黑" w:eastAsia="微软雅黑" w:cs="微软雅黑"/>
          <w:szCs w:val="14"/>
        </w:rPr>
        <w:t>印发机关左空一字，印发日期右空一字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，可知文字并非只能使用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号仿宋字。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项正确，根据《党政机关公文处理工作条例》第十一条规定：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在民族自治地方，可以并用汉字和通用的少数民族文字。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即可按其地方习惯书写、排版。故选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619679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甲深夜下班回家经过一条小巷时遭遇歹徒持刀抢劫，甲趁歹徒不注意捡起地上的砖头砸中歹徒头部，导致歹徒当场死亡。甲的行为属于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7A7891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、正当防卫，不需负法律责任</w:t>
      </w:r>
    </w:p>
    <w:p w:rsidR="006D34C4" w14:paraId="5142CF2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、防卫过当，需负法律责任</w:t>
      </w:r>
    </w:p>
    <w:p w:rsidR="006D34C4" w14:paraId="0B130EC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、过失杀人，要负法律责任</w:t>
      </w:r>
    </w:p>
    <w:p w:rsidR="006D34C4" w14:paraId="752A8D7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、故意杀人，要负法律责任</w:t>
      </w:r>
    </w:p>
    <w:p w:rsidR="006D34C4" w14:paraId="7C819EF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13BB4A8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《中华人民共和国刑法》规定，对正在进行行凶、杀人、抢劫、强奸、绑架以及其他严重危及人身安全的暴力犯罪，采取防卫行为，造成不法侵害人伤亡的，不属于防卫过当，不负刑事责任。故选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32637A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下列关于恐龙的说法正确的是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C3257D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、主要活跃在中生代时期</w:t>
      </w:r>
    </w:p>
    <w:p w:rsidR="006D34C4" w14:paraId="725FA55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、霸王龙和剑龙都是肉食性动物</w:t>
      </w:r>
    </w:p>
    <w:p w:rsidR="006D34C4" w14:paraId="5A57188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、属于脊椎亚门类动物中的哺乳纲</w:t>
      </w:r>
    </w:p>
    <w:p w:rsidR="006D34C4" w14:paraId="5A55D58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、可通过某个</w:t>
      </w:r>
      <w:r w:rsidRPr="006D34C4">
        <w:rPr>
          <w:rFonts w:ascii="微软雅黑" w:eastAsia="微软雅黑" w:cs="微软雅黑"/>
          <w:szCs w:val="14"/>
        </w:rPr>
        <w:t>DNA</w:t>
      </w:r>
      <w:r w:rsidRPr="006D34C4">
        <w:rPr>
          <w:rFonts w:ascii="微软雅黑" w:eastAsia="微软雅黑" w:cs="微软雅黑"/>
          <w:szCs w:val="14"/>
        </w:rPr>
        <w:t>片段克隆出恐龙</w:t>
      </w:r>
    </w:p>
    <w:p w:rsidR="006D34C4" w14:paraId="29ED82F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17C73A2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恐龙是出现于中生代多样化优势陆栖脊椎动物。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项正确。霸王龙属暴龙科中体型最大的一种，是史上最庞大的陆地肉食性动物之一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剑龙，是一种生存在侏罗纪晚期的食草性动物。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项错误。恐龙主要是群生存于陆地上的主龙类爬行动物，并不是哺乳纲动物。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项错误。理论上只要将完整的基因序列提取出来，就可以进行克隆，但是只通过某个</w:t>
      </w:r>
      <w:r w:rsidRPr="006D34C4">
        <w:rPr>
          <w:rFonts w:ascii="微软雅黑" w:eastAsia="微软雅黑" w:cs="微软雅黑"/>
          <w:szCs w:val="14"/>
        </w:rPr>
        <w:t>DNA</w:t>
      </w:r>
      <w:r w:rsidRPr="006D34C4">
        <w:rPr>
          <w:rFonts w:ascii="微软雅黑" w:eastAsia="微软雅黑" w:cs="微软雅黑"/>
          <w:szCs w:val="14"/>
        </w:rPr>
        <w:t>片段是无法克隆的。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项错误。因此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项当选。</w:t>
      </w:r>
    </w:p>
    <w:p w:rsidR="006D34C4" w14:paraId="510E582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只要有信心，黄土变成金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所蕴含的哲理是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E59EC8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、意识对物质具有能动的反作用</w:t>
      </w:r>
    </w:p>
    <w:p w:rsidR="006D34C4" w14:paraId="4AD2B3C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、意识活动本身可以改变客观世界</w:t>
      </w:r>
    </w:p>
    <w:p w:rsidR="006D34C4" w14:paraId="1047CBD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、人们的精神活动依赖于物质活动</w:t>
      </w:r>
    </w:p>
    <w:p w:rsidR="006D34C4" w14:paraId="2D64865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、社会意识决定社会存在</w:t>
      </w:r>
    </w:p>
    <w:p w:rsidR="006D34C4" w14:paraId="0482CC7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28EBAE2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物质决定意识，意识对物质具有能动的反作用。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两项说法错误。题干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只要有信心，黄土变成金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强调的是意识对物质具有能动的反作用，而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项是在强调物质决定意识。故选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485DB3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对监察机关移送的案件，人民检察院依照《中华人民共和国刑事诉讼法》对被调查人采取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E38029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、取保候审措施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https://d.book118.com/558015121134006032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135" w:rsidP="00B77510" w14:paraId="4A2CED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6135" w14:paraId="25E5305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135" w:rsidP="00B77510" w14:paraId="389FFAFB" w14:textId="79AEF9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46135" w14:paraId="7EB9DBF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135" w14:paraId="0D8F446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135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613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135" w:rsidP="00B77510" w14:textId="79AEF9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4613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13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135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613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135" w:rsidP="00B77510" w14:textId="79AEF9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4613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13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135" w14:paraId="425FE94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135" w14:paraId="62D3E68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135" w14:paraId="0A2F2A1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13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13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13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13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13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13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946135"/>
    <w:rsid w:val="00A77B3E"/>
    <w:rsid w:val="00B7751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6A06515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94613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46135"/>
    <w:rPr>
      <w:sz w:val="18"/>
      <w:szCs w:val="18"/>
    </w:rPr>
  </w:style>
  <w:style w:type="paragraph" w:styleId="Footer">
    <w:name w:val="footer"/>
    <w:basedOn w:val="Normal"/>
    <w:link w:val="a0"/>
    <w:rsid w:val="0094613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46135"/>
    <w:rPr>
      <w:sz w:val="18"/>
      <w:szCs w:val="18"/>
    </w:rPr>
  </w:style>
  <w:style w:type="character" w:styleId="PageNumber">
    <w:name w:val="page number"/>
    <w:basedOn w:val="DefaultParagraphFont"/>
    <w:rsid w:val="009461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5801512113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2872</Words>
  <Characters>16374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2024-01-30T12:37:00Z</dcterms:created>
  <dcterms:modified xsi:type="dcterms:W3CDTF">2024-01-30T12:37:00Z</dcterms:modified>
</cp:coreProperties>
</file>