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42" w:history="1">
        <w:r>
          <w:rPr>
            <w:rFonts w:ascii="仿宋" w:eastAsia="仿宋" w:hAnsi="仿宋" w:cs="仿宋" w:hint="eastAsia"/>
            <w:lang w:eastAsia="zh-CN"/>
          </w:rPr>
          <w:t>序言</w:t>
        </w:r>
        <w:r>
          <w:tab/>
        </w:r>
        <w:r>
          <w:fldChar w:fldCharType="begin"/>
        </w:r>
        <w:r>
          <w:instrText xml:space="preserve"> PAGEREF _Toc6542 \h </w:instrText>
        </w:r>
        <w:r>
          <w:fldChar w:fldCharType="separate"/>
        </w:r>
        <w:r>
          <w:t>3</w:t>
        </w:r>
        <w:r>
          <w:fldChar w:fldCharType="end"/>
        </w:r>
      </w:hyperlink>
    </w:p>
    <w:p>
      <w:pPr>
        <w:pStyle w:val="TOC1"/>
        <w:tabs>
          <w:tab w:val="right" w:leader="dot" w:pos="8306"/>
        </w:tabs>
      </w:pPr>
      <w:hyperlink w:anchor="_Toc25087" w:history="1">
        <w:r>
          <w:rPr>
            <w:rFonts w:ascii="仿宋" w:eastAsia="仿宋" w:hAnsi="仿宋" w:cs="仿宋" w:hint="eastAsia"/>
            <w:lang w:eastAsia="zh-CN"/>
          </w:rPr>
          <w:t>一、市场分析、调研</w:t>
        </w:r>
        <w:r>
          <w:tab/>
        </w:r>
        <w:r>
          <w:fldChar w:fldCharType="begin"/>
        </w:r>
        <w:r>
          <w:instrText xml:space="preserve"> PAGEREF _Toc25087 \h </w:instrText>
        </w:r>
        <w:r>
          <w:fldChar w:fldCharType="separate"/>
        </w:r>
        <w:r>
          <w:t>3</w:t>
        </w:r>
        <w:r>
          <w:fldChar w:fldCharType="end"/>
        </w:r>
      </w:hyperlink>
    </w:p>
    <w:p>
      <w:pPr>
        <w:pStyle w:val="TOC2"/>
        <w:tabs>
          <w:tab w:val="right" w:leader="dot" w:pos="8306"/>
        </w:tabs>
      </w:pPr>
      <w:hyperlink w:anchor="_Toc17996" w:history="1">
        <w:r>
          <w:rPr>
            <w:rFonts w:ascii="仿宋" w:eastAsia="仿宋" w:hAnsi="仿宋" w:cs="仿宋" w:hint="eastAsia"/>
            <w:lang w:eastAsia="zh-CN"/>
          </w:rPr>
          <w:t>(一)、玻璃涂料行业分析</w:t>
        </w:r>
        <w:r>
          <w:tab/>
        </w:r>
        <w:r>
          <w:fldChar w:fldCharType="begin"/>
        </w:r>
        <w:r>
          <w:instrText xml:space="preserve"> PAGEREF _Toc17996 \h </w:instrText>
        </w:r>
        <w:r>
          <w:fldChar w:fldCharType="separate"/>
        </w:r>
        <w:r>
          <w:t>3</w:t>
        </w:r>
        <w:r>
          <w:fldChar w:fldCharType="end"/>
        </w:r>
      </w:hyperlink>
    </w:p>
    <w:p>
      <w:pPr>
        <w:pStyle w:val="TOC2"/>
        <w:tabs>
          <w:tab w:val="right" w:leader="dot" w:pos="8306"/>
        </w:tabs>
      </w:pPr>
      <w:hyperlink w:anchor="_Toc26039" w:history="1">
        <w:r>
          <w:rPr>
            <w:rFonts w:ascii="仿宋" w:eastAsia="仿宋" w:hAnsi="仿宋" w:cs="仿宋" w:hint="eastAsia"/>
            <w:lang w:eastAsia="zh-CN"/>
          </w:rPr>
          <w:t>(二)、玻璃涂料市场分析预测</w:t>
        </w:r>
        <w:r>
          <w:tab/>
        </w:r>
        <w:r>
          <w:fldChar w:fldCharType="begin"/>
        </w:r>
        <w:r>
          <w:instrText xml:space="preserve"> PAGEREF _Toc26039 \h </w:instrText>
        </w:r>
        <w:r>
          <w:fldChar w:fldCharType="separate"/>
        </w:r>
        <w:r>
          <w:t>4</w:t>
        </w:r>
        <w:r>
          <w:fldChar w:fldCharType="end"/>
        </w:r>
      </w:hyperlink>
    </w:p>
    <w:p>
      <w:pPr>
        <w:pStyle w:val="TOC1"/>
        <w:tabs>
          <w:tab w:val="right" w:leader="dot" w:pos="8306"/>
        </w:tabs>
      </w:pPr>
      <w:hyperlink w:anchor="_Toc21234" w:history="1">
        <w:r>
          <w:rPr>
            <w:rFonts w:ascii="仿宋" w:eastAsia="仿宋" w:hAnsi="仿宋" w:cs="仿宋" w:hint="eastAsia"/>
            <w:lang w:eastAsia="zh-CN"/>
          </w:rPr>
          <w:t>二、玻璃涂料项目选址可行性分析</w:t>
        </w:r>
        <w:r>
          <w:tab/>
        </w:r>
        <w:r>
          <w:fldChar w:fldCharType="begin"/>
        </w:r>
        <w:r>
          <w:instrText xml:space="preserve"> PAGEREF _Toc21234 \h </w:instrText>
        </w:r>
        <w:r>
          <w:fldChar w:fldCharType="separate"/>
        </w:r>
        <w:r>
          <w:t>4</w:t>
        </w:r>
        <w:r>
          <w:fldChar w:fldCharType="end"/>
        </w:r>
      </w:hyperlink>
    </w:p>
    <w:p>
      <w:pPr>
        <w:pStyle w:val="TOC2"/>
        <w:tabs>
          <w:tab w:val="right" w:leader="dot" w:pos="8306"/>
        </w:tabs>
      </w:pPr>
      <w:hyperlink w:anchor="_Toc22397" w:history="1">
        <w:r>
          <w:rPr>
            <w:rFonts w:ascii="仿宋" w:eastAsia="仿宋" w:hAnsi="仿宋" w:cs="仿宋" w:hint="eastAsia"/>
            <w:lang w:eastAsia="zh-CN"/>
          </w:rPr>
          <w:t>(一)、玻璃涂料项目选址</w:t>
        </w:r>
        <w:r>
          <w:tab/>
        </w:r>
        <w:r>
          <w:fldChar w:fldCharType="begin"/>
        </w:r>
        <w:r>
          <w:instrText xml:space="preserve"> PAGEREF _Toc22397 \h </w:instrText>
        </w:r>
        <w:r>
          <w:fldChar w:fldCharType="separate"/>
        </w:r>
        <w:r>
          <w:t>4</w:t>
        </w:r>
        <w:r>
          <w:fldChar w:fldCharType="end"/>
        </w:r>
      </w:hyperlink>
    </w:p>
    <w:p>
      <w:pPr>
        <w:pStyle w:val="TOC2"/>
        <w:tabs>
          <w:tab w:val="right" w:leader="dot" w:pos="8306"/>
        </w:tabs>
      </w:pPr>
      <w:hyperlink w:anchor="_Toc6423" w:history="1">
        <w:r>
          <w:rPr>
            <w:rFonts w:ascii="仿宋" w:eastAsia="仿宋" w:hAnsi="仿宋" w:cs="仿宋" w:hint="eastAsia"/>
            <w:lang w:eastAsia="zh-CN"/>
          </w:rPr>
          <w:t>(二)、用地控制指标</w:t>
        </w:r>
        <w:r>
          <w:tab/>
        </w:r>
        <w:r>
          <w:fldChar w:fldCharType="begin"/>
        </w:r>
        <w:r>
          <w:instrText xml:space="preserve"> PAGEREF _Toc6423 \h </w:instrText>
        </w:r>
        <w:r>
          <w:fldChar w:fldCharType="separate"/>
        </w:r>
        <w:r>
          <w:t>5</w:t>
        </w:r>
        <w:r>
          <w:fldChar w:fldCharType="end"/>
        </w:r>
      </w:hyperlink>
    </w:p>
    <w:p>
      <w:pPr>
        <w:pStyle w:val="TOC2"/>
        <w:tabs>
          <w:tab w:val="right" w:leader="dot" w:pos="8306"/>
        </w:tabs>
      </w:pPr>
      <w:hyperlink w:anchor="_Toc2759" w:history="1">
        <w:r>
          <w:rPr>
            <w:rFonts w:ascii="仿宋" w:eastAsia="仿宋" w:hAnsi="仿宋" w:cs="仿宋" w:hint="eastAsia"/>
            <w:lang w:eastAsia="zh-CN"/>
          </w:rPr>
          <w:t>(三)、节约用地措施</w:t>
        </w:r>
        <w:r>
          <w:tab/>
        </w:r>
        <w:r>
          <w:fldChar w:fldCharType="begin"/>
        </w:r>
        <w:r>
          <w:instrText xml:space="preserve"> PAGEREF _Toc2759 \h </w:instrText>
        </w:r>
        <w:r>
          <w:fldChar w:fldCharType="separate"/>
        </w:r>
        <w:r>
          <w:t>6</w:t>
        </w:r>
        <w:r>
          <w:fldChar w:fldCharType="end"/>
        </w:r>
      </w:hyperlink>
    </w:p>
    <w:p>
      <w:pPr>
        <w:pStyle w:val="TOC2"/>
        <w:tabs>
          <w:tab w:val="right" w:leader="dot" w:pos="8306"/>
        </w:tabs>
      </w:pPr>
      <w:hyperlink w:anchor="_Toc26028" w:history="1">
        <w:r>
          <w:rPr>
            <w:rFonts w:ascii="仿宋" w:eastAsia="仿宋" w:hAnsi="仿宋" w:cs="仿宋" w:hint="eastAsia"/>
            <w:lang w:eastAsia="zh-CN"/>
          </w:rPr>
          <w:t>(四)、总图布置方案</w:t>
        </w:r>
        <w:r>
          <w:tab/>
        </w:r>
        <w:r>
          <w:fldChar w:fldCharType="begin"/>
        </w:r>
        <w:r>
          <w:instrText xml:space="preserve"> PAGEREF _Toc26028 \h </w:instrText>
        </w:r>
        <w:r>
          <w:fldChar w:fldCharType="separate"/>
        </w:r>
        <w:r>
          <w:t>8</w:t>
        </w:r>
        <w:r>
          <w:fldChar w:fldCharType="end"/>
        </w:r>
      </w:hyperlink>
    </w:p>
    <w:p>
      <w:pPr>
        <w:pStyle w:val="TOC2"/>
        <w:tabs>
          <w:tab w:val="right" w:leader="dot" w:pos="8306"/>
        </w:tabs>
      </w:pPr>
      <w:hyperlink w:anchor="_Toc2765" w:history="1">
        <w:r>
          <w:rPr>
            <w:rFonts w:ascii="仿宋" w:eastAsia="仿宋" w:hAnsi="仿宋" w:cs="仿宋" w:hint="eastAsia"/>
            <w:lang w:eastAsia="zh-CN"/>
          </w:rPr>
          <w:t>(五)、选址综合评价</w:t>
        </w:r>
        <w:r>
          <w:tab/>
        </w:r>
        <w:r>
          <w:fldChar w:fldCharType="begin"/>
        </w:r>
        <w:r>
          <w:instrText xml:space="preserve"> PAGEREF _Toc2765 \h </w:instrText>
        </w:r>
        <w:r>
          <w:fldChar w:fldCharType="separate"/>
        </w:r>
        <w:r>
          <w:t>9</w:t>
        </w:r>
        <w:r>
          <w:fldChar w:fldCharType="end"/>
        </w:r>
      </w:hyperlink>
    </w:p>
    <w:p>
      <w:pPr>
        <w:pStyle w:val="TOC1"/>
        <w:tabs>
          <w:tab w:val="right" w:leader="dot" w:pos="8306"/>
        </w:tabs>
      </w:pPr>
      <w:hyperlink w:anchor="_Toc26862" w:history="1">
        <w:r>
          <w:rPr>
            <w:rFonts w:ascii="仿宋" w:eastAsia="仿宋" w:hAnsi="仿宋" w:cs="仿宋" w:hint="eastAsia"/>
            <w:lang w:eastAsia="zh-CN"/>
          </w:rPr>
          <w:t>三、玻璃涂料项目危机管理</w:t>
        </w:r>
        <w:r>
          <w:tab/>
        </w:r>
        <w:r>
          <w:fldChar w:fldCharType="begin"/>
        </w:r>
        <w:r>
          <w:instrText xml:space="preserve"> PAGEREF _Toc26862 \h </w:instrText>
        </w:r>
        <w:r>
          <w:fldChar w:fldCharType="separate"/>
        </w:r>
        <w:r>
          <w:t>10</w:t>
        </w:r>
        <w:r>
          <w:fldChar w:fldCharType="end"/>
        </w:r>
      </w:hyperlink>
    </w:p>
    <w:p>
      <w:pPr>
        <w:pStyle w:val="TOC2"/>
        <w:tabs>
          <w:tab w:val="right" w:leader="dot" w:pos="8306"/>
        </w:tabs>
      </w:pPr>
      <w:hyperlink w:anchor="_Toc22833" w:history="1">
        <w:r>
          <w:rPr>
            <w:rFonts w:ascii="仿宋" w:eastAsia="仿宋" w:hAnsi="仿宋" w:cs="仿宋" w:hint="eastAsia"/>
            <w:lang w:eastAsia="zh-CN"/>
          </w:rPr>
          <w:t>(一)、危机预警与识别</w:t>
        </w:r>
        <w:r>
          <w:tab/>
        </w:r>
        <w:r>
          <w:fldChar w:fldCharType="begin"/>
        </w:r>
        <w:r>
          <w:instrText xml:space="preserve"> PAGEREF _Toc22833 \h </w:instrText>
        </w:r>
        <w:r>
          <w:fldChar w:fldCharType="separate"/>
        </w:r>
        <w:r>
          <w:t>10</w:t>
        </w:r>
        <w:r>
          <w:fldChar w:fldCharType="end"/>
        </w:r>
      </w:hyperlink>
    </w:p>
    <w:p>
      <w:pPr>
        <w:pStyle w:val="TOC2"/>
        <w:tabs>
          <w:tab w:val="right" w:leader="dot" w:pos="8306"/>
        </w:tabs>
      </w:pPr>
      <w:hyperlink w:anchor="_Toc20196" w:history="1">
        <w:r>
          <w:rPr>
            <w:rFonts w:ascii="仿宋" w:eastAsia="仿宋" w:hAnsi="仿宋" w:cs="仿宋" w:hint="eastAsia"/>
            <w:lang w:eastAsia="zh-CN"/>
          </w:rPr>
          <w:t>(二)、危机应对与恢复</w:t>
        </w:r>
        <w:r>
          <w:tab/>
        </w:r>
        <w:r>
          <w:fldChar w:fldCharType="begin"/>
        </w:r>
        <w:r>
          <w:instrText xml:space="preserve"> PAGEREF _Toc20196 \h </w:instrText>
        </w:r>
        <w:r>
          <w:fldChar w:fldCharType="separate"/>
        </w:r>
        <w:r>
          <w:t>11</w:t>
        </w:r>
        <w:r>
          <w:fldChar w:fldCharType="end"/>
        </w:r>
      </w:hyperlink>
    </w:p>
    <w:p>
      <w:pPr>
        <w:pStyle w:val="TOC1"/>
        <w:tabs>
          <w:tab w:val="right" w:leader="dot" w:pos="8306"/>
        </w:tabs>
      </w:pPr>
      <w:hyperlink w:anchor="_Toc9992" w:history="1">
        <w:r>
          <w:rPr>
            <w:rFonts w:ascii="仿宋" w:eastAsia="仿宋" w:hAnsi="仿宋" w:cs="仿宋" w:hint="eastAsia"/>
            <w:lang w:eastAsia="zh-CN"/>
          </w:rPr>
          <w:t>四、玻璃涂料项目建设背景及必要性分析</w:t>
        </w:r>
        <w:r>
          <w:tab/>
        </w:r>
        <w:r>
          <w:fldChar w:fldCharType="begin"/>
        </w:r>
        <w:r>
          <w:instrText xml:space="preserve"> PAGEREF _Toc9992 \h </w:instrText>
        </w:r>
        <w:r>
          <w:fldChar w:fldCharType="separate"/>
        </w:r>
        <w:r>
          <w:t>12</w:t>
        </w:r>
        <w:r>
          <w:fldChar w:fldCharType="end"/>
        </w:r>
      </w:hyperlink>
    </w:p>
    <w:p>
      <w:pPr>
        <w:pStyle w:val="TOC2"/>
        <w:tabs>
          <w:tab w:val="right" w:leader="dot" w:pos="8306"/>
        </w:tabs>
      </w:pPr>
      <w:hyperlink w:anchor="_Toc3284" w:history="1">
        <w:r>
          <w:rPr>
            <w:rFonts w:ascii="仿宋" w:eastAsia="仿宋" w:hAnsi="仿宋" w:cs="仿宋" w:hint="eastAsia"/>
            <w:lang w:eastAsia="zh-CN"/>
          </w:rPr>
          <w:t>(一)、玻璃涂料项目背景分析</w:t>
        </w:r>
        <w:r>
          <w:tab/>
        </w:r>
        <w:r>
          <w:fldChar w:fldCharType="begin"/>
        </w:r>
        <w:r>
          <w:instrText xml:space="preserve"> PAGEREF _Toc3284 \h </w:instrText>
        </w:r>
        <w:r>
          <w:fldChar w:fldCharType="separate"/>
        </w:r>
        <w:r>
          <w:t>12</w:t>
        </w:r>
        <w:r>
          <w:fldChar w:fldCharType="end"/>
        </w:r>
      </w:hyperlink>
    </w:p>
    <w:p>
      <w:pPr>
        <w:pStyle w:val="TOC2"/>
        <w:tabs>
          <w:tab w:val="right" w:leader="dot" w:pos="8306"/>
        </w:tabs>
      </w:pPr>
      <w:hyperlink w:anchor="_Toc764" w:history="1">
        <w:r>
          <w:rPr>
            <w:rFonts w:ascii="仿宋" w:eastAsia="仿宋" w:hAnsi="仿宋" w:cs="仿宋" w:hint="eastAsia"/>
            <w:lang w:eastAsia="zh-CN"/>
          </w:rPr>
          <w:t>(二)、玻璃涂料项目建设必要性分析</w:t>
        </w:r>
        <w:r>
          <w:tab/>
        </w:r>
        <w:r>
          <w:fldChar w:fldCharType="begin"/>
        </w:r>
        <w:r>
          <w:instrText xml:space="preserve"> PAGEREF _Toc764 \h </w:instrText>
        </w:r>
        <w:r>
          <w:fldChar w:fldCharType="separate"/>
        </w:r>
        <w:r>
          <w:t>14</w:t>
        </w:r>
        <w:r>
          <w:fldChar w:fldCharType="end"/>
        </w:r>
      </w:hyperlink>
    </w:p>
    <w:p>
      <w:pPr>
        <w:pStyle w:val="TOC1"/>
        <w:tabs>
          <w:tab w:val="right" w:leader="dot" w:pos="8306"/>
        </w:tabs>
      </w:pPr>
      <w:hyperlink w:anchor="_Toc4945" w:history="1">
        <w:r>
          <w:rPr>
            <w:rFonts w:ascii="仿宋" w:eastAsia="仿宋" w:hAnsi="仿宋" w:cs="仿宋" w:hint="eastAsia"/>
            <w:lang w:eastAsia="zh-CN"/>
          </w:rPr>
          <w:t>五、玻璃涂料项目建设单位说明</w:t>
        </w:r>
        <w:r>
          <w:tab/>
        </w:r>
        <w:r>
          <w:fldChar w:fldCharType="begin"/>
        </w:r>
        <w:r>
          <w:instrText xml:space="preserve"> PAGEREF _Toc4945 \h </w:instrText>
        </w:r>
        <w:r>
          <w:fldChar w:fldCharType="separate"/>
        </w:r>
        <w:r>
          <w:t>15</w:t>
        </w:r>
        <w:r>
          <w:fldChar w:fldCharType="end"/>
        </w:r>
      </w:hyperlink>
    </w:p>
    <w:p>
      <w:pPr>
        <w:pStyle w:val="TOC2"/>
        <w:tabs>
          <w:tab w:val="right" w:leader="dot" w:pos="8306"/>
        </w:tabs>
      </w:pPr>
      <w:hyperlink w:anchor="_Toc3482" w:history="1">
        <w:r>
          <w:rPr>
            <w:rFonts w:ascii="仿宋" w:eastAsia="仿宋" w:hAnsi="仿宋" w:cs="仿宋" w:hint="eastAsia"/>
            <w:lang w:eastAsia="zh-CN"/>
          </w:rPr>
          <w:t>(一)、玻璃涂料项目承办单位基本情况</w:t>
        </w:r>
        <w:r>
          <w:tab/>
        </w:r>
        <w:r>
          <w:fldChar w:fldCharType="begin"/>
        </w:r>
        <w:r>
          <w:instrText xml:space="preserve"> PAGEREF _Toc3482 \h </w:instrText>
        </w:r>
        <w:r>
          <w:fldChar w:fldCharType="separate"/>
        </w:r>
        <w:r>
          <w:t>15</w:t>
        </w:r>
        <w:r>
          <w:fldChar w:fldCharType="end"/>
        </w:r>
      </w:hyperlink>
    </w:p>
    <w:p>
      <w:pPr>
        <w:pStyle w:val="TOC2"/>
        <w:tabs>
          <w:tab w:val="right" w:leader="dot" w:pos="8306"/>
        </w:tabs>
      </w:pPr>
      <w:hyperlink w:anchor="_Toc20947" w:history="1">
        <w:r>
          <w:rPr>
            <w:rFonts w:ascii="仿宋" w:eastAsia="仿宋" w:hAnsi="仿宋" w:cs="仿宋" w:hint="eastAsia"/>
            <w:lang w:eastAsia="zh-CN"/>
          </w:rPr>
          <w:t>(二)、公司经济效益分析</w:t>
        </w:r>
        <w:r>
          <w:tab/>
        </w:r>
        <w:r>
          <w:fldChar w:fldCharType="begin"/>
        </w:r>
        <w:r>
          <w:instrText xml:space="preserve"> PAGEREF _Toc20947 \h </w:instrText>
        </w:r>
        <w:r>
          <w:fldChar w:fldCharType="separate"/>
        </w:r>
        <w:r>
          <w:t>16</w:t>
        </w:r>
        <w:r>
          <w:fldChar w:fldCharType="end"/>
        </w:r>
      </w:hyperlink>
    </w:p>
    <w:p>
      <w:pPr>
        <w:pStyle w:val="TOC1"/>
        <w:tabs>
          <w:tab w:val="right" w:leader="dot" w:pos="8306"/>
        </w:tabs>
      </w:pPr>
      <w:hyperlink w:anchor="_Toc3349" w:history="1">
        <w:r>
          <w:rPr>
            <w:rFonts w:ascii="仿宋" w:eastAsia="仿宋" w:hAnsi="仿宋" w:cs="仿宋" w:hint="eastAsia"/>
            <w:lang w:eastAsia="zh-CN"/>
          </w:rPr>
          <w:t>六、玻璃涂料项目绩效评估</w:t>
        </w:r>
        <w:r>
          <w:tab/>
        </w:r>
        <w:r>
          <w:fldChar w:fldCharType="begin"/>
        </w:r>
        <w:r>
          <w:instrText xml:space="preserve"> PAGEREF _Toc3349 \h </w:instrText>
        </w:r>
        <w:r>
          <w:fldChar w:fldCharType="separate"/>
        </w:r>
        <w:r>
          <w:t>17</w:t>
        </w:r>
        <w:r>
          <w:fldChar w:fldCharType="end"/>
        </w:r>
      </w:hyperlink>
    </w:p>
    <w:p>
      <w:pPr>
        <w:pStyle w:val="TOC2"/>
        <w:tabs>
          <w:tab w:val="right" w:leader="dot" w:pos="8306"/>
        </w:tabs>
      </w:pPr>
      <w:hyperlink w:anchor="_Toc8187" w:history="1">
        <w:r>
          <w:rPr>
            <w:rFonts w:ascii="仿宋" w:eastAsia="仿宋" w:hAnsi="仿宋" w:cs="仿宋" w:hint="eastAsia"/>
            <w:lang w:eastAsia="zh-CN"/>
          </w:rPr>
          <w:t>(一)、绩效评估指标</w:t>
        </w:r>
        <w:r>
          <w:tab/>
        </w:r>
        <w:r>
          <w:fldChar w:fldCharType="begin"/>
        </w:r>
        <w:r>
          <w:instrText xml:space="preserve"> PAGEREF _Toc8187 \h </w:instrText>
        </w:r>
        <w:r>
          <w:fldChar w:fldCharType="separate"/>
        </w:r>
        <w:r>
          <w:t>17</w:t>
        </w:r>
        <w:r>
          <w:fldChar w:fldCharType="end"/>
        </w:r>
      </w:hyperlink>
    </w:p>
    <w:p>
      <w:pPr>
        <w:pStyle w:val="TOC2"/>
        <w:tabs>
          <w:tab w:val="right" w:leader="dot" w:pos="8306"/>
        </w:tabs>
      </w:pPr>
      <w:hyperlink w:anchor="_Toc17399" w:history="1">
        <w:r>
          <w:rPr>
            <w:rFonts w:ascii="仿宋" w:eastAsia="仿宋" w:hAnsi="仿宋" w:cs="仿宋" w:hint="eastAsia"/>
            <w:lang w:eastAsia="zh-CN"/>
          </w:rPr>
          <w:t>(二)、绩效评估方法</w:t>
        </w:r>
        <w:r>
          <w:tab/>
        </w:r>
        <w:r>
          <w:fldChar w:fldCharType="begin"/>
        </w:r>
        <w:r>
          <w:instrText xml:space="preserve"> PAGEREF _Toc17399 \h </w:instrText>
        </w:r>
        <w:r>
          <w:fldChar w:fldCharType="separate"/>
        </w:r>
        <w:r>
          <w:t>18</w:t>
        </w:r>
        <w:r>
          <w:fldChar w:fldCharType="end"/>
        </w:r>
      </w:hyperlink>
    </w:p>
    <w:p>
      <w:pPr>
        <w:pStyle w:val="TOC2"/>
        <w:tabs>
          <w:tab w:val="right" w:leader="dot" w:pos="8306"/>
        </w:tabs>
      </w:pPr>
      <w:hyperlink w:anchor="_Toc486" w:history="1">
        <w:r>
          <w:rPr>
            <w:rFonts w:ascii="仿宋" w:eastAsia="仿宋" w:hAnsi="仿宋" w:cs="仿宋" w:hint="eastAsia"/>
            <w:lang w:eastAsia="zh-CN"/>
          </w:rPr>
          <w:t>(三)、绩效评估周期</w:t>
        </w:r>
        <w:r>
          <w:tab/>
        </w:r>
        <w:r>
          <w:fldChar w:fldCharType="begin"/>
        </w:r>
        <w:r>
          <w:instrText xml:space="preserve"> PAGEREF _Toc486 \h </w:instrText>
        </w:r>
        <w:r>
          <w:fldChar w:fldCharType="separate"/>
        </w:r>
        <w:r>
          <w:t>19</w:t>
        </w:r>
        <w:r>
          <w:fldChar w:fldCharType="end"/>
        </w:r>
      </w:hyperlink>
    </w:p>
    <w:p>
      <w:pPr>
        <w:pStyle w:val="TOC1"/>
        <w:tabs>
          <w:tab w:val="right" w:leader="dot" w:pos="8306"/>
        </w:tabs>
      </w:pPr>
      <w:hyperlink w:anchor="_Toc19105" w:history="1">
        <w:r>
          <w:rPr>
            <w:rFonts w:ascii="仿宋" w:eastAsia="仿宋" w:hAnsi="仿宋" w:cs="仿宋" w:hint="eastAsia"/>
            <w:lang w:eastAsia="zh-CN"/>
          </w:rPr>
          <w:t>七、玻璃涂料项目人力资源培养与发展</w:t>
        </w:r>
        <w:r>
          <w:tab/>
        </w:r>
        <w:r>
          <w:fldChar w:fldCharType="begin"/>
        </w:r>
        <w:r>
          <w:instrText xml:space="preserve"> PAGEREF _Toc19105 \h </w:instrText>
        </w:r>
        <w:r>
          <w:fldChar w:fldCharType="separate"/>
        </w:r>
        <w:r>
          <w:t>20</w:t>
        </w:r>
        <w:r>
          <w:fldChar w:fldCharType="end"/>
        </w:r>
      </w:hyperlink>
    </w:p>
    <w:p>
      <w:pPr>
        <w:pStyle w:val="TOC2"/>
        <w:tabs>
          <w:tab w:val="right" w:leader="dot" w:pos="8306"/>
        </w:tabs>
      </w:pPr>
      <w:hyperlink w:anchor="_Toc10310" w:history="1">
        <w:r>
          <w:rPr>
            <w:rFonts w:ascii="仿宋" w:eastAsia="仿宋" w:hAnsi="仿宋" w:cs="仿宋" w:hint="eastAsia"/>
            <w:lang w:eastAsia="zh-CN"/>
          </w:rPr>
          <w:t>(一)、人才需求与规划</w:t>
        </w:r>
        <w:r>
          <w:tab/>
        </w:r>
        <w:r>
          <w:fldChar w:fldCharType="begin"/>
        </w:r>
        <w:r>
          <w:instrText xml:space="preserve"> PAGEREF _Toc10310 \h </w:instrText>
        </w:r>
        <w:r>
          <w:fldChar w:fldCharType="separate"/>
        </w:r>
        <w:r>
          <w:t>20</w:t>
        </w:r>
        <w:r>
          <w:fldChar w:fldCharType="end"/>
        </w:r>
      </w:hyperlink>
    </w:p>
    <w:p>
      <w:pPr>
        <w:pStyle w:val="TOC2"/>
        <w:tabs>
          <w:tab w:val="right" w:leader="dot" w:pos="8306"/>
        </w:tabs>
      </w:pPr>
      <w:hyperlink w:anchor="_Toc27018" w:history="1">
        <w:r>
          <w:rPr>
            <w:rFonts w:ascii="仿宋" w:eastAsia="仿宋" w:hAnsi="仿宋" w:cs="仿宋" w:hint="eastAsia"/>
            <w:lang w:eastAsia="zh-CN"/>
          </w:rPr>
          <w:t>(二)、培训与发展计划</w:t>
        </w:r>
        <w:r>
          <w:tab/>
        </w:r>
        <w:r>
          <w:fldChar w:fldCharType="begin"/>
        </w:r>
        <w:r>
          <w:instrText xml:space="preserve"> PAGEREF _Toc27018 \h </w:instrText>
        </w:r>
        <w:r>
          <w:fldChar w:fldCharType="separate"/>
        </w:r>
        <w:r>
          <w:t>20</w:t>
        </w:r>
        <w:r>
          <w:fldChar w:fldCharType="end"/>
        </w:r>
      </w:hyperlink>
    </w:p>
    <w:p>
      <w:pPr>
        <w:pStyle w:val="TOC1"/>
        <w:tabs>
          <w:tab w:val="right" w:leader="dot" w:pos="8306"/>
        </w:tabs>
      </w:pPr>
      <w:hyperlink w:anchor="_Toc21015" w:history="1">
        <w:r>
          <w:rPr>
            <w:rFonts w:ascii="仿宋" w:eastAsia="仿宋" w:hAnsi="仿宋" w:cs="仿宋" w:hint="eastAsia"/>
            <w:lang w:eastAsia="zh-CN"/>
          </w:rPr>
          <w:t>八、生产安全保护</w:t>
        </w:r>
        <w:r>
          <w:tab/>
        </w:r>
        <w:r>
          <w:fldChar w:fldCharType="begin"/>
        </w:r>
        <w:r>
          <w:instrText xml:space="preserve"> PAGEREF _Toc21015 \h </w:instrText>
        </w:r>
        <w:r>
          <w:fldChar w:fldCharType="separate"/>
        </w:r>
        <w:r>
          <w:t>21</w:t>
        </w:r>
        <w:r>
          <w:fldChar w:fldCharType="end"/>
        </w:r>
      </w:hyperlink>
    </w:p>
    <w:p>
      <w:pPr>
        <w:pStyle w:val="TOC2"/>
        <w:tabs>
          <w:tab w:val="right" w:leader="dot" w:pos="8306"/>
        </w:tabs>
      </w:pPr>
      <w:hyperlink w:anchor="_Toc8850" w:history="1">
        <w:r>
          <w:rPr>
            <w:rFonts w:ascii="仿宋" w:eastAsia="仿宋" w:hAnsi="仿宋" w:cs="仿宋" w:hint="eastAsia"/>
            <w:lang w:eastAsia="zh-CN"/>
          </w:rPr>
          <w:t>(一)、消防安全</w:t>
        </w:r>
        <w:r>
          <w:tab/>
        </w:r>
        <w:r>
          <w:fldChar w:fldCharType="begin"/>
        </w:r>
        <w:r>
          <w:instrText xml:space="preserve"> PAGEREF _Toc8850 \h </w:instrText>
        </w:r>
        <w:r>
          <w:fldChar w:fldCharType="separate"/>
        </w:r>
        <w:r>
          <w:t>21</w:t>
        </w:r>
        <w:r>
          <w:fldChar w:fldCharType="end"/>
        </w:r>
      </w:hyperlink>
    </w:p>
    <w:p>
      <w:pPr>
        <w:pStyle w:val="TOC2"/>
        <w:tabs>
          <w:tab w:val="right" w:leader="dot" w:pos="8306"/>
        </w:tabs>
      </w:pPr>
      <w:hyperlink w:anchor="_Toc9516" w:history="1">
        <w:r>
          <w:rPr>
            <w:rFonts w:ascii="仿宋" w:eastAsia="仿宋" w:hAnsi="仿宋" w:cs="仿宋" w:hint="eastAsia"/>
            <w:lang w:eastAsia="zh-CN"/>
          </w:rPr>
          <w:t>(二)、防火防爆总图布置措施</w:t>
        </w:r>
        <w:r>
          <w:tab/>
        </w:r>
        <w:r>
          <w:fldChar w:fldCharType="begin"/>
        </w:r>
        <w:r>
          <w:instrText xml:space="preserve"> PAGEREF _Toc9516 \h </w:instrText>
        </w:r>
        <w:r>
          <w:fldChar w:fldCharType="separate"/>
        </w:r>
        <w:r>
          <w:t>22</w:t>
        </w:r>
        <w:r>
          <w:fldChar w:fldCharType="end"/>
        </w:r>
      </w:hyperlink>
    </w:p>
    <w:p>
      <w:pPr>
        <w:pStyle w:val="TOC2"/>
        <w:tabs>
          <w:tab w:val="right" w:leader="dot" w:pos="8306"/>
        </w:tabs>
      </w:pPr>
      <w:hyperlink w:anchor="_Toc18926" w:history="1">
        <w:r>
          <w:rPr>
            <w:rFonts w:ascii="仿宋" w:eastAsia="仿宋" w:hAnsi="仿宋" w:cs="仿宋" w:hint="eastAsia"/>
            <w:lang w:eastAsia="zh-CN"/>
          </w:rPr>
          <w:t>(三)、自然灾害防范措施</w:t>
        </w:r>
        <w:r>
          <w:tab/>
        </w:r>
        <w:r>
          <w:fldChar w:fldCharType="begin"/>
        </w:r>
        <w:r>
          <w:instrText xml:space="preserve"> PAGEREF _Toc18926 \h </w:instrText>
        </w:r>
        <w:r>
          <w:fldChar w:fldCharType="separate"/>
        </w:r>
        <w:r>
          <w:t>23</w:t>
        </w:r>
        <w:r>
          <w:fldChar w:fldCharType="end"/>
        </w:r>
      </w:hyperlink>
    </w:p>
    <w:p>
      <w:pPr>
        <w:pStyle w:val="TOC2"/>
        <w:tabs>
          <w:tab w:val="right" w:leader="dot" w:pos="8306"/>
        </w:tabs>
      </w:pPr>
      <w:hyperlink w:anchor="_Toc31717" w:history="1">
        <w:r>
          <w:rPr>
            <w:rFonts w:ascii="仿宋" w:eastAsia="仿宋" w:hAnsi="仿宋" w:cs="仿宋" w:hint="eastAsia"/>
            <w:lang w:eastAsia="zh-CN"/>
          </w:rPr>
          <w:t>(四)、安全色及安全标志使用要求</w:t>
        </w:r>
        <w:r>
          <w:tab/>
        </w:r>
        <w:r>
          <w:fldChar w:fldCharType="begin"/>
        </w:r>
        <w:r>
          <w:instrText xml:space="preserve"> PAGEREF _Toc31717 \h </w:instrText>
        </w:r>
        <w:r>
          <w:fldChar w:fldCharType="separate"/>
        </w:r>
        <w:r>
          <w:t>24</w:t>
        </w:r>
        <w:r>
          <w:fldChar w:fldCharType="end"/>
        </w:r>
      </w:hyperlink>
    </w:p>
    <w:p>
      <w:pPr>
        <w:pStyle w:val="TOC2"/>
        <w:tabs>
          <w:tab w:val="right" w:leader="dot" w:pos="8306"/>
        </w:tabs>
      </w:pPr>
      <w:hyperlink w:anchor="_Toc21368" w:history="1">
        <w:r>
          <w:rPr>
            <w:rFonts w:ascii="仿宋" w:eastAsia="仿宋" w:hAnsi="仿宋" w:cs="仿宋" w:hint="eastAsia"/>
            <w:lang w:eastAsia="zh-CN"/>
          </w:rPr>
          <w:t>(五)、防尘防毒措施</w:t>
        </w:r>
        <w:r>
          <w:tab/>
        </w:r>
        <w:r>
          <w:fldChar w:fldCharType="begin"/>
        </w:r>
        <w:r>
          <w:instrText xml:space="preserve"> PAGEREF _Toc21368 \h </w:instrText>
        </w:r>
        <w:r>
          <w:fldChar w:fldCharType="separate"/>
        </w:r>
        <w:r>
          <w:t>25</w:t>
        </w:r>
        <w:r>
          <w:fldChar w:fldCharType="end"/>
        </w:r>
      </w:hyperlink>
    </w:p>
    <w:p>
      <w:pPr>
        <w:pStyle w:val="TOC2"/>
        <w:tabs>
          <w:tab w:val="right" w:leader="dot" w:pos="8306"/>
        </w:tabs>
      </w:pPr>
      <w:hyperlink w:anchor="_Toc22986" w:history="1">
        <w:r>
          <w:rPr>
            <w:rFonts w:ascii="仿宋" w:eastAsia="仿宋" w:hAnsi="仿宋" w:cs="仿宋" w:hint="eastAsia"/>
            <w:lang w:eastAsia="zh-CN"/>
          </w:rPr>
          <w:t>(六)、防静电、触电防护及防雷措施</w:t>
        </w:r>
        <w:r>
          <w:tab/>
        </w:r>
        <w:r>
          <w:fldChar w:fldCharType="begin"/>
        </w:r>
        <w:r>
          <w:instrText xml:space="preserve"> PAGEREF _Toc22986 \h </w:instrText>
        </w:r>
        <w:r>
          <w:fldChar w:fldCharType="separate"/>
        </w:r>
        <w:r>
          <w:t>26</w:t>
        </w:r>
        <w:r>
          <w:fldChar w:fldCharType="end"/>
        </w:r>
      </w:hyperlink>
    </w:p>
    <w:p>
      <w:pPr>
        <w:pStyle w:val="TOC2"/>
        <w:tabs>
          <w:tab w:val="right" w:leader="dot" w:pos="8306"/>
        </w:tabs>
      </w:pPr>
      <w:hyperlink w:anchor="_Toc24417" w:history="1">
        <w:r>
          <w:rPr>
            <w:rFonts w:ascii="仿宋" w:eastAsia="仿宋" w:hAnsi="仿宋" w:cs="仿宋" w:hint="eastAsia"/>
            <w:lang w:eastAsia="zh-CN"/>
          </w:rPr>
          <w:t>(七)、机械设备安全保障措施</w:t>
        </w:r>
        <w:r>
          <w:tab/>
        </w:r>
        <w:r>
          <w:fldChar w:fldCharType="begin"/>
        </w:r>
        <w:r>
          <w:instrText xml:space="preserve"> PAGEREF _Toc24417 \h </w:instrText>
        </w:r>
        <w:r>
          <w:fldChar w:fldCharType="separate"/>
        </w:r>
        <w:r>
          <w:t>27</w:t>
        </w:r>
        <w:r>
          <w:fldChar w:fldCharType="end"/>
        </w:r>
      </w:hyperlink>
    </w:p>
    <w:p>
      <w:pPr>
        <w:pStyle w:val="TOC1"/>
        <w:tabs>
          <w:tab w:val="right" w:leader="dot" w:pos="8306"/>
        </w:tabs>
      </w:pPr>
      <w:hyperlink w:anchor="_Toc1512" w:history="1">
        <w:r>
          <w:rPr>
            <w:rFonts w:ascii="仿宋" w:eastAsia="仿宋" w:hAnsi="仿宋" w:cs="仿宋" w:hint="eastAsia"/>
            <w:lang w:eastAsia="zh-CN"/>
          </w:rPr>
          <w:t>九、玻璃涂料项目财务管理</w:t>
        </w:r>
        <w:r>
          <w:tab/>
        </w:r>
        <w:r>
          <w:fldChar w:fldCharType="begin"/>
        </w:r>
        <w:r>
          <w:instrText xml:space="preserve"> PAGEREF _Toc1512 \h </w:instrText>
        </w:r>
        <w:r>
          <w:fldChar w:fldCharType="separate"/>
        </w:r>
        <w:r>
          <w:t>29</w:t>
        </w:r>
        <w:r>
          <w:fldChar w:fldCharType="end"/>
        </w:r>
      </w:hyperlink>
    </w:p>
    <w:p>
      <w:pPr>
        <w:pStyle w:val="TOC2"/>
        <w:tabs>
          <w:tab w:val="right" w:leader="dot" w:pos="8306"/>
        </w:tabs>
      </w:pPr>
      <w:hyperlink w:anchor="_Toc10650" w:history="1">
        <w:r>
          <w:rPr>
            <w:rFonts w:ascii="仿宋" w:eastAsia="仿宋" w:hAnsi="仿宋" w:cs="仿宋" w:hint="eastAsia"/>
            <w:lang w:eastAsia="zh-CN"/>
          </w:rPr>
          <w:t>(一)、资金需求大</w:t>
        </w:r>
        <w:r>
          <w:tab/>
        </w:r>
        <w:r>
          <w:fldChar w:fldCharType="begin"/>
        </w:r>
        <w:r>
          <w:instrText xml:space="preserve"> PAGEREF _Toc10650 \h </w:instrText>
        </w:r>
        <w:r>
          <w:fldChar w:fldCharType="separate"/>
        </w:r>
        <w:r>
          <w:t>29</w:t>
        </w:r>
        <w:r>
          <w:fldChar w:fldCharType="end"/>
        </w:r>
      </w:hyperlink>
    </w:p>
    <w:p>
      <w:pPr>
        <w:pStyle w:val="TOC2"/>
        <w:tabs>
          <w:tab w:val="right" w:leader="dot" w:pos="8306"/>
        </w:tabs>
      </w:pPr>
      <w:hyperlink w:anchor="_Toc286" w:history="1">
        <w:r>
          <w:rPr>
            <w:rFonts w:ascii="仿宋" w:eastAsia="仿宋" w:hAnsi="仿宋" w:cs="仿宋" w:hint="eastAsia"/>
            <w:lang w:eastAsia="zh-CN"/>
          </w:rPr>
          <w:t>(二)、研发周期长</w:t>
        </w:r>
        <w:r>
          <w:tab/>
        </w:r>
        <w:r>
          <w:fldChar w:fldCharType="begin"/>
        </w:r>
        <w:r>
          <w:instrText xml:space="preserve"> PAGEREF _Toc286 \h </w:instrText>
        </w:r>
        <w:r>
          <w:fldChar w:fldCharType="separate"/>
        </w:r>
        <w:r>
          <w:t>30</w:t>
        </w:r>
        <w:r>
          <w:fldChar w:fldCharType="end"/>
        </w:r>
      </w:hyperlink>
    </w:p>
    <w:p>
      <w:pPr>
        <w:pStyle w:val="TOC2"/>
        <w:tabs>
          <w:tab w:val="right" w:leader="dot" w:pos="8306"/>
        </w:tabs>
      </w:pPr>
      <w:hyperlink w:anchor="_Toc22902" w:history="1">
        <w:r>
          <w:rPr>
            <w:rFonts w:ascii="仿宋" w:eastAsia="仿宋" w:hAnsi="仿宋" w:cs="仿宋" w:hint="eastAsia"/>
            <w:lang w:eastAsia="zh-CN"/>
          </w:rPr>
          <w:t>(三)、市场风险大</w:t>
        </w:r>
        <w:r>
          <w:tab/>
        </w:r>
        <w:r>
          <w:fldChar w:fldCharType="begin"/>
        </w:r>
        <w:r>
          <w:instrText xml:space="preserve"> PAGEREF _Toc22902 \h </w:instrText>
        </w:r>
        <w:r>
          <w:fldChar w:fldCharType="separate"/>
        </w:r>
        <w:r>
          <w:t>31</w:t>
        </w:r>
        <w:r>
          <w:fldChar w:fldCharType="end"/>
        </w:r>
      </w:hyperlink>
    </w:p>
    <w:p>
      <w:pPr>
        <w:pStyle w:val="TOC2"/>
        <w:tabs>
          <w:tab w:val="right" w:leader="dot" w:pos="8306"/>
        </w:tabs>
      </w:pPr>
      <w:hyperlink w:anchor="_Toc32696" w:history="1">
        <w:r>
          <w:rPr>
            <w:rFonts w:ascii="仿宋" w:eastAsia="仿宋" w:hAnsi="仿宋" w:cs="仿宋" w:hint="eastAsia"/>
            <w:lang w:eastAsia="zh-CN"/>
          </w:rPr>
          <w:t>(四)、利润率高</w:t>
        </w:r>
        <w:r>
          <w:tab/>
        </w:r>
        <w:r>
          <w:fldChar w:fldCharType="begin"/>
        </w:r>
        <w:r>
          <w:instrText xml:space="preserve"> PAGEREF _Toc32696 \h </w:instrText>
        </w:r>
        <w:r>
          <w:fldChar w:fldCharType="separate"/>
        </w:r>
        <w:r>
          <w:t>34</w:t>
        </w:r>
        <w:r>
          <w:fldChar w:fldCharType="end"/>
        </w:r>
      </w:hyperlink>
    </w:p>
    <w:p>
      <w:pPr>
        <w:pStyle w:val="TOC1"/>
        <w:tabs>
          <w:tab w:val="right" w:leader="dot" w:pos="8306"/>
        </w:tabs>
      </w:pPr>
      <w:hyperlink w:anchor="_Toc23366" w:history="1">
        <w:r>
          <w:rPr>
            <w:rFonts w:ascii="仿宋" w:eastAsia="仿宋" w:hAnsi="仿宋" w:cs="仿宋" w:hint="eastAsia"/>
            <w:lang w:eastAsia="zh-CN"/>
          </w:rPr>
          <w:t>十、玻璃涂料项目经营效益</w:t>
        </w:r>
        <w:r>
          <w:tab/>
        </w:r>
        <w:r>
          <w:fldChar w:fldCharType="begin"/>
        </w:r>
        <w:r>
          <w:instrText xml:space="preserve"> PAGEREF _Toc23366 \h </w:instrText>
        </w:r>
        <w:r>
          <w:fldChar w:fldCharType="separate"/>
        </w:r>
        <w:r>
          <w:t>36</w:t>
        </w:r>
        <w:r>
          <w:fldChar w:fldCharType="end"/>
        </w:r>
      </w:hyperlink>
    </w:p>
    <w:p>
      <w:pPr>
        <w:pStyle w:val="TOC2"/>
        <w:tabs>
          <w:tab w:val="right" w:leader="dot" w:pos="8306"/>
        </w:tabs>
      </w:pPr>
      <w:hyperlink w:anchor="_Toc2319" w:history="1">
        <w:r>
          <w:rPr>
            <w:rFonts w:ascii="仿宋" w:eastAsia="仿宋" w:hAnsi="仿宋" w:cs="仿宋" w:hint="eastAsia"/>
            <w:lang w:eastAsia="zh-CN"/>
          </w:rPr>
          <w:t>(一)、经济评价财务测算</w:t>
        </w:r>
        <w:r>
          <w:tab/>
        </w:r>
        <w:r>
          <w:fldChar w:fldCharType="begin"/>
        </w:r>
        <w:r>
          <w:instrText xml:space="preserve"> PAGEREF _Toc2319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54" w:history="1">
        <w:r>
          <w:rPr>
            <w:rFonts w:ascii="仿宋" w:eastAsia="仿宋" w:hAnsi="仿宋" w:cs="仿宋" w:hint="eastAsia"/>
            <w:lang w:eastAsia="zh-CN"/>
          </w:rPr>
          <w:t>(二)、玻璃涂料项目盈利能力分析</w:t>
        </w:r>
        <w:r>
          <w:tab/>
        </w:r>
        <w:r>
          <w:fldChar w:fldCharType="begin"/>
        </w:r>
        <w:r>
          <w:instrText xml:space="preserve"> PAGEREF _Toc31754 \h </w:instrText>
        </w:r>
        <w:r>
          <w:fldChar w:fldCharType="separate"/>
        </w:r>
        <w:r>
          <w:t>37</w:t>
        </w:r>
        <w:r>
          <w:fldChar w:fldCharType="end"/>
        </w:r>
      </w:hyperlink>
    </w:p>
    <w:p>
      <w:pPr>
        <w:pStyle w:val="TOC1"/>
        <w:tabs>
          <w:tab w:val="right" w:leader="dot" w:pos="8306"/>
        </w:tabs>
      </w:pPr>
      <w:hyperlink w:anchor="_Toc13578" w:history="1">
        <w:r>
          <w:rPr>
            <w:rFonts w:ascii="仿宋" w:eastAsia="仿宋" w:hAnsi="仿宋" w:cs="仿宋" w:hint="eastAsia"/>
            <w:lang w:eastAsia="zh-CN"/>
          </w:rPr>
          <w:t>十一、玻璃涂料项目创新与研发</w:t>
        </w:r>
        <w:r>
          <w:tab/>
        </w:r>
        <w:r>
          <w:fldChar w:fldCharType="begin"/>
        </w:r>
        <w:r>
          <w:instrText xml:space="preserve"> PAGEREF _Toc13578 \h </w:instrText>
        </w:r>
        <w:r>
          <w:fldChar w:fldCharType="separate"/>
        </w:r>
        <w:r>
          <w:t>38</w:t>
        </w:r>
        <w:r>
          <w:fldChar w:fldCharType="end"/>
        </w:r>
      </w:hyperlink>
    </w:p>
    <w:p>
      <w:pPr>
        <w:pStyle w:val="TOC2"/>
        <w:tabs>
          <w:tab w:val="right" w:leader="dot" w:pos="8306"/>
        </w:tabs>
      </w:pPr>
      <w:hyperlink w:anchor="_Toc32613" w:history="1">
        <w:r>
          <w:rPr>
            <w:rFonts w:ascii="仿宋" w:eastAsia="仿宋" w:hAnsi="仿宋" w:cs="仿宋" w:hint="eastAsia"/>
            <w:lang w:eastAsia="zh-CN"/>
          </w:rPr>
          <w:t>(一)、创新策略与方向</w:t>
        </w:r>
        <w:r>
          <w:tab/>
        </w:r>
        <w:r>
          <w:fldChar w:fldCharType="begin"/>
        </w:r>
        <w:r>
          <w:instrText xml:space="preserve"> PAGEREF _Toc32613 \h </w:instrText>
        </w:r>
        <w:r>
          <w:fldChar w:fldCharType="separate"/>
        </w:r>
        <w:r>
          <w:t>38</w:t>
        </w:r>
        <w:r>
          <w:fldChar w:fldCharType="end"/>
        </w:r>
      </w:hyperlink>
    </w:p>
    <w:p>
      <w:pPr>
        <w:pStyle w:val="TOC2"/>
        <w:tabs>
          <w:tab w:val="right" w:leader="dot" w:pos="8306"/>
        </w:tabs>
      </w:pPr>
      <w:hyperlink w:anchor="_Toc32429" w:history="1">
        <w:r>
          <w:rPr>
            <w:rFonts w:ascii="仿宋" w:eastAsia="仿宋" w:hAnsi="仿宋" w:cs="仿宋" w:hint="eastAsia"/>
            <w:lang w:eastAsia="zh-CN"/>
          </w:rPr>
          <w:t>(二)、研发规划与投入</w:t>
        </w:r>
        <w:r>
          <w:tab/>
        </w:r>
        <w:r>
          <w:fldChar w:fldCharType="begin"/>
        </w:r>
        <w:r>
          <w:instrText xml:space="preserve"> PAGEREF _Toc32429 \h </w:instrText>
        </w:r>
        <w:r>
          <w:fldChar w:fldCharType="separate"/>
        </w:r>
        <w:r>
          <w:t>39</w:t>
        </w:r>
        <w:r>
          <w:fldChar w:fldCharType="end"/>
        </w:r>
      </w:hyperlink>
    </w:p>
    <w:p>
      <w:pPr>
        <w:pStyle w:val="TOC1"/>
        <w:tabs>
          <w:tab w:val="right" w:leader="dot" w:pos="8306"/>
        </w:tabs>
      </w:pPr>
      <w:hyperlink w:anchor="_Toc27256" w:history="1">
        <w:r>
          <w:rPr>
            <w:rFonts w:ascii="仿宋" w:eastAsia="仿宋" w:hAnsi="仿宋" w:cs="仿宋" w:hint="eastAsia"/>
            <w:lang w:eastAsia="zh-CN"/>
          </w:rPr>
          <w:t>十二、玻璃涂料项目环境影响分析</w:t>
        </w:r>
        <w:r>
          <w:tab/>
        </w:r>
        <w:r>
          <w:fldChar w:fldCharType="begin"/>
        </w:r>
        <w:r>
          <w:instrText xml:space="preserve"> PAGEREF _Toc27256 \h </w:instrText>
        </w:r>
        <w:r>
          <w:fldChar w:fldCharType="separate"/>
        </w:r>
        <w:r>
          <w:t>41</w:t>
        </w:r>
        <w:r>
          <w:fldChar w:fldCharType="end"/>
        </w:r>
      </w:hyperlink>
    </w:p>
    <w:p>
      <w:pPr>
        <w:pStyle w:val="TOC2"/>
        <w:tabs>
          <w:tab w:val="right" w:leader="dot" w:pos="8306"/>
        </w:tabs>
      </w:pPr>
      <w:hyperlink w:anchor="_Toc7196" w:history="1">
        <w:r>
          <w:rPr>
            <w:rFonts w:ascii="仿宋" w:eastAsia="仿宋" w:hAnsi="仿宋" w:cs="仿宋" w:hint="eastAsia"/>
            <w:lang w:eastAsia="zh-CN"/>
          </w:rPr>
          <w:t>(一)、建设区域环境质量现状</w:t>
        </w:r>
        <w:r>
          <w:tab/>
        </w:r>
        <w:r>
          <w:fldChar w:fldCharType="begin"/>
        </w:r>
        <w:r>
          <w:instrText xml:space="preserve"> PAGEREF _Toc7196 \h </w:instrText>
        </w:r>
        <w:r>
          <w:fldChar w:fldCharType="separate"/>
        </w:r>
        <w:r>
          <w:t>41</w:t>
        </w:r>
        <w:r>
          <w:fldChar w:fldCharType="end"/>
        </w:r>
      </w:hyperlink>
    </w:p>
    <w:p>
      <w:pPr>
        <w:pStyle w:val="TOC2"/>
        <w:tabs>
          <w:tab w:val="right" w:leader="dot" w:pos="8306"/>
        </w:tabs>
      </w:pPr>
      <w:hyperlink w:anchor="_Toc21074" w:history="1">
        <w:r>
          <w:rPr>
            <w:rFonts w:ascii="仿宋" w:eastAsia="仿宋" w:hAnsi="仿宋" w:cs="仿宋" w:hint="eastAsia"/>
            <w:lang w:eastAsia="zh-CN"/>
          </w:rPr>
          <w:t>(二)、建设期环境保护</w:t>
        </w:r>
        <w:r>
          <w:tab/>
        </w:r>
        <w:r>
          <w:fldChar w:fldCharType="begin"/>
        </w:r>
        <w:r>
          <w:instrText xml:space="preserve"> PAGEREF _Toc21074 \h </w:instrText>
        </w:r>
        <w:r>
          <w:fldChar w:fldCharType="separate"/>
        </w:r>
        <w:r>
          <w:t>42</w:t>
        </w:r>
        <w:r>
          <w:fldChar w:fldCharType="end"/>
        </w:r>
      </w:hyperlink>
    </w:p>
    <w:p>
      <w:pPr>
        <w:pStyle w:val="TOC2"/>
        <w:tabs>
          <w:tab w:val="right" w:leader="dot" w:pos="8306"/>
        </w:tabs>
      </w:pPr>
      <w:hyperlink w:anchor="_Toc4027" w:history="1">
        <w:r>
          <w:rPr>
            <w:rFonts w:ascii="仿宋" w:eastAsia="仿宋" w:hAnsi="仿宋" w:cs="仿宋" w:hint="eastAsia"/>
            <w:lang w:eastAsia="zh-CN"/>
          </w:rPr>
          <w:t>(三)、运营期环境保护</w:t>
        </w:r>
        <w:r>
          <w:tab/>
        </w:r>
        <w:r>
          <w:fldChar w:fldCharType="begin"/>
        </w:r>
        <w:r>
          <w:instrText xml:space="preserve"> PAGEREF _Toc4027 \h </w:instrText>
        </w:r>
        <w:r>
          <w:fldChar w:fldCharType="separate"/>
        </w:r>
        <w:r>
          <w:t>44</w:t>
        </w:r>
        <w:r>
          <w:fldChar w:fldCharType="end"/>
        </w:r>
      </w:hyperlink>
    </w:p>
    <w:p>
      <w:pPr>
        <w:pStyle w:val="TOC2"/>
        <w:tabs>
          <w:tab w:val="right" w:leader="dot" w:pos="8306"/>
        </w:tabs>
      </w:pPr>
      <w:hyperlink w:anchor="_Toc13073" w:history="1">
        <w:r>
          <w:rPr>
            <w:rFonts w:ascii="仿宋" w:eastAsia="仿宋" w:hAnsi="仿宋" w:cs="仿宋" w:hint="eastAsia"/>
            <w:lang w:eastAsia="zh-CN"/>
          </w:rPr>
          <w:t>(四)、玻璃涂料项目建设对区域经济的影响</w:t>
        </w:r>
        <w:r>
          <w:tab/>
        </w:r>
        <w:r>
          <w:fldChar w:fldCharType="begin"/>
        </w:r>
        <w:r>
          <w:instrText xml:space="preserve"> PAGEREF _Toc13073 \h </w:instrText>
        </w:r>
        <w:r>
          <w:fldChar w:fldCharType="separate"/>
        </w:r>
        <w:r>
          <w:t>45</w:t>
        </w:r>
        <w:r>
          <w:fldChar w:fldCharType="end"/>
        </w:r>
      </w:hyperlink>
    </w:p>
    <w:p>
      <w:pPr>
        <w:pStyle w:val="TOC2"/>
        <w:tabs>
          <w:tab w:val="right" w:leader="dot" w:pos="8306"/>
        </w:tabs>
      </w:pPr>
      <w:hyperlink w:anchor="_Toc852" w:history="1">
        <w:r>
          <w:rPr>
            <w:rFonts w:ascii="仿宋" w:eastAsia="仿宋" w:hAnsi="仿宋" w:cs="仿宋" w:hint="eastAsia"/>
            <w:lang w:eastAsia="zh-CN"/>
          </w:rPr>
          <w:t>(五)、废弃物处理</w:t>
        </w:r>
        <w:r>
          <w:tab/>
        </w:r>
        <w:r>
          <w:fldChar w:fldCharType="begin"/>
        </w:r>
        <w:r>
          <w:instrText xml:space="preserve"> PAGEREF _Toc852 \h </w:instrText>
        </w:r>
        <w:r>
          <w:fldChar w:fldCharType="separate"/>
        </w:r>
        <w:r>
          <w:t>47</w:t>
        </w:r>
        <w:r>
          <w:fldChar w:fldCharType="end"/>
        </w:r>
      </w:hyperlink>
    </w:p>
    <w:p>
      <w:pPr>
        <w:pStyle w:val="TOC2"/>
        <w:tabs>
          <w:tab w:val="right" w:leader="dot" w:pos="8306"/>
        </w:tabs>
      </w:pPr>
      <w:hyperlink w:anchor="_Toc15597" w:history="1">
        <w:r>
          <w:rPr>
            <w:rFonts w:ascii="仿宋" w:eastAsia="仿宋" w:hAnsi="仿宋" w:cs="仿宋" w:hint="eastAsia"/>
            <w:lang w:eastAsia="zh-CN"/>
          </w:rPr>
          <w:t>(六)、特殊环境影响分析</w:t>
        </w:r>
        <w:r>
          <w:tab/>
        </w:r>
        <w:r>
          <w:fldChar w:fldCharType="begin"/>
        </w:r>
        <w:r>
          <w:instrText xml:space="preserve"> PAGEREF _Toc15597 \h </w:instrText>
        </w:r>
        <w:r>
          <w:fldChar w:fldCharType="separate"/>
        </w:r>
        <w:r>
          <w:t>48</w:t>
        </w:r>
        <w:r>
          <w:fldChar w:fldCharType="end"/>
        </w:r>
      </w:hyperlink>
    </w:p>
    <w:p>
      <w:pPr>
        <w:pStyle w:val="TOC2"/>
        <w:tabs>
          <w:tab w:val="right" w:leader="dot" w:pos="8306"/>
        </w:tabs>
      </w:pPr>
      <w:hyperlink w:anchor="_Toc17771" w:history="1">
        <w:r>
          <w:rPr>
            <w:rFonts w:ascii="仿宋" w:eastAsia="仿宋" w:hAnsi="仿宋" w:cs="仿宋" w:hint="eastAsia"/>
            <w:lang w:eastAsia="zh-CN"/>
          </w:rPr>
          <w:t>(七)、清洁生产</w:t>
        </w:r>
        <w:r>
          <w:tab/>
        </w:r>
        <w:r>
          <w:fldChar w:fldCharType="begin"/>
        </w:r>
        <w:r>
          <w:instrText xml:space="preserve"> PAGEREF _Toc17771 \h </w:instrText>
        </w:r>
        <w:r>
          <w:fldChar w:fldCharType="separate"/>
        </w:r>
        <w:r>
          <w:t>49</w:t>
        </w:r>
        <w:r>
          <w:fldChar w:fldCharType="end"/>
        </w:r>
      </w:hyperlink>
    </w:p>
    <w:p>
      <w:pPr>
        <w:pStyle w:val="TOC2"/>
        <w:tabs>
          <w:tab w:val="right" w:leader="dot" w:pos="8306"/>
        </w:tabs>
      </w:pPr>
      <w:hyperlink w:anchor="_Toc11974" w:history="1">
        <w:r>
          <w:rPr>
            <w:rFonts w:ascii="仿宋" w:eastAsia="仿宋" w:hAnsi="仿宋" w:cs="仿宋" w:hint="eastAsia"/>
            <w:lang w:eastAsia="zh-CN"/>
          </w:rPr>
          <w:t>(八)、环境保护综合评价</w:t>
        </w:r>
        <w:r>
          <w:tab/>
        </w:r>
        <w:r>
          <w:fldChar w:fldCharType="begin"/>
        </w:r>
        <w:r>
          <w:instrText xml:space="preserve"> PAGEREF _Toc11974 \h </w:instrText>
        </w:r>
        <w:r>
          <w:fldChar w:fldCharType="separate"/>
        </w:r>
        <w:r>
          <w:t>50</w:t>
        </w:r>
        <w:r>
          <w:fldChar w:fldCharType="end"/>
        </w:r>
      </w:hyperlink>
    </w:p>
    <w:p>
      <w:pPr>
        <w:pStyle w:val="TOC1"/>
        <w:tabs>
          <w:tab w:val="right" w:leader="dot" w:pos="8306"/>
        </w:tabs>
      </w:pPr>
      <w:hyperlink w:anchor="_Toc16932" w:history="1">
        <w:r>
          <w:rPr>
            <w:rFonts w:ascii="仿宋" w:eastAsia="仿宋" w:hAnsi="仿宋" w:cs="仿宋" w:hint="eastAsia"/>
            <w:lang w:eastAsia="zh-CN"/>
          </w:rPr>
          <w:t>十三、玻璃涂料项目变更管理</w:t>
        </w:r>
        <w:r>
          <w:tab/>
        </w:r>
        <w:r>
          <w:fldChar w:fldCharType="begin"/>
        </w:r>
        <w:r>
          <w:instrText xml:space="preserve"> PAGEREF _Toc16932 \h </w:instrText>
        </w:r>
        <w:r>
          <w:fldChar w:fldCharType="separate"/>
        </w:r>
        <w:r>
          <w:t>51</w:t>
        </w:r>
        <w:r>
          <w:fldChar w:fldCharType="end"/>
        </w:r>
      </w:hyperlink>
    </w:p>
    <w:p>
      <w:pPr>
        <w:pStyle w:val="TOC2"/>
        <w:tabs>
          <w:tab w:val="right" w:leader="dot" w:pos="8306"/>
        </w:tabs>
      </w:pPr>
      <w:hyperlink w:anchor="_Toc20971" w:history="1">
        <w:r>
          <w:rPr>
            <w:rFonts w:ascii="仿宋" w:eastAsia="仿宋" w:hAnsi="仿宋" w:cs="仿宋" w:hint="eastAsia"/>
            <w:lang w:eastAsia="zh-CN"/>
          </w:rPr>
          <w:t>(一)、变更申请与评估</w:t>
        </w:r>
        <w:r>
          <w:tab/>
        </w:r>
        <w:r>
          <w:fldChar w:fldCharType="begin"/>
        </w:r>
        <w:r>
          <w:instrText xml:space="preserve"> PAGEREF _Toc20971 \h </w:instrText>
        </w:r>
        <w:r>
          <w:fldChar w:fldCharType="separate"/>
        </w:r>
        <w:r>
          <w:t>51</w:t>
        </w:r>
        <w:r>
          <w:fldChar w:fldCharType="end"/>
        </w:r>
      </w:hyperlink>
    </w:p>
    <w:p>
      <w:pPr>
        <w:pStyle w:val="TOC2"/>
        <w:tabs>
          <w:tab w:val="right" w:leader="dot" w:pos="8306"/>
        </w:tabs>
      </w:pPr>
      <w:hyperlink w:anchor="_Toc23656" w:history="1">
        <w:r>
          <w:rPr>
            <w:rFonts w:ascii="仿宋" w:eastAsia="仿宋" w:hAnsi="仿宋" w:cs="仿宋" w:hint="eastAsia"/>
            <w:lang w:eastAsia="zh-CN"/>
          </w:rPr>
          <w:t>(二)、变更实施与控制</w:t>
        </w:r>
        <w:r>
          <w:tab/>
        </w:r>
        <w:r>
          <w:fldChar w:fldCharType="begin"/>
        </w:r>
        <w:r>
          <w:instrText xml:space="preserve"> PAGEREF _Toc23656 \h </w:instrText>
        </w:r>
        <w:r>
          <w:fldChar w:fldCharType="separate"/>
        </w:r>
        <w:r>
          <w:t>52</w:t>
        </w:r>
        <w:r>
          <w:fldChar w:fldCharType="end"/>
        </w:r>
      </w:hyperlink>
    </w:p>
    <w:p>
      <w:pPr>
        <w:pStyle w:val="TOC1"/>
        <w:tabs>
          <w:tab w:val="right" w:leader="dot" w:pos="8306"/>
        </w:tabs>
      </w:pPr>
      <w:hyperlink w:anchor="_Toc2344" w:history="1">
        <w:r>
          <w:rPr>
            <w:rFonts w:ascii="仿宋" w:eastAsia="仿宋" w:hAnsi="仿宋" w:cs="仿宋" w:hint="eastAsia"/>
            <w:lang w:eastAsia="zh-CN"/>
          </w:rPr>
          <w:t>十四、玻璃涂料项目治理与监督</w:t>
        </w:r>
        <w:r>
          <w:tab/>
        </w:r>
        <w:r>
          <w:fldChar w:fldCharType="begin"/>
        </w:r>
        <w:r>
          <w:instrText xml:space="preserve"> PAGEREF _Toc2344 \h </w:instrText>
        </w:r>
        <w:r>
          <w:fldChar w:fldCharType="separate"/>
        </w:r>
        <w:r>
          <w:t>52</w:t>
        </w:r>
        <w:r>
          <w:fldChar w:fldCharType="end"/>
        </w:r>
      </w:hyperlink>
    </w:p>
    <w:p>
      <w:pPr>
        <w:pStyle w:val="TOC2"/>
        <w:tabs>
          <w:tab w:val="right" w:leader="dot" w:pos="8306"/>
        </w:tabs>
      </w:pPr>
      <w:hyperlink w:anchor="_Toc28976" w:history="1">
        <w:r>
          <w:rPr>
            <w:rFonts w:ascii="仿宋" w:eastAsia="仿宋" w:hAnsi="仿宋" w:cs="仿宋" w:hint="eastAsia"/>
            <w:lang w:eastAsia="zh-CN"/>
          </w:rPr>
          <w:t>(一)、玻璃涂料项目治理结构</w:t>
        </w:r>
        <w:r>
          <w:tab/>
        </w:r>
        <w:r>
          <w:fldChar w:fldCharType="begin"/>
        </w:r>
        <w:r>
          <w:instrText xml:space="preserve"> PAGEREF _Toc28976 \h </w:instrText>
        </w:r>
        <w:r>
          <w:fldChar w:fldCharType="separate"/>
        </w:r>
        <w:r>
          <w:t>52</w:t>
        </w:r>
        <w:r>
          <w:fldChar w:fldCharType="end"/>
        </w:r>
      </w:hyperlink>
    </w:p>
    <w:p>
      <w:pPr>
        <w:pStyle w:val="TOC2"/>
        <w:tabs>
          <w:tab w:val="right" w:leader="dot" w:pos="8306"/>
        </w:tabs>
      </w:pPr>
      <w:hyperlink w:anchor="_Toc13680" w:history="1">
        <w:r>
          <w:rPr>
            <w:rFonts w:ascii="仿宋" w:eastAsia="仿宋" w:hAnsi="仿宋" w:cs="仿宋" w:hint="eastAsia"/>
            <w:lang w:eastAsia="zh-CN"/>
          </w:rPr>
          <w:t>(二)、监督与审计</w:t>
        </w:r>
        <w:r>
          <w:tab/>
        </w:r>
        <w:r>
          <w:fldChar w:fldCharType="begin"/>
        </w:r>
        <w:r>
          <w:instrText xml:space="preserve"> PAGEREF _Toc13680 \h </w:instrText>
        </w:r>
        <w:r>
          <w:fldChar w:fldCharType="separate"/>
        </w:r>
        <w:r>
          <w:t>54</w:t>
        </w:r>
        <w:r>
          <w:fldChar w:fldCharType="end"/>
        </w:r>
      </w:hyperlink>
    </w:p>
    <w:p>
      <w:pPr>
        <w:pStyle w:val="TOC1"/>
        <w:tabs>
          <w:tab w:val="right" w:leader="dot" w:pos="8306"/>
        </w:tabs>
      </w:pPr>
      <w:hyperlink w:anchor="_Toc24089" w:history="1">
        <w:r>
          <w:rPr>
            <w:rFonts w:ascii="仿宋" w:eastAsia="仿宋" w:hAnsi="仿宋" w:cs="仿宋" w:hint="eastAsia"/>
            <w:lang w:eastAsia="zh-CN"/>
          </w:rPr>
          <w:t>十五、营销与推广策略</w:t>
        </w:r>
        <w:r>
          <w:tab/>
        </w:r>
        <w:r>
          <w:fldChar w:fldCharType="begin"/>
        </w:r>
        <w:r>
          <w:instrText xml:space="preserve"> PAGEREF _Toc24089 \h </w:instrText>
        </w:r>
        <w:r>
          <w:fldChar w:fldCharType="separate"/>
        </w:r>
        <w:r>
          <w:t>55</w:t>
        </w:r>
        <w:r>
          <w:fldChar w:fldCharType="end"/>
        </w:r>
      </w:hyperlink>
    </w:p>
    <w:p>
      <w:pPr>
        <w:pStyle w:val="TOC2"/>
        <w:tabs>
          <w:tab w:val="right" w:leader="dot" w:pos="8306"/>
        </w:tabs>
      </w:pPr>
      <w:hyperlink w:anchor="_Toc1171" w:history="1">
        <w:r>
          <w:rPr>
            <w:rFonts w:ascii="仿宋" w:eastAsia="仿宋" w:hAnsi="仿宋" w:cs="仿宋" w:hint="eastAsia"/>
            <w:lang w:eastAsia="zh-CN"/>
          </w:rPr>
          <w:t>(一)、产品/服务定位与特点</w:t>
        </w:r>
        <w:r>
          <w:tab/>
        </w:r>
        <w:r>
          <w:fldChar w:fldCharType="begin"/>
        </w:r>
        <w:r>
          <w:instrText xml:space="preserve"> PAGEREF _Toc1171 \h </w:instrText>
        </w:r>
        <w:r>
          <w:fldChar w:fldCharType="separate"/>
        </w:r>
        <w:r>
          <w:t>55</w:t>
        </w:r>
        <w:r>
          <w:fldChar w:fldCharType="end"/>
        </w:r>
      </w:hyperlink>
    </w:p>
    <w:p>
      <w:pPr>
        <w:pStyle w:val="TOC2"/>
        <w:tabs>
          <w:tab w:val="right" w:leader="dot" w:pos="8306"/>
        </w:tabs>
      </w:pPr>
      <w:hyperlink w:anchor="_Toc28083" w:history="1">
        <w:r>
          <w:rPr>
            <w:rFonts w:ascii="仿宋" w:eastAsia="仿宋" w:hAnsi="仿宋" w:cs="仿宋" w:hint="eastAsia"/>
            <w:lang w:eastAsia="zh-CN"/>
          </w:rPr>
          <w:t>(二)、市场定位与竞争分析</w:t>
        </w:r>
        <w:r>
          <w:tab/>
        </w:r>
        <w:r>
          <w:fldChar w:fldCharType="begin"/>
        </w:r>
        <w:r>
          <w:instrText xml:space="preserve"> PAGEREF _Toc28083 \h </w:instrText>
        </w:r>
        <w:r>
          <w:fldChar w:fldCharType="separate"/>
        </w:r>
        <w:r>
          <w:t>57</w:t>
        </w:r>
        <w:r>
          <w:fldChar w:fldCharType="end"/>
        </w:r>
      </w:hyperlink>
    </w:p>
    <w:p>
      <w:pPr>
        <w:pStyle w:val="TOC2"/>
        <w:tabs>
          <w:tab w:val="right" w:leader="dot" w:pos="8306"/>
        </w:tabs>
      </w:pPr>
      <w:hyperlink w:anchor="_Toc8927" w:history="1">
        <w:r>
          <w:rPr>
            <w:rFonts w:ascii="仿宋" w:eastAsia="仿宋" w:hAnsi="仿宋" w:cs="仿宋" w:hint="eastAsia"/>
            <w:lang w:eastAsia="zh-CN"/>
          </w:rPr>
          <w:t>(三)、营销渠道与策略</w:t>
        </w:r>
        <w:r>
          <w:tab/>
        </w:r>
        <w:r>
          <w:fldChar w:fldCharType="begin"/>
        </w:r>
        <w:r>
          <w:instrText xml:space="preserve"> PAGEREF _Toc8927 \h </w:instrText>
        </w:r>
        <w:r>
          <w:fldChar w:fldCharType="separate"/>
        </w:r>
        <w:r>
          <w:t>58</w:t>
        </w:r>
        <w:r>
          <w:fldChar w:fldCharType="end"/>
        </w:r>
      </w:hyperlink>
    </w:p>
    <w:p>
      <w:pPr>
        <w:pStyle w:val="TOC2"/>
        <w:tabs>
          <w:tab w:val="right" w:leader="dot" w:pos="8306"/>
        </w:tabs>
      </w:pPr>
      <w:hyperlink w:anchor="_Toc24357" w:history="1">
        <w:r>
          <w:rPr>
            <w:rFonts w:ascii="仿宋" w:eastAsia="仿宋" w:hAnsi="仿宋" w:cs="仿宋" w:hint="eastAsia"/>
            <w:lang w:eastAsia="zh-CN"/>
          </w:rPr>
          <w:t>(四)、推广与宣传活动</w:t>
        </w:r>
        <w:r>
          <w:tab/>
        </w:r>
        <w:r>
          <w:fldChar w:fldCharType="begin"/>
        </w:r>
        <w:r>
          <w:instrText xml:space="preserve"> PAGEREF _Toc24357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996"/>
      <w:r>
        <w:rPr>
          <w:rFonts w:ascii="仿宋" w:eastAsia="仿宋" w:hAnsi="仿宋" w:cs="仿宋" w:hint="eastAsia"/>
          <w:lang w:eastAsia="zh-CN"/>
        </w:rPr>
        <w:t>(一)、玻璃涂料行业分析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行业一直以来都是市场的关注焦点。行业内的发展趋势、竞争态势以及潜在机会都对玻璃涂料项目的推进产生深远的影响。通过深入研究行业的整体概貌，我们将更好地理解行业的核心特征，为玻璃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行业，技术一直是推动创新和发展的关键因素。我们将对当前技术趋势进行详尽分析，包括但不限于人工智能、大数据应用、先进制造技术等。这有助于玻璃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涂料项目成功的基础。我们将对主要竞争对手进行深入研究，包括其市场份额、产品特点、市场定位等。通过全面了解竞争对手的优势和劣势，玻璃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039"/>
      <w:r>
        <w:rPr>
          <w:rFonts w:ascii="仿宋" w:eastAsia="仿宋" w:hAnsi="仿宋" w:cs="仿宋" w:hint="eastAsia"/>
          <w:sz w:val="28"/>
          <w:lang w:eastAsia="zh-CN"/>
        </w:rPr>
        <w:t>(二)、玻璃涂料市场分析预测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通过对市场规模的深入调研，我们将预测玻璃涂料市场未来的增长趋势。这包括市场的整体规模、各细分领域的发展趋势等。玻璃涂料项目可以根据市场的扩张速度和潜在机会，制定更符合市场需求的发展策略。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涂料项目实施过程中需要充分考虑的因素。我们将对市场风险进行全面评估，包括但不限于政策法规风险、市场竞争风险、技术变革风险等。通过对潜在风险的深入分析，玻璃涂料项目可以制定相应的风险缓解策略，降低不确定性对玻璃涂料项目的影响。</w:t>
      </w:r>
    </w:p>
    <w:p>
      <w:pPr>
        <w:pStyle w:val="Heading1"/>
        <w:ind w:firstLine="560" w:firstLineChars="200"/>
        <w:rPr>
          <w:rFonts w:ascii="仿宋" w:eastAsia="仿宋" w:hAnsi="仿宋" w:cs="仿宋" w:hint="eastAsia"/>
          <w:sz w:val="28"/>
          <w:lang w:eastAsia="zh-CN"/>
        </w:rPr>
      </w:pPr>
      <w:bookmarkStart w:id="5" w:name="_Toc21234"/>
      <w:r>
        <w:rPr>
          <w:rFonts w:ascii="仿宋" w:eastAsia="仿宋" w:hAnsi="仿宋" w:cs="仿宋" w:hint="eastAsia"/>
          <w:sz w:val="28"/>
          <w:lang w:eastAsia="zh-CN"/>
        </w:rPr>
        <w:t>二、玻璃涂料项目选址可行性分析</w:t>
      </w:r>
      <w:bookmarkEnd w:id="5"/>
    </w:p>
    <w:p>
      <w:pPr>
        <w:pStyle w:val="Heading2"/>
        <w:rPr>
          <w:rFonts w:ascii="仿宋" w:eastAsia="仿宋" w:hAnsi="仿宋" w:cs="仿宋" w:hint="eastAsia"/>
          <w:lang w:eastAsia="zh-CN"/>
        </w:rPr>
      </w:pPr>
      <w:bookmarkStart w:id="6" w:name="_Toc22397"/>
      <w:r>
        <w:rPr>
          <w:rFonts w:ascii="仿宋" w:eastAsia="仿宋" w:hAnsi="仿宋" w:cs="仿宋" w:hint="eastAsia"/>
          <w:lang w:eastAsia="zh-CN"/>
        </w:rPr>
        <w:t>(一)、玻璃涂料项目选址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该玻璃涂料项目选址位于XX省XX市XX区XXX街道</w:t>
      </w:r>
    </w:p>
    <w:p>
      <w:pPr>
        <w:pStyle w:val="Heading2"/>
        <w:ind w:firstLine="560" w:firstLineChars="200"/>
        <w:rPr>
          <w:rFonts w:ascii="仿宋" w:eastAsia="仿宋" w:hAnsi="仿宋" w:cs="仿宋" w:hint="eastAsia"/>
          <w:sz w:val="28"/>
          <w:lang w:eastAsia="zh-CN"/>
        </w:rPr>
      </w:pPr>
      <w:bookmarkStart w:id="7" w:name="_Toc64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玻璃涂料项目的征地面积将根据玻璃涂料项目的实际规模和需求进行精确规划。具体面积XXX平方米，旨在确保玻璃涂料项目不仅能够满足当前的发展需求，还能够预留空间以适应未来的扩展。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玻璃涂料项目计划建设的建筑总规模具体面积XXX平方米。这一规模的确定综合考虑了玻璃涂料项目的性质、规模，以及城市规划的相关要求，确保建筑布局与周边环境协调一致。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绿地率是玻璃涂料项目用地中被规划为绿地的比例。具体面积XXX平方米，旨在通过合理规划绿地，改善玻璃涂料项目周边环境，提升居民生活质量，并符合城市整体绿化规划。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确保玻璃涂料项目选址与当地城市规划相一致，具体面积XXX平方米。通过与城市规划部门深入沟通，确保玻璃涂料项目不仅符合城市的整体发展方向，还能够融入城市的发展布局，为城市的长远发展贡献力量。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玻璃涂料项目选址符合当地产业政策，具体面积XXX平方米。这包括玻璃涂料项目对当地经济的促进作用，以及对相关产业的带动效应，确保玻璃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确保玻璃涂料项目选址具备必要的公共设施配套，具体面积XXX平方米。这包括交通便利性、教育、医疗等基础设施，以提高居民生活品质，使得玻璃涂料项目选址更具吸引力。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涂料项目选址不仅符合法规和规划，还在实际操作中具有可行性。这一全面规划将为玻璃涂料项目的成功实施提供坚实的基础，确保玻璃涂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涂料项目的设备规划和空间设计中，我们将采取灵活设备布局的措施。设备布局将根据实际需求进行灵活设计，避免不必要的浪费。通过合理规划设备摆放位置，我们将提高设备的利用率，减少设备间距，以确保玻璃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玻璃涂料项目内部引入共享设施的概念，例如共享会议室、办公区等。通过这种方式，我们可以减少对资源的重复建设，提高资源共享效率，从而减小玻璃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02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涂料项目的总图布置中，我们将不同功能区域进行明确的规划，以最大程度满足玻璃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玻璃涂料项目对环境的影响是综合评价的重要因素之一。我们将详细考虑选址周边的自然环境、生态保护区、水源地等情况，确保玻璃涂料项目的建设和运营对环境影响最小化，并符合当地的环保法规标准。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对选址的评价还需充分考虑当地政府的产业政策和法规。我们将详细了解玻璃涂料项目所在地的相关政策，确保玻璃涂料项目的规划和运营与当地法规相符，降低不必要的法律风险。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考虑到社会稳定性对企业运营的重要性，我们将评估选址地区的社会安全情况、劳工关系、社区反馈等方面，以确保玻璃涂料项目的建设和运营不会受到社会稳定性的负面影响。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最后，我们将综合考虑用地成本，包括土地购置费用、土地开发成本等。通过对用地成本的详细评估，我们能够做出更为精确的经济效益分析，为玻璃涂料项目的投资决策提供有力支持。</w:t>
      </w:r>
    </w:p>
    <w:p>
      <w:pPr>
        <w:pStyle w:val="Heading1"/>
        <w:ind w:firstLine="560" w:firstLineChars="200"/>
        <w:rPr>
          <w:rFonts w:ascii="仿宋" w:eastAsia="仿宋" w:hAnsi="仿宋" w:cs="仿宋" w:hint="eastAsia"/>
          <w:sz w:val="28"/>
          <w:lang w:eastAsia="zh-CN"/>
        </w:rPr>
      </w:pPr>
      <w:bookmarkStart w:id="11" w:name="_Toc26862"/>
      <w:r>
        <w:rPr>
          <w:rFonts w:ascii="仿宋" w:eastAsia="仿宋" w:hAnsi="仿宋" w:cs="仿宋" w:hint="eastAsia"/>
          <w:sz w:val="28"/>
          <w:lang w:eastAsia="zh-CN"/>
        </w:rPr>
        <w:t>三、玻璃涂料项目危机管理</w:t>
      </w:r>
      <w:bookmarkEnd w:id="11"/>
    </w:p>
    <w:p>
      <w:pPr>
        <w:pStyle w:val="Heading2"/>
        <w:rPr>
          <w:rFonts w:ascii="仿宋" w:eastAsia="仿宋" w:hAnsi="仿宋" w:cs="仿宋" w:hint="eastAsia"/>
          <w:lang w:eastAsia="zh-CN"/>
        </w:rPr>
      </w:pPr>
      <w:bookmarkStart w:id="12" w:name="_Toc2283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危机管理中，危机预警与识别是确保玻璃涂料项目稳健运行的核心步骤。通过建立全面的监测机制，玻璃涂料项目团队旨在及时发现和理解潜在的风险和危机因素，以便采取及时的预防和应对措施，确保玻璃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首先，通过深入的风险评估，玻璃涂料项目团队全面分析了整个玻璃涂料项目和各个阶段可能存在的威胁。这包括准确评估每个潜在风险的发生概率和可能影响的程度，为后续危机预警提供了有力支持。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涂料项目团队着重于明确定义玻璃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涂料项目进展的持续监控，团队能够及时发现潜在问题并作出迅速反应。玻璃涂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在这一阶段，团队的专业素养和反应速度将发挥至关重要的作用，以确保潜在危机能够在初期得到有效的处理，最大程度地减轻负面影响。通过危机预警与识别，玻璃涂料项目得以更有序、可控地推进。</w:t>
      </w:r>
    </w:p>
    <w:p>
      <w:pPr>
        <w:pStyle w:val="Heading2"/>
        <w:ind w:firstLine="560" w:firstLineChars="200"/>
        <w:rPr>
          <w:rFonts w:ascii="仿宋" w:eastAsia="仿宋" w:hAnsi="仿宋" w:cs="仿宋" w:hint="eastAsia"/>
          <w:sz w:val="28"/>
          <w:lang w:eastAsia="zh-CN"/>
        </w:rPr>
      </w:pPr>
      <w:bookmarkStart w:id="13" w:name="_Toc2019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暂停玻璃涂料项目进度：为遏制危机蔓延，玻璃涂料项目暂时停止进行，以便全面评估当前状况。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实时沟通：与关键利益相关者建立实时沟通机制，向他们传递玻璃涂料项目危机的实际状况，保障玻璃涂料项目核心利益。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随着危机得到初步控制，玻璃涂料项目团队转向制定恢复计划，以确保玻璃涂料项目能够从中迅速恢复。主要恢复计划包括：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修复受损的进度计划：重新评估玻璃涂料项目进度，制定修复计划，确保玻璃涂料项目尽快回归正常进程。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992"/>
      <w:r>
        <w:rPr>
          <w:rFonts w:ascii="仿宋" w:eastAsia="仿宋" w:hAnsi="仿宋" w:cs="仿宋" w:hint="eastAsia"/>
          <w:sz w:val="28"/>
          <w:lang w:eastAsia="zh-CN"/>
        </w:rPr>
        <w:t>四、玻璃涂料项目建设背景及必要性分析</w:t>
      </w:r>
      <w:bookmarkEnd w:id="14"/>
    </w:p>
    <w:p>
      <w:pPr>
        <w:pStyle w:val="Heading2"/>
        <w:rPr>
          <w:rFonts w:ascii="仿宋" w:eastAsia="仿宋" w:hAnsi="仿宋" w:cs="仿宋" w:hint="eastAsia"/>
          <w:lang w:eastAsia="zh-CN"/>
        </w:rPr>
      </w:pPr>
      <w:bookmarkStart w:id="15" w:name="_Toc3284"/>
      <w:r>
        <w:rPr>
          <w:rFonts w:ascii="仿宋" w:eastAsia="仿宋" w:hAnsi="仿宋" w:cs="仿宋" w:hint="eastAsia"/>
          <w:lang w:eastAsia="zh-CN"/>
        </w:rPr>
        <w:t>(一)、玻璃涂料项目背景分析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涂料项目在这个潮流中的定位。同时，我们将关注行业内涌现的新兴机遇，以便玻璃涂料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涂料项目提供了强大的发展动力。我们将聚焦于行业内最新的技术发展趋势，包括但不限于人工智能、大数据分析、物联网等领域。通过深度的技术研究，我们将确保玻璃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涂料项目发展的源泉。我们将投入更多的精力对市场需求进行深入剖析，超越表面的需求，深入挖掘潜在的市场痛点和机遇。通过对市场需求的细致了解，玻璃涂料项目将更有针对性地设计解决方案，满足市场的多样化需求，从而更好地促进玻璃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涂料项目战略至关重要。我们将对竞争态势进行更为深入的分析，包括但不限于市场份额、产品特点、客户满意度等多个维度。通过深度的竞争分析，玻璃涂料项目将能够更准确地把握市场脉搏，制定具有竞争力的玻璃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涂料项目的发展具有直接的影响。我们将进行更为全面的法规和政策分析，了解行业发展中的潜在法律风险和合规挑战。通过充分了解和遵守相关法规，玻璃涂料项目将确保在法律框架内合法合规运营，为玻璃涂料项目的稳健发展提供有力支持。</w:t>
      </w:r>
    </w:p>
    <w:p>
      <w:pPr>
        <w:pStyle w:val="Heading2"/>
        <w:ind w:firstLine="560" w:firstLineChars="200"/>
        <w:rPr>
          <w:rFonts w:ascii="仿宋" w:eastAsia="仿宋" w:hAnsi="仿宋" w:cs="仿宋" w:hint="eastAsia"/>
          <w:sz w:val="28"/>
          <w:lang w:eastAsia="zh-CN"/>
        </w:rPr>
      </w:pPr>
      <w:bookmarkStart w:id="16" w:name="_Toc764"/>
      <w:r>
        <w:rPr>
          <w:rFonts w:ascii="仿宋" w:eastAsia="仿宋" w:hAnsi="仿宋" w:cs="仿宋" w:hint="eastAsia"/>
          <w:sz w:val="28"/>
          <w:lang w:eastAsia="zh-CN"/>
        </w:rPr>
        <w:t>(二)、玻璃涂料项目建设必要性分析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建设的迫切性源于对行业发展趋势的深刻洞察。我们正处于一个行业变革的时代，科技创新、数字化转型成为企业发展的关键动力。玻璃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建设不仅仅是为了跟上潮流，更是为了通过技术创新推动企业的持续发展。通过引入先进的技术和解决方案，玻璃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涂料项目的建设成为必然选择，通过提高产品质量、拓展服务领域，从而在竞争中获得更多的机会。玻璃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涂料项目建设的必要性体现在对客户需求更精准的满足。通过玻璃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建设的背后是对企业持续创新的追求。只有通过不断创新，企业才能在竞争中立于不败之地。玻璃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945"/>
      <w:r>
        <w:rPr>
          <w:rFonts w:ascii="仿宋" w:eastAsia="仿宋" w:hAnsi="仿宋" w:cs="仿宋" w:hint="eastAsia"/>
          <w:sz w:val="28"/>
          <w:lang w:eastAsia="zh-CN"/>
        </w:rPr>
        <w:t>五、玻璃涂料项目建设单位说明</w:t>
      </w:r>
      <w:bookmarkEnd w:id="17"/>
    </w:p>
    <w:p>
      <w:pPr>
        <w:pStyle w:val="Heading2"/>
        <w:rPr>
          <w:rFonts w:ascii="仿宋" w:eastAsia="仿宋" w:hAnsi="仿宋" w:cs="仿宋" w:hint="eastAsia"/>
          <w:lang w:eastAsia="zh-CN"/>
        </w:rPr>
      </w:pPr>
      <w:bookmarkStart w:id="18" w:name="_Toc3482"/>
      <w:r>
        <w:rPr>
          <w:rFonts w:ascii="仿宋" w:eastAsia="仿宋" w:hAnsi="仿宋" w:cs="仿宋" w:hint="eastAsia"/>
          <w:lang w:eastAsia="zh-CN"/>
        </w:rPr>
        <w:t>(一)、玻璃涂料项目承办单位基本情况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94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涂料项目承办单位的XXXX，我们着眼于实现可持续的经济效益。通过技术创新和解决方案的提供，公司预计在玻璃涂料项目执行期间将获得可观的收入增长。这一收入来源主要包括玻璃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同时，我们注重成本控制和效率提升，以确保玻璃涂料项目的可持续盈利。透过精细的管理和资源优化，公司期望实现玻璃涂料项目利润最大化。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涂料项目实施进行全面的投资评估，包括玻璃涂料项目启动阶段的资金投入和后续运营成本。通过对玻璃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涂料项目实施过程中具备足够的资金流动性，公司将进行详尽的现金流分析。这包括资金需求的合理预测、玻璃涂料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https://d.book118.com/558023065123006036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664DF"/>
    <w:rsid w:val="78A664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2306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2024-02-10T21:08:00Z</dcterms:created>
  <dcterms:modified xsi:type="dcterms:W3CDTF">2024-02-10T21:09:06Z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4E8780E08389435DA762BEB21698A3D7_11</vt:lpwstr>
  </property>
  <property fmtid="{D5CDD505-2E9C-101B-9397-08002B2CF9AE}" pid="3" name="KSOProductBuildVer">
    <vt:lpwstr>2052-12.1.0.16250</vt:lpwstr>
  </property>
</Properties>
</file>