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石英反应器项目规划设计方案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744" w:history="1">
        <w:r>
          <w:rPr>
            <w:rFonts w:ascii="仿宋" w:eastAsia="仿宋" w:hAnsi="仿宋" w:cs="仿宋" w:hint="eastAsia"/>
            <w:lang w:eastAsia="zh-CN"/>
          </w:rPr>
          <w:t>前言</w:t>
        </w:r>
        <w:r>
          <w:tab/>
        </w:r>
        <w:r>
          <w:fldChar w:fldCharType="begin"/>
        </w:r>
        <w:r>
          <w:instrText xml:space="preserve"> PAGEREF _Toc8744 \h </w:instrText>
        </w:r>
        <w:r>
          <w:fldChar w:fldCharType="separate"/>
        </w:r>
        <w:r>
          <w:t>3</w:t>
        </w:r>
        <w:r>
          <w:fldChar w:fldCharType="end"/>
        </w:r>
      </w:hyperlink>
    </w:p>
    <w:p>
      <w:pPr>
        <w:pStyle w:val="TOC1"/>
        <w:tabs>
          <w:tab w:val="right" w:leader="dot" w:pos="8306"/>
        </w:tabs>
      </w:pPr>
      <w:hyperlink w:anchor="_Toc13626" w:history="1">
        <w:r>
          <w:rPr>
            <w:rFonts w:ascii="仿宋" w:eastAsia="仿宋" w:hAnsi="仿宋" w:cs="仿宋" w:hint="eastAsia"/>
            <w:lang w:eastAsia="zh-CN"/>
          </w:rPr>
          <w:t>一、石英反应器项目可持续发展</w:t>
        </w:r>
        <w:r>
          <w:tab/>
        </w:r>
        <w:r>
          <w:fldChar w:fldCharType="begin"/>
        </w:r>
        <w:r>
          <w:instrText xml:space="preserve"> PAGEREF _Toc13626 \h </w:instrText>
        </w:r>
        <w:r>
          <w:fldChar w:fldCharType="separate"/>
        </w:r>
        <w:r>
          <w:t>3</w:t>
        </w:r>
        <w:r>
          <w:fldChar w:fldCharType="end"/>
        </w:r>
      </w:hyperlink>
    </w:p>
    <w:p>
      <w:pPr>
        <w:pStyle w:val="TOC2"/>
        <w:tabs>
          <w:tab w:val="right" w:leader="dot" w:pos="8306"/>
        </w:tabs>
      </w:pPr>
      <w:hyperlink w:anchor="_Toc29667" w:history="1">
        <w:r>
          <w:rPr>
            <w:rFonts w:ascii="仿宋" w:eastAsia="仿宋" w:hAnsi="仿宋" w:cs="仿宋" w:hint="eastAsia"/>
            <w:lang w:eastAsia="zh-CN"/>
          </w:rPr>
          <w:t>(一)、可持续战略与实践</w:t>
        </w:r>
        <w:r>
          <w:tab/>
        </w:r>
        <w:r>
          <w:fldChar w:fldCharType="begin"/>
        </w:r>
        <w:r>
          <w:instrText xml:space="preserve"> PAGEREF _Toc29667 \h </w:instrText>
        </w:r>
        <w:r>
          <w:fldChar w:fldCharType="separate"/>
        </w:r>
        <w:r>
          <w:t>3</w:t>
        </w:r>
        <w:r>
          <w:fldChar w:fldCharType="end"/>
        </w:r>
      </w:hyperlink>
    </w:p>
    <w:p>
      <w:pPr>
        <w:pStyle w:val="TOC2"/>
        <w:tabs>
          <w:tab w:val="right" w:leader="dot" w:pos="8306"/>
        </w:tabs>
      </w:pPr>
      <w:hyperlink w:anchor="_Toc7164" w:history="1">
        <w:r>
          <w:rPr>
            <w:rFonts w:ascii="仿宋" w:eastAsia="仿宋" w:hAnsi="仿宋" w:cs="仿宋" w:hint="eastAsia"/>
            <w:lang w:eastAsia="zh-CN"/>
          </w:rPr>
          <w:t>(二)、环保与社会责任</w:t>
        </w:r>
        <w:r>
          <w:tab/>
        </w:r>
        <w:r>
          <w:fldChar w:fldCharType="begin"/>
        </w:r>
        <w:r>
          <w:instrText xml:space="preserve"> PAGEREF _Toc7164 \h </w:instrText>
        </w:r>
        <w:r>
          <w:fldChar w:fldCharType="separate"/>
        </w:r>
        <w:r>
          <w:t>4</w:t>
        </w:r>
        <w:r>
          <w:fldChar w:fldCharType="end"/>
        </w:r>
      </w:hyperlink>
    </w:p>
    <w:p>
      <w:pPr>
        <w:pStyle w:val="TOC1"/>
        <w:tabs>
          <w:tab w:val="right" w:leader="dot" w:pos="8306"/>
        </w:tabs>
      </w:pPr>
      <w:hyperlink w:anchor="_Toc21610" w:history="1">
        <w:r>
          <w:rPr>
            <w:rFonts w:ascii="仿宋" w:eastAsia="仿宋" w:hAnsi="仿宋" w:cs="仿宋" w:hint="eastAsia"/>
            <w:lang w:eastAsia="zh-CN"/>
          </w:rPr>
          <w:t>二、石英反应器项目建设单位说明</w:t>
        </w:r>
        <w:r>
          <w:tab/>
        </w:r>
        <w:r>
          <w:fldChar w:fldCharType="begin"/>
        </w:r>
        <w:r>
          <w:instrText xml:space="preserve"> PAGEREF _Toc21610 \h </w:instrText>
        </w:r>
        <w:r>
          <w:fldChar w:fldCharType="separate"/>
        </w:r>
        <w:r>
          <w:t>5</w:t>
        </w:r>
        <w:r>
          <w:fldChar w:fldCharType="end"/>
        </w:r>
      </w:hyperlink>
    </w:p>
    <w:p>
      <w:pPr>
        <w:pStyle w:val="TOC2"/>
        <w:tabs>
          <w:tab w:val="right" w:leader="dot" w:pos="8306"/>
        </w:tabs>
      </w:pPr>
      <w:hyperlink w:anchor="_Toc16934" w:history="1">
        <w:r>
          <w:rPr>
            <w:rFonts w:ascii="仿宋" w:eastAsia="仿宋" w:hAnsi="仿宋" w:cs="仿宋" w:hint="eastAsia"/>
            <w:lang w:eastAsia="zh-CN"/>
          </w:rPr>
          <w:t>(一)、石英反应器项目承办单位基本情况</w:t>
        </w:r>
        <w:r>
          <w:tab/>
        </w:r>
        <w:r>
          <w:fldChar w:fldCharType="begin"/>
        </w:r>
        <w:r>
          <w:instrText xml:space="preserve"> PAGEREF _Toc16934 \h </w:instrText>
        </w:r>
        <w:r>
          <w:fldChar w:fldCharType="separate"/>
        </w:r>
        <w:r>
          <w:t>5</w:t>
        </w:r>
        <w:r>
          <w:fldChar w:fldCharType="end"/>
        </w:r>
      </w:hyperlink>
    </w:p>
    <w:p>
      <w:pPr>
        <w:pStyle w:val="TOC2"/>
        <w:tabs>
          <w:tab w:val="right" w:leader="dot" w:pos="8306"/>
        </w:tabs>
      </w:pPr>
      <w:hyperlink w:anchor="_Toc30797" w:history="1">
        <w:r>
          <w:rPr>
            <w:rFonts w:ascii="仿宋" w:eastAsia="仿宋" w:hAnsi="仿宋" w:cs="仿宋" w:hint="eastAsia"/>
            <w:lang w:eastAsia="zh-CN"/>
          </w:rPr>
          <w:t>(二)、公司经济效益分析</w:t>
        </w:r>
        <w:r>
          <w:tab/>
        </w:r>
        <w:r>
          <w:fldChar w:fldCharType="begin"/>
        </w:r>
        <w:r>
          <w:instrText xml:space="preserve"> PAGEREF _Toc30797 \h </w:instrText>
        </w:r>
        <w:r>
          <w:fldChar w:fldCharType="separate"/>
        </w:r>
        <w:r>
          <w:t>5</w:t>
        </w:r>
        <w:r>
          <w:fldChar w:fldCharType="end"/>
        </w:r>
      </w:hyperlink>
    </w:p>
    <w:p>
      <w:pPr>
        <w:pStyle w:val="TOC1"/>
        <w:tabs>
          <w:tab w:val="right" w:leader="dot" w:pos="8306"/>
        </w:tabs>
      </w:pPr>
      <w:hyperlink w:anchor="_Toc19056" w:history="1">
        <w:r>
          <w:rPr>
            <w:rFonts w:ascii="仿宋" w:eastAsia="仿宋" w:hAnsi="仿宋" w:cs="仿宋" w:hint="eastAsia"/>
            <w:lang w:eastAsia="zh-CN"/>
          </w:rPr>
          <w:t>三、工艺说明</w:t>
        </w:r>
        <w:r>
          <w:tab/>
        </w:r>
        <w:r>
          <w:fldChar w:fldCharType="begin"/>
        </w:r>
        <w:r>
          <w:instrText xml:space="preserve"> PAGEREF _Toc19056 \h </w:instrText>
        </w:r>
        <w:r>
          <w:fldChar w:fldCharType="separate"/>
        </w:r>
        <w:r>
          <w:t>6</w:t>
        </w:r>
        <w:r>
          <w:fldChar w:fldCharType="end"/>
        </w:r>
      </w:hyperlink>
    </w:p>
    <w:p>
      <w:pPr>
        <w:pStyle w:val="TOC2"/>
        <w:tabs>
          <w:tab w:val="right" w:leader="dot" w:pos="8306"/>
        </w:tabs>
      </w:pPr>
      <w:hyperlink w:anchor="_Toc24108" w:history="1">
        <w:r>
          <w:rPr>
            <w:rFonts w:ascii="仿宋" w:eastAsia="仿宋" w:hAnsi="仿宋" w:cs="仿宋" w:hint="eastAsia"/>
            <w:lang w:eastAsia="zh-CN"/>
          </w:rPr>
          <w:t>(一)、技术管理特点</w:t>
        </w:r>
        <w:r>
          <w:tab/>
        </w:r>
        <w:r>
          <w:fldChar w:fldCharType="begin"/>
        </w:r>
        <w:r>
          <w:instrText xml:space="preserve"> PAGEREF _Toc24108 \h </w:instrText>
        </w:r>
        <w:r>
          <w:fldChar w:fldCharType="separate"/>
        </w:r>
        <w:r>
          <w:t>6</w:t>
        </w:r>
        <w:r>
          <w:fldChar w:fldCharType="end"/>
        </w:r>
      </w:hyperlink>
    </w:p>
    <w:p>
      <w:pPr>
        <w:pStyle w:val="TOC2"/>
        <w:tabs>
          <w:tab w:val="right" w:leader="dot" w:pos="8306"/>
        </w:tabs>
      </w:pPr>
      <w:hyperlink w:anchor="_Toc3259" w:history="1">
        <w:r>
          <w:rPr>
            <w:rFonts w:ascii="仿宋" w:eastAsia="仿宋" w:hAnsi="仿宋" w:cs="仿宋" w:hint="eastAsia"/>
            <w:lang w:eastAsia="zh-CN"/>
          </w:rPr>
          <w:t>(二)、石英反应器项目工艺技术设计方案</w:t>
        </w:r>
        <w:r>
          <w:tab/>
        </w:r>
        <w:r>
          <w:fldChar w:fldCharType="begin"/>
        </w:r>
        <w:r>
          <w:instrText xml:space="preserve"> PAGEREF _Toc3259 \h </w:instrText>
        </w:r>
        <w:r>
          <w:fldChar w:fldCharType="separate"/>
        </w:r>
        <w:r>
          <w:t>7</w:t>
        </w:r>
        <w:r>
          <w:fldChar w:fldCharType="end"/>
        </w:r>
      </w:hyperlink>
    </w:p>
    <w:p>
      <w:pPr>
        <w:pStyle w:val="TOC2"/>
        <w:tabs>
          <w:tab w:val="right" w:leader="dot" w:pos="8306"/>
        </w:tabs>
      </w:pPr>
      <w:hyperlink w:anchor="_Toc27445" w:history="1">
        <w:r>
          <w:rPr>
            <w:rFonts w:ascii="仿宋" w:eastAsia="仿宋" w:hAnsi="仿宋" w:cs="仿宋" w:hint="eastAsia"/>
            <w:lang w:eastAsia="zh-CN"/>
          </w:rPr>
          <w:t>(三)、设备选型方案</w:t>
        </w:r>
        <w:r>
          <w:tab/>
        </w:r>
        <w:r>
          <w:fldChar w:fldCharType="begin"/>
        </w:r>
        <w:r>
          <w:instrText xml:space="preserve"> PAGEREF _Toc27445 \h </w:instrText>
        </w:r>
        <w:r>
          <w:fldChar w:fldCharType="separate"/>
        </w:r>
        <w:r>
          <w:t>9</w:t>
        </w:r>
        <w:r>
          <w:fldChar w:fldCharType="end"/>
        </w:r>
      </w:hyperlink>
    </w:p>
    <w:p>
      <w:pPr>
        <w:pStyle w:val="TOC1"/>
        <w:tabs>
          <w:tab w:val="right" w:leader="dot" w:pos="8306"/>
        </w:tabs>
      </w:pPr>
      <w:hyperlink w:anchor="_Toc23301" w:history="1">
        <w:r>
          <w:rPr>
            <w:rFonts w:ascii="仿宋" w:eastAsia="仿宋" w:hAnsi="仿宋" w:cs="仿宋" w:hint="eastAsia"/>
            <w:lang w:eastAsia="zh-CN"/>
          </w:rPr>
          <w:t>四、产品规划分析</w:t>
        </w:r>
        <w:r>
          <w:tab/>
        </w:r>
        <w:r>
          <w:fldChar w:fldCharType="begin"/>
        </w:r>
        <w:r>
          <w:instrText xml:space="preserve"> PAGEREF _Toc23301 \h </w:instrText>
        </w:r>
        <w:r>
          <w:fldChar w:fldCharType="separate"/>
        </w:r>
        <w:r>
          <w:t>10</w:t>
        </w:r>
        <w:r>
          <w:fldChar w:fldCharType="end"/>
        </w:r>
      </w:hyperlink>
    </w:p>
    <w:p>
      <w:pPr>
        <w:pStyle w:val="TOC2"/>
        <w:tabs>
          <w:tab w:val="right" w:leader="dot" w:pos="8306"/>
        </w:tabs>
      </w:pPr>
      <w:hyperlink w:anchor="_Toc19664" w:history="1">
        <w:r>
          <w:rPr>
            <w:rFonts w:ascii="仿宋" w:eastAsia="仿宋" w:hAnsi="仿宋" w:cs="仿宋" w:hint="eastAsia"/>
            <w:lang w:eastAsia="zh-CN"/>
          </w:rPr>
          <w:t>(一)、产品规划</w:t>
        </w:r>
        <w:r>
          <w:tab/>
        </w:r>
        <w:r>
          <w:fldChar w:fldCharType="begin"/>
        </w:r>
        <w:r>
          <w:instrText xml:space="preserve"> PAGEREF _Toc19664 \h </w:instrText>
        </w:r>
        <w:r>
          <w:fldChar w:fldCharType="separate"/>
        </w:r>
        <w:r>
          <w:t>10</w:t>
        </w:r>
        <w:r>
          <w:fldChar w:fldCharType="end"/>
        </w:r>
      </w:hyperlink>
    </w:p>
    <w:p>
      <w:pPr>
        <w:pStyle w:val="TOC2"/>
        <w:tabs>
          <w:tab w:val="right" w:leader="dot" w:pos="8306"/>
        </w:tabs>
      </w:pPr>
      <w:hyperlink w:anchor="_Toc19178" w:history="1">
        <w:r>
          <w:rPr>
            <w:rFonts w:ascii="仿宋" w:eastAsia="仿宋" w:hAnsi="仿宋" w:cs="仿宋" w:hint="eastAsia"/>
            <w:lang w:eastAsia="zh-CN"/>
          </w:rPr>
          <w:t>(二)、建设规模</w:t>
        </w:r>
        <w:r>
          <w:tab/>
        </w:r>
        <w:r>
          <w:fldChar w:fldCharType="begin"/>
        </w:r>
        <w:r>
          <w:instrText xml:space="preserve"> PAGEREF _Toc19178 \h </w:instrText>
        </w:r>
        <w:r>
          <w:fldChar w:fldCharType="separate"/>
        </w:r>
        <w:r>
          <w:t>11</w:t>
        </w:r>
        <w:r>
          <w:fldChar w:fldCharType="end"/>
        </w:r>
      </w:hyperlink>
    </w:p>
    <w:p>
      <w:pPr>
        <w:pStyle w:val="TOC1"/>
        <w:tabs>
          <w:tab w:val="right" w:leader="dot" w:pos="8306"/>
        </w:tabs>
      </w:pPr>
      <w:hyperlink w:anchor="_Toc20635" w:history="1">
        <w:r>
          <w:rPr>
            <w:rFonts w:ascii="仿宋" w:eastAsia="仿宋" w:hAnsi="仿宋" w:cs="仿宋" w:hint="eastAsia"/>
            <w:lang w:eastAsia="zh-CN"/>
          </w:rPr>
          <w:t>五、石英反应器项目概论</w:t>
        </w:r>
        <w:r>
          <w:tab/>
        </w:r>
        <w:r>
          <w:fldChar w:fldCharType="begin"/>
        </w:r>
        <w:r>
          <w:instrText xml:space="preserve"> PAGEREF _Toc20635 \h </w:instrText>
        </w:r>
        <w:r>
          <w:fldChar w:fldCharType="separate"/>
        </w:r>
        <w:r>
          <w:t>12</w:t>
        </w:r>
        <w:r>
          <w:fldChar w:fldCharType="end"/>
        </w:r>
      </w:hyperlink>
    </w:p>
    <w:p>
      <w:pPr>
        <w:pStyle w:val="TOC2"/>
        <w:tabs>
          <w:tab w:val="right" w:leader="dot" w:pos="8306"/>
        </w:tabs>
      </w:pPr>
      <w:hyperlink w:anchor="_Toc4162" w:history="1">
        <w:r>
          <w:rPr>
            <w:rFonts w:ascii="仿宋" w:eastAsia="仿宋" w:hAnsi="仿宋" w:cs="仿宋" w:hint="eastAsia"/>
            <w:lang w:eastAsia="zh-CN"/>
          </w:rPr>
          <w:t>(一)、石英反应器项目概况</w:t>
        </w:r>
        <w:r>
          <w:tab/>
        </w:r>
        <w:r>
          <w:fldChar w:fldCharType="begin"/>
        </w:r>
        <w:r>
          <w:instrText xml:space="preserve"> PAGEREF _Toc4162 \h </w:instrText>
        </w:r>
        <w:r>
          <w:fldChar w:fldCharType="separate"/>
        </w:r>
        <w:r>
          <w:t>12</w:t>
        </w:r>
        <w:r>
          <w:fldChar w:fldCharType="end"/>
        </w:r>
      </w:hyperlink>
    </w:p>
    <w:p>
      <w:pPr>
        <w:pStyle w:val="TOC2"/>
        <w:tabs>
          <w:tab w:val="right" w:leader="dot" w:pos="8306"/>
        </w:tabs>
      </w:pPr>
      <w:hyperlink w:anchor="_Toc11531" w:history="1">
        <w:r>
          <w:rPr>
            <w:rFonts w:ascii="仿宋" w:eastAsia="仿宋" w:hAnsi="仿宋" w:cs="仿宋" w:hint="eastAsia"/>
            <w:lang w:eastAsia="zh-CN"/>
          </w:rPr>
          <w:t>(二)、石英反应器项目目标</w:t>
        </w:r>
        <w:r>
          <w:tab/>
        </w:r>
        <w:r>
          <w:fldChar w:fldCharType="begin"/>
        </w:r>
        <w:r>
          <w:instrText xml:space="preserve"> PAGEREF _Toc11531 \h </w:instrText>
        </w:r>
        <w:r>
          <w:fldChar w:fldCharType="separate"/>
        </w:r>
        <w:r>
          <w:t>14</w:t>
        </w:r>
        <w:r>
          <w:fldChar w:fldCharType="end"/>
        </w:r>
      </w:hyperlink>
    </w:p>
    <w:p>
      <w:pPr>
        <w:pStyle w:val="TOC2"/>
        <w:tabs>
          <w:tab w:val="right" w:leader="dot" w:pos="8306"/>
        </w:tabs>
      </w:pPr>
      <w:hyperlink w:anchor="_Toc6560" w:history="1">
        <w:r>
          <w:rPr>
            <w:rFonts w:ascii="仿宋" w:eastAsia="仿宋" w:hAnsi="仿宋" w:cs="仿宋" w:hint="eastAsia"/>
            <w:lang w:eastAsia="zh-CN"/>
          </w:rPr>
          <w:t>(三)、石英反应器项目提出的理由</w:t>
        </w:r>
        <w:r>
          <w:tab/>
        </w:r>
        <w:r>
          <w:fldChar w:fldCharType="begin"/>
        </w:r>
        <w:r>
          <w:instrText xml:space="preserve"> PAGEREF _Toc6560 \h </w:instrText>
        </w:r>
        <w:r>
          <w:fldChar w:fldCharType="separate"/>
        </w:r>
        <w:r>
          <w:t>15</w:t>
        </w:r>
        <w:r>
          <w:fldChar w:fldCharType="end"/>
        </w:r>
      </w:hyperlink>
    </w:p>
    <w:p>
      <w:pPr>
        <w:pStyle w:val="TOC2"/>
        <w:tabs>
          <w:tab w:val="right" w:leader="dot" w:pos="8306"/>
        </w:tabs>
      </w:pPr>
      <w:hyperlink w:anchor="_Toc18561" w:history="1">
        <w:r>
          <w:rPr>
            <w:rFonts w:ascii="仿宋" w:eastAsia="仿宋" w:hAnsi="仿宋" w:cs="仿宋" w:hint="eastAsia"/>
            <w:lang w:eastAsia="zh-CN"/>
          </w:rPr>
          <w:t>(四)、石英反应器项目意义</w:t>
        </w:r>
        <w:r>
          <w:tab/>
        </w:r>
        <w:r>
          <w:fldChar w:fldCharType="begin"/>
        </w:r>
        <w:r>
          <w:instrText xml:space="preserve"> PAGEREF _Toc18561 \h </w:instrText>
        </w:r>
        <w:r>
          <w:fldChar w:fldCharType="separate"/>
        </w:r>
        <w:r>
          <w:t>17</w:t>
        </w:r>
        <w:r>
          <w:fldChar w:fldCharType="end"/>
        </w:r>
      </w:hyperlink>
    </w:p>
    <w:p>
      <w:pPr>
        <w:pStyle w:val="TOC2"/>
        <w:tabs>
          <w:tab w:val="right" w:leader="dot" w:pos="8306"/>
        </w:tabs>
      </w:pPr>
      <w:hyperlink w:anchor="_Toc26035" w:history="1">
        <w:r>
          <w:rPr>
            <w:rFonts w:ascii="仿宋" w:eastAsia="仿宋" w:hAnsi="仿宋" w:cs="仿宋" w:hint="eastAsia"/>
            <w:lang w:eastAsia="zh-CN"/>
          </w:rPr>
          <w:t>(五)、石英反应器项目背景</w:t>
        </w:r>
        <w:r>
          <w:tab/>
        </w:r>
        <w:r>
          <w:fldChar w:fldCharType="begin"/>
        </w:r>
        <w:r>
          <w:instrText xml:space="preserve"> PAGEREF _Toc26035 \h </w:instrText>
        </w:r>
        <w:r>
          <w:fldChar w:fldCharType="separate"/>
        </w:r>
        <w:r>
          <w:t>18</w:t>
        </w:r>
        <w:r>
          <w:fldChar w:fldCharType="end"/>
        </w:r>
      </w:hyperlink>
    </w:p>
    <w:p>
      <w:pPr>
        <w:pStyle w:val="TOC1"/>
        <w:tabs>
          <w:tab w:val="right" w:leader="dot" w:pos="8306"/>
        </w:tabs>
      </w:pPr>
      <w:hyperlink w:anchor="_Toc14732" w:history="1">
        <w:r>
          <w:rPr>
            <w:rFonts w:ascii="仿宋" w:eastAsia="仿宋" w:hAnsi="仿宋" w:cs="仿宋" w:hint="eastAsia"/>
            <w:lang w:eastAsia="zh-CN"/>
          </w:rPr>
          <w:t>六、石英反应器项目建设背景及必要性分析</w:t>
        </w:r>
        <w:r>
          <w:tab/>
        </w:r>
        <w:r>
          <w:fldChar w:fldCharType="begin"/>
        </w:r>
        <w:r>
          <w:instrText xml:space="preserve"> PAGEREF _Toc14732 \h </w:instrText>
        </w:r>
        <w:r>
          <w:fldChar w:fldCharType="separate"/>
        </w:r>
        <w:r>
          <w:t>18</w:t>
        </w:r>
        <w:r>
          <w:fldChar w:fldCharType="end"/>
        </w:r>
      </w:hyperlink>
    </w:p>
    <w:p>
      <w:pPr>
        <w:pStyle w:val="TOC2"/>
        <w:tabs>
          <w:tab w:val="right" w:leader="dot" w:pos="8306"/>
        </w:tabs>
      </w:pPr>
      <w:hyperlink w:anchor="_Toc226" w:history="1">
        <w:r>
          <w:rPr>
            <w:rFonts w:ascii="仿宋" w:eastAsia="仿宋" w:hAnsi="仿宋" w:cs="仿宋" w:hint="eastAsia"/>
            <w:lang w:eastAsia="zh-CN"/>
          </w:rPr>
          <w:t>(一)、石英反应器项目背景分析</w:t>
        </w:r>
        <w:r>
          <w:tab/>
        </w:r>
        <w:r>
          <w:fldChar w:fldCharType="begin"/>
        </w:r>
        <w:r>
          <w:instrText xml:space="preserve"> PAGEREF _Toc226 \h </w:instrText>
        </w:r>
        <w:r>
          <w:fldChar w:fldCharType="separate"/>
        </w:r>
        <w:r>
          <w:t>18</w:t>
        </w:r>
        <w:r>
          <w:fldChar w:fldCharType="end"/>
        </w:r>
      </w:hyperlink>
    </w:p>
    <w:p>
      <w:pPr>
        <w:pStyle w:val="TOC2"/>
        <w:tabs>
          <w:tab w:val="right" w:leader="dot" w:pos="8306"/>
        </w:tabs>
      </w:pPr>
      <w:hyperlink w:anchor="_Toc21165" w:history="1">
        <w:r>
          <w:rPr>
            <w:rFonts w:ascii="仿宋" w:eastAsia="仿宋" w:hAnsi="仿宋" w:cs="仿宋" w:hint="eastAsia"/>
            <w:lang w:eastAsia="zh-CN"/>
          </w:rPr>
          <w:t>(二)、石英反应器项目建设必要性分析</w:t>
        </w:r>
        <w:r>
          <w:tab/>
        </w:r>
        <w:r>
          <w:fldChar w:fldCharType="begin"/>
        </w:r>
        <w:r>
          <w:instrText xml:space="preserve"> PAGEREF _Toc21165 \h </w:instrText>
        </w:r>
        <w:r>
          <w:fldChar w:fldCharType="separate"/>
        </w:r>
        <w:r>
          <w:t>20</w:t>
        </w:r>
        <w:r>
          <w:fldChar w:fldCharType="end"/>
        </w:r>
      </w:hyperlink>
    </w:p>
    <w:p>
      <w:pPr>
        <w:pStyle w:val="TOC1"/>
        <w:tabs>
          <w:tab w:val="right" w:leader="dot" w:pos="8306"/>
        </w:tabs>
      </w:pPr>
      <w:hyperlink w:anchor="_Toc21657" w:history="1">
        <w:r>
          <w:rPr>
            <w:rFonts w:ascii="仿宋" w:eastAsia="仿宋" w:hAnsi="仿宋" w:cs="仿宋" w:hint="eastAsia"/>
            <w:lang w:eastAsia="zh-CN"/>
          </w:rPr>
          <w:t>七、石英反应器项目人力资源管理</w:t>
        </w:r>
        <w:r>
          <w:tab/>
        </w:r>
        <w:r>
          <w:fldChar w:fldCharType="begin"/>
        </w:r>
        <w:r>
          <w:instrText xml:space="preserve"> PAGEREF _Toc21657 \h </w:instrText>
        </w:r>
        <w:r>
          <w:fldChar w:fldCharType="separate"/>
        </w:r>
        <w:r>
          <w:t>22</w:t>
        </w:r>
        <w:r>
          <w:fldChar w:fldCharType="end"/>
        </w:r>
      </w:hyperlink>
    </w:p>
    <w:p>
      <w:pPr>
        <w:pStyle w:val="TOC2"/>
        <w:tabs>
          <w:tab w:val="right" w:leader="dot" w:pos="8306"/>
        </w:tabs>
      </w:pPr>
      <w:hyperlink w:anchor="_Toc23775" w:history="1">
        <w:r>
          <w:rPr>
            <w:rFonts w:ascii="仿宋" w:eastAsia="仿宋" w:hAnsi="仿宋" w:cs="仿宋" w:hint="eastAsia"/>
            <w:lang w:eastAsia="zh-CN"/>
          </w:rPr>
          <w:t>(一)、建立健全的预算管理制度</w:t>
        </w:r>
        <w:r>
          <w:tab/>
        </w:r>
        <w:r>
          <w:fldChar w:fldCharType="begin"/>
        </w:r>
        <w:r>
          <w:instrText xml:space="preserve"> PAGEREF _Toc23775 \h </w:instrText>
        </w:r>
        <w:r>
          <w:fldChar w:fldCharType="separate"/>
        </w:r>
        <w:r>
          <w:t>22</w:t>
        </w:r>
        <w:r>
          <w:fldChar w:fldCharType="end"/>
        </w:r>
      </w:hyperlink>
    </w:p>
    <w:p>
      <w:pPr>
        <w:pStyle w:val="TOC2"/>
        <w:tabs>
          <w:tab w:val="right" w:leader="dot" w:pos="8306"/>
        </w:tabs>
      </w:pPr>
      <w:hyperlink w:anchor="_Toc32284" w:history="1">
        <w:r>
          <w:rPr>
            <w:rFonts w:ascii="仿宋" w:eastAsia="仿宋" w:hAnsi="仿宋" w:cs="仿宋" w:hint="eastAsia"/>
            <w:lang w:eastAsia="zh-CN"/>
          </w:rPr>
          <w:t>(二)、加强资金流动监控</w:t>
        </w:r>
        <w:r>
          <w:tab/>
        </w:r>
        <w:r>
          <w:fldChar w:fldCharType="begin"/>
        </w:r>
        <w:r>
          <w:instrText xml:space="preserve"> PAGEREF _Toc32284 \h </w:instrText>
        </w:r>
        <w:r>
          <w:fldChar w:fldCharType="separate"/>
        </w:r>
        <w:r>
          <w:t>23</w:t>
        </w:r>
        <w:r>
          <w:fldChar w:fldCharType="end"/>
        </w:r>
      </w:hyperlink>
    </w:p>
    <w:p>
      <w:pPr>
        <w:pStyle w:val="TOC2"/>
        <w:tabs>
          <w:tab w:val="right" w:leader="dot" w:pos="8306"/>
        </w:tabs>
      </w:pPr>
      <w:hyperlink w:anchor="_Toc32682" w:history="1">
        <w:r>
          <w:rPr>
            <w:rFonts w:ascii="仿宋" w:eastAsia="仿宋" w:hAnsi="仿宋" w:cs="仿宋" w:hint="eastAsia"/>
            <w:lang w:eastAsia="zh-CN"/>
          </w:rPr>
          <w:t>(三)、制定完善的风险控制机制</w:t>
        </w:r>
        <w:r>
          <w:tab/>
        </w:r>
        <w:r>
          <w:fldChar w:fldCharType="begin"/>
        </w:r>
        <w:r>
          <w:instrText xml:space="preserve"> PAGEREF _Toc32682 \h </w:instrText>
        </w:r>
        <w:r>
          <w:fldChar w:fldCharType="separate"/>
        </w:r>
        <w:r>
          <w:t>24</w:t>
        </w:r>
        <w:r>
          <w:fldChar w:fldCharType="end"/>
        </w:r>
      </w:hyperlink>
    </w:p>
    <w:p>
      <w:pPr>
        <w:pStyle w:val="TOC2"/>
        <w:tabs>
          <w:tab w:val="right" w:leader="dot" w:pos="8306"/>
        </w:tabs>
      </w:pPr>
      <w:hyperlink w:anchor="_Toc20704" w:history="1">
        <w:r>
          <w:rPr>
            <w:rFonts w:ascii="仿宋" w:eastAsia="仿宋" w:hAnsi="仿宋" w:cs="仿宋" w:hint="eastAsia"/>
            <w:lang w:eastAsia="zh-CN"/>
          </w:rPr>
          <w:t>(四)、优化成本管理</w:t>
        </w:r>
        <w:r>
          <w:tab/>
        </w:r>
        <w:r>
          <w:fldChar w:fldCharType="begin"/>
        </w:r>
        <w:r>
          <w:instrText xml:space="preserve"> PAGEREF _Toc20704 \h </w:instrText>
        </w:r>
        <w:r>
          <w:fldChar w:fldCharType="separate"/>
        </w:r>
        <w:r>
          <w:t>26</w:t>
        </w:r>
        <w:r>
          <w:fldChar w:fldCharType="end"/>
        </w:r>
      </w:hyperlink>
    </w:p>
    <w:p>
      <w:pPr>
        <w:pStyle w:val="TOC1"/>
        <w:tabs>
          <w:tab w:val="right" w:leader="dot" w:pos="8306"/>
        </w:tabs>
      </w:pPr>
      <w:hyperlink w:anchor="_Toc2704" w:history="1">
        <w:r>
          <w:rPr>
            <w:rFonts w:ascii="仿宋" w:eastAsia="仿宋" w:hAnsi="仿宋" w:cs="仿宋" w:hint="eastAsia"/>
            <w:lang w:eastAsia="zh-CN"/>
          </w:rPr>
          <w:t>八、石英反应器项目风险管理</w:t>
        </w:r>
        <w:r>
          <w:tab/>
        </w:r>
        <w:r>
          <w:fldChar w:fldCharType="begin"/>
        </w:r>
        <w:r>
          <w:instrText xml:space="preserve"> PAGEREF _Toc2704 \h </w:instrText>
        </w:r>
        <w:r>
          <w:fldChar w:fldCharType="separate"/>
        </w:r>
        <w:r>
          <w:t>27</w:t>
        </w:r>
        <w:r>
          <w:fldChar w:fldCharType="end"/>
        </w:r>
      </w:hyperlink>
    </w:p>
    <w:p>
      <w:pPr>
        <w:pStyle w:val="TOC2"/>
        <w:tabs>
          <w:tab w:val="right" w:leader="dot" w:pos="8306"/>
        </w:tabs>
      </w:pPr>
      <w:hyperlink w:anchor="_Toc2230" w:history="1">
        <w:r>
          <w:rPr>
            <w:rFonts w:ascii="仿宋" w:eastAsia="仿宋" w:hAnsi="仿宋" w:cs="仿宋" w:hint="eastAsia"/>
            <w:lang w:eastAsia="zh-CN"/>
          </w:rPr>
          <w:t>(一)、风险识别与评估</w:t>
        </w:r>
        <w:r>
          <w:tab/>
        </w:r>
        <w:r>
          <w:fldChar w:fldCharType="begin"/>
        </w:r>
        <w:r>
          <w:instrText xml:space="preserve"> PAGEREF _Toc2230 \h </w:instrText>
        </w:r>
        <w:r>
          <w:fldChar w:fldCharType="separate"/>
        </w:r>
        <w:r>
          <w:t>27</w:t>
        </w:r>
        <w:r>
          <w:fldChar w:fldCharType="end"/>
        </w:r>
      </w:hyperlink>
    </w:p>
    <w:p>
      <w:pPr>
        <w:pStyle w:val="TOC2"/>
        <w:tabs>
          <w:tab w:val="right" w:leader="dot" w:pos="8306"/>
        </w:tabs>
      </w:pPr>
      <w:hyperlink w:anchor="_Toc13072" w:history="1">
        <w:r>
          <w:rPr>
            <w:rFonts w:ascii="仿宋" w:eastAsia="仿宋" w:hAnsi="仿宋" w:cs="仿宋" w:hint="eastAsia"/>
            <w:lang w:eastAsia="zh-CN"/>
          </w:rPr>
          <w:t>(二)、风险应对策略</w:t>
        </w:r>
        <w:r>
          <w:tab/>
        </w:r>
        <w:r>
          <w:fldChar w:fldCharType="begin"/>
        </w:r>
        <w:r>
          <w:instrText xml:space="preserve"> PAGEREF _Toc13072 \h </w:instrText>
        </w:r>
        <w:r>
          <w:fldChar w:fldCharType="separate"/>
        </w:r>
        <w:r>
          <w:t>28</w:t>
        </w:r>
        <w:r>
          <w:fldChar w:fldCharType="end"/>
        </w:r>
      </w:hyperlink>
    </w:p>
    <w:p>
      <w:pPr>
        <w:pStyle w:val="TOC2"/>
        <w:tabs>
          <w:tab w:val="right" w:leader="dot" w:pos="8306"/>
        </w:tabs>
      </w:pPr>
      <w:hyperlink w:anchor="_Toc4689" w:history="1">
        <w:r>
          <w:rPr>
            <w:rFonts w:ascii="仿宋" w:eastAsia="仿宋" w:hAnsi="仿宋" w:cs="仿宋" w:hint="eastAsia"/>
            <w:lang w:eastAsia="zh-CN"/>
          </w:rPr>
          <w:t>(三)、风险监控与控制</w:t>
        </w:r>
        <w:r>
          <w:tab/>
        </w:r>
        <w:r>
          <w:fldChar w:fldCharType="begin"/>
        </w:r>
        <w:r>
          <w:instrText xml:space="preserve"> PAGEREF _Toc4689 \h </w:instrText>
        </w:r>
        <w:r>
          <w:fldChar w:fldCharType="separate"/>
        </w:r>
        <w:r>
          <w:t>30</w:t>
        </w:r>
        <w:r>
          <w:fldChar w:fldCharType="end"/>
        </w:r>
      </w:hyperlink>
    </w:p>
    <w:p>
      <w:pPr>
        <w:pStyle w:val="TOC1"/>
        <w:tabs>
          <w:tab w:val="right" w:leader="dot" w:pos="8306"/>
        </w:tabs>
      </w:pPr>
      <w:hyperlink w:anchor="_Toc13203" w:history="1">
        <w:r>
          <w:rPr>
            <w:rFonts w:ascii="仿宋" w:eastAsia="仿宋" w:hAnsi="仿宋" w:cs="仿宋" w:hint="eastAsia"/>
            <w:lang w:eastAsia="zh-CN"/>
          </w:rPr>
          <w:t>九、石英反应器项目社会影响</w:t>
        </w:r>
        <w:r>
          <w:tab/>
        </w:r>
        <w:r>
          <w:fldChar w:fldCharType="begin"/>
        </w:r>
        <w:r>
          <w:instrText xml:space="preserve"> PAGEREF _Toc13203 \h </w:instrText>
        </w:r>
        <w:r>
          <w:fldChar w:fldCharType="separate"/>
        </w:r>
        <w:r>
          <w:t>31</w:t>
        </w:r>
        <w:r>
          <w:fldChar w:fldCharType="end"/>
        </w:r>
      </w:hyperlink>
    </w:p>
    <w:p>
      <w:pPr>
        <w:pStyle w:val="TOC2"/>
        <w:tabs>
          <w:tab w:val="right" w:leader="dot" w:pos="8306"/>
        </w:tabs>
      </w:pPr>
      <w:hyperlink w:anchor="_Toc17641" w:history="1">
        <w:r>
          <w:rPr>
            <w:rFonts w:ascii="仿宋" w:eastAsia="仿宋" w:hAnsi="仿宋" w:cs="仿宋" w:hint="eastAsia"/>
            <w:lang w:eastAsia="zh-CN"/>
          </w:rPr>
          <w:t>(一)、社会责任与义务</w:t>
        </w:r>
        <w:r>
          <w:tab/>
        </w:r>
        <w:r>
          <w:fldChar w:fldCharType="begin"/>
        </w:r>
        <w:r>
          <w:instrText xml:space="preserve"> PAGEREF _Toc17641 \h </w:instrText>
        </w:r>
        <w:r>
          <w:fldChar w:fldCharType="separate"/>
        </w:r>
        <w:r>
          <w:t>31</w:t>
        </w:r>
        <w:r>
          <w:fldChar w:fldCharType="end"/>
        </w:r>
      </w:hyperlink>
    </w:p>
    <w:p>
      <w:pPr>
        <w:pStyle w:val="TOC2"/>
        <w:tabs>
          <w:tab w:val="right" w:leader="dot" w:pos="8306"/>
        </w:tabs>
      </w:pPr>
      <w:hyperlink w:anchor="_Toc32265" w:history="1">
        <w:r>
          <w:rPr>
            <w:rFonts w:ascii="仿宋" w:eastAsia="仿宋" w:hAnsi="仿宋" w:cs="仿宋" w:hint="eastAsia"/>
            <w:lang w:eastAsia="zh-CN"/>
          </w:rPr>
          <w:t>(二)、社会参与与沟通</w:t>
        </w:r>
        <w:r>
          <w:tab/>
        </w:r>
        <w:r>
          <w:fldChar w:fldCharType="begin"/>
        </w:r>
        <w:r>
          <w:instrText xml:space="preserve"> PAGEREF _Toc32265 \h </w:instrText>
        </w:r>
        <w:r>
          <w:fldChar w:fldCharType="separate"/>
        </w:r>
        <w:r>
          <w:t>32</w:t>
        </w:r>
        <w:r>
          <w:fldChar w:fldCharType="end"/>
        </w:r>
      </w:hyperlink>
    </w:p>
    <w:p>
      <w:pPr>
        <w:pStyle w:val="TOC1"/>
        <w:tabs>
          <w:tab w:val="right" w:leader="dot" w:pos="8306"/>
        </w:tabs>
      </w:pPr>
      <w:hyperlink w:anchor="_Toc23011" w:history="1">
        <w:r>
          <w:rPr>
            <w:rFonts w:ascii="仿宋" w:eastAsia="仿宋" w:hAnsi="仿宋" w:cs="仿宋" w:hint="eastAsia"/>
            <w:lang w:eastAsia="zh-CN"/>
          </w:rPr>
          <w:t>十、石英反应器项目环境影响分析</w:t>
        </w:r>
        <w:r>
          <w:tab/>
        </w:r>
        <w:r>
          <w:fldChar w:fldCharType="begin"/>
        </w:r>
        <w:r>
          <w:instrText xml:space="preserve"> PAGEREF _Toc23011 \h </w:instrText>
        </w:r>
        <w:r>
          <w:fldChar w:fldCharType="separate"/>
        </w:r>
        <w:r>
          <w:t>33</w:t>
        </w:r>
        <w:r>
          <w:fldChar w:fldCharType="end"/>
        </w:r>
      </w:hyperlink>
    </w:p>
    <w:p>
      <w:pPr>
        <w:pStyle w:val="TOC2"/>
        <w:tabs>
          <w:tab w:val="right" w:leader="dot" w:pos="8306"/>
        </w:tabs>
      </w:pPr>
      <w:hyperlink w:anchor="_Toc22737" w:history="1">
        <w:r>
          <w:rPr>
            <w:rFonts w:ascii="仿宋" w:eastAsia="仿宋" w:hAnsi="仿宋" w:cs="仿宋" w:hint="eastAsia"/>
            <w:lang w:eastAsia="zh-CN"/>
          </w:rPr>
          <w:t>(一)、建设区域环境质量现状</w:t>
        </w:r>
        <w:r>
          <w:tab/>
        </w:r>
        <w:r>
          <w:fldChar w:fldCharType="begin"/>
        </w:r>
        <w:r>
          <w:instrText xml:space="preserve"> PAGEREF _Toc22737 \h </w:instrText>
        </w:r>
        <w:r>
          <w:fldChar w:fldCharType="separate"/>
        </w:r>
        <w:r>
          <w:t>33</w:t>
        </w:r>
        <w:r>
          <w:fldChar w:fldCharType="end"/>
        </w:r>
      </w:hyperlink>
    </w:p>
    <w:p>
      <w:pPr>
        <w:pStyle w:val="TOC2"/>
        <w:tabs>
          <w:tab w:val="right" w:leader="dot" w:pos="8306"/>
        </w:tabs>
      </w:pPr>
      <w:hyperlink w:anchor="_Toc16644" w:history="1">
        <w:r>
          <w:rPr>
            <w:rFonts w:ascii="仿宋" w:eastAsia="仿宋" w:hAnsi="仿宋" w:cs="仿宋" w:hint="eastAsia"/>
            <w:lang w:eastAsia="zh-CN"/>
          </w:rPr>
          <w:t>(二)、建设期环境保护</w:t>
        </w:r>
        <w:r>
          <w:tab/>
        </w:r>
        <w:r>
          <w:fldChar w:fldCharType="begin"/>
        </w:r>
        <w:r>
          <w:instrText xml:space="preserve"> PAGEREF _Toc16644 \h </w:instrText>
        </w:r>
        <w:r>
          <w:fldChar w:fldCharType="separate"/>
        </w:r>
        <w:r>
          <w:t>34</w:t>
        </w:r>
        <w:r>
          <w:fldChar w:fldCharType="end"/>
        </w:r>
      </w:hyperlink>
    </w:p>
    <w:p>
      <w:pPr>
        <w:pStyle w:val="TOC2"/>
        <w:tabs>
          <w:tab w:val="right" w:leader="dot" w:pos="8306"/>
        </w:tabs>
      </w:pPr>
      <w:hyperlink w:anchor="_Toc17450" w:history="1">
        <w:r>
          <w:rPr>
            <w:rFonts w:ascii="仿宋" w:eastAsia="仿宋" w:hAnsi="仿宋" w:cs="仿宋" w:hint="eastAsia"/>
            <w:lang w:eastAsia="zh-CN"/>
          </w:rPr>
          <w:t>(三)、运营期环境保护</w:t>
        </w:r>
        <w:r>
          <w:tab/>
        </w:r>
        <w:r>
          <w:fldChar w:fldCharType="begin"/>
        </w:r>
        <w:r>
          <w:instrText xml:space="preserve"> PAGEREF _Toc17450 \h </w:instrText>
        </w:r>
        <w:r>
          <w:fldChar w:fldCharType="separate"/>
        </w:r>
        <w:r>
          <w:t>35</w:t>
        </w:r>
        <w:r>
          <w:fldChar w:fldCharType="end"/>
        </w:r>
      </w:hyperlink>
    </w:p>
    <w:p>
      <w:pPr>
        <w:pStyle w:val="TOC2"/>
        <w:tabs>
          <w:tab w:val="right" w:leader="dot" w:pos="8306"/>
        </w:tabs>
      </w:pPr>
      <w:hyperlink w:anchor="_Toc1898" w:history="1">
        <w:r>
          <w:rPr>
            <w:rFonts w:ascii="仿宋" w:eastAsia="仿宋" w:hAnsi="仿宋" w:cs="仿宋" w:hint="eastAsia"/>
            <w:lang w:eastAsia="zh-CN"/>
          </w:rPr>
          <w:t>(四)、石英反应器项目建设对区域经济的影响</w:t>
        </w:r>
        <w:r>
          <w:tab/>
        </w:r>
        <w:r>
          <w:fldChar w:fldCharType="begin"/>
        </w:r>
        <w:r>
          <w:instrText xml:space="preserve"> PAGEREF _Toc1898 \h </w:instrText>
        </w:r>
        <w:r>
          <w:fldChar w:fldCharType="separate"/>
        </w:r>
        <w:r>
          <w:t>37</w:t>
        </w:r>
        <w:r>
          <w:fldChar w:fldCharType="end"/>
        </w:r>
      </w:hyperlink>
    </w:p>
    <w:p>
      <w:pPr>
        <w:pStyle w:val="TOC2"/>
        <w:tabs>
          <w:tab w:val="right" w:leader="dot" w:pos="8306"/>
        </w:tabs>
      </w:pPr>
      <w:hyperlink w:anchor="_Toc6083" w:history="1">
        <w:r>
          <w:rPr>
            <w:rFonts w:ascii="仿宋" w:eastAsia="仿宋" w:hAnsi="仿宋" w:cs="仿宋" w:hint="eastAsia"/>
            <w:lang w:eastAsia="zh-CN"/>
          </w:rPr>
          <w:t>(五)、废弃物处理</w:t>
        </w:r>
        <w:r>
          <w:tab/>
        </w:r>
        <w:r>
          <w:fldChar w:fldCharType="begin"/>
        </w:r>
        <w:r>
          <w:instrText xml:space="preserve"> PAGEREF _Toc6083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493" w:history="1">
        <w:r>
          <w:rPr>
            <w:rFonts w:ascii="仿宋" w:eastAsia="仿宋" w:hAnsi="仿宋" w:cs="仿宋" w:hint="eastAsia"/>
            <w:lang w:eastAsia="zh-CN"/>
          </w:rPr>
          <w:t>(六)、特殊环境影响分析</w:t>
        </w:r>
        <w:r>
          <w:tab/>
        </w:r>
        <w:r>
          <w:fldChar w:fldCharType="begin"/>
        </w:r>
        <w:r>
          <w:instrText xml:space="preserve"> PAGEREF _Toc22493 \h </w:instrText>
        </w:r>
        <w:r>
          <w:fldChar w:fldCharType="separate"/>
        </w:r>
        <w:r>
          <w:t>40</w:t>
        </w:r>
        <w:r>
          <w:fldChar w:fldCharType="end"/>
        </w:r>
      </w:hyperlink>
    </w:p>
    <w:p>
      <w:pPr>
        <w:pStyle w:val="TOC2"/>
        <w:tabs>
          <w:tab w:val="right" w:leader="dot" w:pos="8306"/>
        </w:tabs>
      </w:pPr>
      <w:hyperlink w:anchor="_Toc1488" w:history="1">
        <w:r>
          <w:rPr>
            <w:rFonts w:ascii="仿宋" w:eastAsia="仿宋" w:hAnsi="仿宋" w:cs="仿宋" w:hint="eastAsia"/>
            <w:lang w:eastAsia="zh-CN"/>
          </w:rPr>
          <w:t>(七)、清洁生产</w:t>
        </w:r>
        <w:r>
          <w:tab/>
        </w:r>
        <w:r>
          <w:fldChar w:fldCharType="begin"/>
        </w:r>
        <w:r>
          <w:instrText xml:space="preserve"> PAGEREF _Toc1488 \h </w:instrText>
        </w:r>
        <w:r>
          <w:fldChar w:fldCharType="separate"/>
        </w:r>
        <w:r>
          <w:t>41</w:t>
        </w:r>
        <w:r>
          <w:fldChar w:fldCharType="end"/>
        </w:r>
      </w:hyperlink>
    </w:p>
    <w:p>
      <w:pPr>
        <w:pStyle w:val="TOC2"/>
        <w:tabs>
          <w:tab w:val="right" w:leader="dot" w:pos="8306"/>
        </w:tabs>
      </w:pPr>
      <w:hyperlink w:anchor="_Toc11297" w:history="1">
        <w:r>
          <w:rPr>
            <w:rFonts w:ascii="仿宋" w:eastAsia="仿宋" w:hAnsi="仿宋" w:cs="仿宋" w:hint="eastAsia"/>
            <w:lang w:eastAsia="zh-CN"/>
          </w:rPr>
          <w:t>(八)、环境保护综合评价</w:t>
        </w:r>
        <w:r>
          <w:tab/>
        </w:r>
        <w:r>
          <w:fldChar w:fldCharType="begin"/>
        </w:r>
        <w:r>
          <w:instrText xml:space="preserve"> PAGEREF _Toc11297 \h </w:instrText>
        </w:r>
        <w:r>
          <w:fldChar w:fldCharType="separate"/>
        </w:r>
        <w:r>
          <w:t>42</w:t>
        </w:r>
        <w:r>
          <w:fldChar w:fldCharType="end"/>
        </w:r>
      </w:hyperlink>
    </w:p>
    <w:p>
      <w:pPr>
        <w:pStyle w:val="TOC1"/>
        <w:tabs>
          <w:tab w:val="right" w:leader="dot" w:pos="8306"/>
        </w:tabs>
      </w:pPr>
      <w:hyperlink w:anchor="_Toc30688" w:history="1">
        <w:r>
          <w:rPr>
            <w:rFonts w:ascii="仿宋" w:eastAsia="仿宋" w:hAnsi="仿宋" w:cs="仿宋" w:hint="eastAsia"/>
            <w:lang w:eastAsia="zh-CN"/>
          </w:rPr>
          <w:t>十一、石英反应器项目计划安排</w:t>
        </w:r>
        <w:r>
          <w:tab/>
        </w:r>
        <w:r>
          <w:fldChar w:fldCharType="begin"/>
        </w:r>
        <w:r>
          <w:instrText xml:space="preserve"> PAGEREF _Toc30688 \h </w:instrText>
        </w:r>
        <w:r>
          <w:fldChar w:fldCharType="separate"/>
        </w:r>
        <w:r>
          <w:t>43</w:t>
        </w:r>
        <w:r>
          <w:fldChar w:fldCharType="end"/>
        </w:r>
      </w:hyperlink>
    </w:p>
    <w:p>
      <w:pPr>
        <w:pStyle w:val="TOC2"/>
        <w:tabs>
          <w:tab w:val="right" w:leader="dot" w:pos="8306"/>
        </w:tabs>
      </w:pPr>
      <w:hyperlink w:anchor="_Toc11005" w:history="1">
        <w:r>
          <w:rPr>
            <w:rFonts w:ascii="仿宋" w:eastAsia="仿宋" w:hAnsi="仿宋" w:cs="仿宋" w:hint="eastAsia"/>
            <w:lang w:eastAsia="zh-CN"/>
          </w:rPr>
          <w:t>(一)、建设周期</w:t>
        </w:r>
        <w:r>
          <w:tab/>
        </w:r>
        <w:r>
          <w:fldChar w:fldCharType="begin"/>
        </w:r>
        <w:r>
          <w:instrText xml:space="preserve"> PAGEREF _Toc11005 \h </w:instrText>
        </w:r>
        <w:r>
          <w:fldChar w:fldCharType="separate"/>
        </w:r>
        <w:r>
          <w:t>43</w:t>
        </w:r>
        <w:r>
          <w:fldChar w:fldCharType="end"/>
        </w:r>
      </w:hyperlink>
    </w:p>
    <w:p>
      <w:pPr>
        <w:pStyle w:val="TOC2"/>
        <w:tabs>
          <w:tab w:val="right" w:leader="dot" w:pos="8306"/>
        </w:tabs>
      </w:pPr>
      <w:hyperlink w:anchor="_Toc5959" w:history="1">
        <w:r>
          <w:rPr>
            <w:rFonts w:ascii="仿宋" w:eastAsia="仿宋" w:hAnsi="仿宋" w:cs="仿宋" w:hint="eastAsia"/>
            <w:lang w:eastAsia="zh-CN"/>
          </w:rPr>
          <w:t>(二)、建设进度</w:t>
        </w:r>
        <w:r>
          <w:tab/>
        </w:r>
        <w:r>
          <w:fldChar w:fldCharType="begin"/>
        </w:r>
        <w:r>
          <w:instrText xml:space="preserve"> PAGEREF _Toc5959 \h </w:instrText>
        </w:r>
        <w:r>
          <w:fldChar w:fldCharType="separate"/>
        </w:r>
        <w:r>
          <w:t>44</w:t>
        </w:r>
        <w:r>
          <w:fldChar w:fldCharType="end"/>
        </w:r>
      </w:hyperlink>
    </w:p>
    <w:p>
      <w:pPr>
        <w:pStyle w:val="TOC2"/>
        <w:tabs>
          <w:tab w:val="right" w:leader="dot" w:pos="8306"/>
        </w:tabs>
      </w:pPr>
      <w:hyperlink w:anchor="_Toc10104" w:history="1">
        <w:r>
          <w:rPr>
            <w:rFonts w:ascii="仿宋" w:eastAsia="仿宋" w:hAnsi="仿宋" w:cs="仿宋" w:hint="eastAsia"/>
            <w:lang w:eastAsia="zh-CN"/>
          </w:rPr>
          <w:t>(三)、进度安排注意事项</w:t>
        </w:r>
        <w:r>
          <w:tab/>
        </w:r>
        <w:r>
          <w:fldChar w:fldCharType="begin"/>
        </w:r>
        <w:r>
          <w:instrText xml:space="preserve"> PAGEREF _Toc10104 \h </w:instrText>
        </w:r>
        <w:r>
          <w:fldChar w:fldCharType="separate"/>
        </w:r>
        <w:r>
          <w:t>45</w:t>
        </w:r>
        <w:r>
          <w:fldChar w:fldCharType="end"/>
        </w:r>
      </w:hyperlink>
    </w:p>
    <w:p>
      <w:pPr>
        <w:pStyle w:val="TOC2"/>
        <w:tabs>
          <w:tab w:val="right" w:leader="dot" w:pos="8306"/>
        </w:tabs>
      </w:pPr>
      <w:hyperlink w:anchor="_Toc1514" w:history="1">
        <w:r>
          <w:rPr>
            <w:rFonts w:ascii="仿宋" w:eastAsia="仿宋" w:hAnsi="仿宋" w:cs="仿宋" w:hint="eastAsia"/>
            <w:lang w:eastAsia="zh-CN"/>
          </w:rPr>
          <w:t>(四)、人力资源配置</w:t>
        </w:r>
        <w:r>
          <w:tab/>
        </w:r>
        <w:r>
          <w:fldChar w:fldCharType="begin"/>
        </w:r>
        <w:r>
          <w:instrText xml:space="preserve"> PAGEREF _Toc1514 \h </w:instrText>
        </w:r>
        <w:r>
          <w:fldChar w:fldCharType="separate"/>
        </w:r>
        <w:r>
          <w:t>47</w:t>
        </w:r>
        <w:r>
          <w:fldChar w:fldCharType="end"/>
        </w:r>
      </w:hyperlink>
    </w:p>
    <w:p>
      <w:pPr>
        <w:pStyle w:val="TOC1"/>
        <w:tabs>
          <w:tab w:val="right" w:leader="dot" w:pos="8306"/>
        </w:tabs>
      </w:pPr>
      <w:hyperlink w:anchor="_Toc21232" w:history="1">
        <w:r>
          <w:rPr>
            <w:rFonts w:ascii="仿宋" w:eastAsia="仿宋" w:hAnsi="仿宋" w:cs="仿宋" w:hint="eastAsia"/>
            <w:lang w:eastAsia="zh-CN"/>
          </w:rPr>
          <w:t>十二、石英反应器项目经营效益</w:t>
        </w:r>
        <w:r>
          <w:tab/>
        </w:r>
        <w:r>
          <w:fldChar w:fldCharType="begin"/>
        </w:r>
        <w:r>
          <w:instrText xml:space="preserve"> PAGEREF _Toc21232 \h </w:instrText>
        </w:r>
        <w:r>
          <w:fldChar w:fldCharType="separate"/>
        </w:r>
        <w:r>
          <w:t>47</w:t>
        </w:r>
        <w:r>
          <w:fldChar w:fldCharType="end"/>
        </w:r>
      </w:hyperlink>
    </w:p>
    <w:p>
      <w:pPr>
        <w:pStyle w:val="TOC2"/>
        <w:tabs>
          <w:tab w:val="right" w:leader="dot" w:pos="8306"/>
        </w:tabs>
      </w:pPr>
      <w:hyperlink w:anchor="_Toc12923" w:history="1">
        <w:r>
          <w:rPr>
            <w:rFonts w:ascii="仿宋" w:eastAsia="仿宋" w:hAnsi="仿宋" w:cs="仿宋" w:hint="eastAsia"/>
            <w:lang w:eastAsia="zh-CN"/>
          </w:rPr>
          <w:t>(一)、经济评价财务测算</w:t>
        </w:r>
        <w:r>
          <w:tab/>
        </w:r>
        <w:r>
          <w:fldChar w:fldCharType="begin"/>
        </w:r>
        <w:r>
          <w:instrText xml:space="preserve"> PAGEREF _Toc12923 \h </w:instrText>
        </w:r>
        <w:r>
          <w:fldChar w:fldCharType="separate"/>
        </w:r>
        <w:r>
          <w:t>47</w:t>
        </w:r>
        <w:r>
          <w:fldChar w:fldCharType="end"/>
        </w:r>
      </w:hyperlink>
    </w:p>
    <w:p>
      <w:pPr>
        <w:pStyle w:val="TOC2"/>
        <w:tabs>
          <w:tab w:val="right" w:leader="dot" w:pos="8306"/>
        </w:tabs>
      </w:pPr>
      <w:hyperlink w:anchor="_Toc248" w:history="1">
        <w:r>
          <w:rPr>
            <w:rFonts w:ascii="仿宋" w:eastAsia="仿宋" w:hAnsi="仿宋" w:cs="仿宋" w:hint="eastAsia"/>
            <w:lang w:eastAsia="zh-CN"/>
          </w:rPr>
          <w:t>(二)、石英反应器项目盈利能力分析</w:t>
        </w:r>
        <w:r>
          <w:tab/>
        </w:r>
        <w:r>
          <w:fldChar w:fldCharType="begin"/>
        </w:r>
        <w:r>
          <w:instrText xml:space="preserve"> PAGEREF _Toc248 \h </w:instrText>
        </w:r>
        <w:r>
          <w:fldChar w:fldCharType="separate"/>
        </w:r>
        <w:r>
          <w:t>49</w:t>
        </w:r>
        <w:r>
          <w:fldChar w:fldCharType="end"/>
        </w:r>
      </w:hyperlink>
    </w:p>
    <w:p>
      <w:pPr>
        <w:pStyle w:val="TOC1"/>
        <w:tabs>
          <w:tab w:val="right" w:leader="dot" w:pos="8306"/>
        </w:tabs>
      </w:pPr>
      <w:hyperlink w:anchor="_Toc19287" w:history="1">
        <w:r>
          <w:rPr>
            <w:rFonts w:ascii="仿宋" w:eastAsia="仿宋" w:hAnsi="仿宋" w:cs="仿宋" w:hint="eastAsia"/>
            <w:lang w:eastAsia="zh-CN"/>
          </w:rPr>
          <w:t>十三、石英反应器项目实施时间节点</w:t>
        </w:r>
        <w:r>
          <w:tab/>
        </w:r>
        <w:r>
          <w:fldChar w:fldCharType="begin"/>
        </w:r>
        <w:r>
          <w:instrText xml:space="preserve"> PAGEREF _Toc19287 \h </w:instrText>
        </w:r>
        <w:r>
          <w:fldChar w:fldCharType="separate"/>
        </w:r>
        <w:r>
          <w:t>49</w:t>
        </w:r>
        <w:r>
          <w:fldChar w:fldCharType="end"/>
        </w:r>
      </w:hyperlink>
    </w:p>
    <w:p>
      <w:pPr>
        <w:pStyle w:val="TOC2"/>
        <w:tabs>
          <w:tab w:val="right" w:leader="dot" w:pos="8306"/>
        </w:tabs>
      </w:pPr>
      <w:hyperlink w:anchor="_Toc4900" w:history="1">
        <w:r>
          <w:rPr>
            <w:rFonts w:ascii="仿宋" w:eastAsia="仿宋" w:hAnsi="仿宋" w:cs="仿宋" w:hint="eastAsia"/>
            <w:lang w:eastAsia="zh-CN"/>
          </w:rPr>
          <w:t>(一)、石英反应器项目启动阶段时间节点</w:t>
        </w:r>
        <w:r>
          <w:tab/>
        </w:r>
        <w:r>
          <w:fldChar w:fldCharType="begin"/>
        </w:r>
        <w:r>
          <w:instrText xml:space="preserve"> PAGEREF _Toc4900 \h </w:instrText>
        </w:r>
        <w:r>
          <w:fldChar w:fldCharType="separate"/>
        </w:r>
        <w:r>
          <w:t>49</w:t>
        </w:r>
        <w:r>
          <w:fldChar w:fldCharType="end"/>
        </w:r>
      </w:hyperlink>
    </w:p>
    <w:p>
      <w:pPr>
        <w:pStyle w:val="TOC2"/>
        <w:tabs>
          <w:tab w:val="right" w:leader="dot" w:pos="8306"/>
        </w:tabs>
      </w:pPr>
      <w:hyperlink w:anchor="_Toc11695" w:history="1">
        <w:r>
          <w:rPr>
            <w:rFonts w:ascii="仿宋" w:eastAsia="仿宋" w:hAnsi="仿宋" w:cs="仿宋" w:hint="eastAsia"/>
            <w:lang w:eastAsia="zh-CN"/>
          </w:rPr>
          <w:t>(二)、石英反应器项目执行阶段时间节点</w:t>
        </w:r>
        <w:r>
          <w:tab/>
        </w:r>
        <w:r>
          <w:fldChar w:fldCharType="begin"/>
        </w:r>
        <w:r>
          <w:instrText xml:space="preserve"> PAGEREF _Toc11695 \h </w:instrText>
        </w:r>
        <w:r>
          <w:fldChar w:fldCharType="separate"/>
        </w:r>
        <w:r>
          <w:t>51</w:t>
        </w:r>
        <w:r>
          <w:fldChar w:fldCharType="end"/>
        </w:r>
      </w:hyperlink>
    </w:p>
    <w:p>
      <w:pPr>
        <w:pStyle w:val="TOC2"/>
        <w:tabs>
          <w:tab w:val="right" w:leader="dot" w:pos="8306"/>
        </w:tabs>
      </w:pPr>
      <w:hyperlink w:anchor="_Toc5159" w:history="1">
        <w:r>
          <w:rPr>
            <w:rFonts w:ascii="仿宋" w:eastAsia="仿宋" w:hAnsi="仿宋" w:cs="仿宋" w:hint="eastAsia"/>
            <w:lang w:eastAsia="zh-CN"/>
          </w:rPr>
          <w:t>(三)、石英反应器项目完成阶段时间节点</w:t>
        </w:r>
        <w:r>
          <w:tab/>
        </w:r>
        <w:r>
          <w:fldChar w:fldCharType="begin"/>
        </w:r>
        <w:r>
          <w:instrText xml:space="preserve"> PAGEREF _Toc5159 \h </w:instrText>
        </w:r>
        <w:r>
          <w:fldChar w:fldCharType="separate"/>
        </w:r>
        <w:r>
          <w:t>52</w:t>
        </w:r>
        <w:r>
          <w:fldChar w:fldCharType="end"/>
        </w:r>
      </w:hyperlink>
    </w:p>
    <w:p>
      <w:pPr>
        <w:pStyle w:val="TOC1"/>
        <w:tabs>
          <w:tab w:val="right" w:leader="dot" w:pos="8306"/>
        </w:tabs>
      </w:pPr>
      <w:hyperlink w:anchor="_Toc23204" w:history="1">
        <w:r>
          <w:rPr>
            <w:rFonts w:ascii="仿宋" w:eastAsia="仿宋" w:hAnsi="仿宋" w:cs="仿宋" w:hint="eastAsia"/>
            <w:lang w:eastAsia="zh-CN"/>
          </w:rPr>
          <w:t>十四、营销与推广策略</w:t>
        </w:r>
        <w:r>
          <w:tab/>
        </w:r>
        <w:r>
          <w:fldChar w:fldCharType="begin"/>
        </w:r>
        <w:r>
          <w:instrText xml:space="preserve"> PAGEREF _Toc23204 \h </w:instrText>
        </w:r>
        <w:r>
          <w:fldChar w:fldCharType="separate"/>
        </w:r>
        <w:r>
          <w:t>53</w:t>
        </w:r>
        <w:r>
          <w:fldChar w:fldCharType="end"/>
        </w:r>
      </w:hyperlink>
    </w:p>
    <w:p>
      <w:pPr>
        <w:pStyle w:val="TOC2"/>
        <w:tabs>
          <w:tab w:val="right" w:leader="dot" w:pos="8306"/>
        </w:tabs>
      </w:pPr>
      <w:hyperlink w:anchor="_Toc1264" w:history="1">
        <w:r>
          <w:rPr>
            <w:rFonts w:ascii="仿宋" w:eastAsia="仿宋" w:hAnsi="仿宋" w:cs="仿宋" w:hint="eastAsia"/>
            <w:lang w:eastAsia="zh-CN"/>
          </w:rPr>
          <w:t>(一)、产品/服务定位与特点</w:t>
        </w:r>
        <w:r>
          <w:tab/>
        </w:r>
        <w:r>
          <w:fldChar w:fldCharType="begin"/>
        </w:r>
        <w:r>
          <w:instrText xml:space="preserve"> PAGEREF _Toc1264 \h </w:instrText>
        </w:r>
        <w:r>
          <w:fldChar w:fldCharType="separate"/>
        </w:r>
        <w:r>
          <w:t>53</w:t>
        </w:r>
        <w:r>
          <w:fldChar w:fldCharType="end"/>
        </w:r>
      </w:hyperlink>
    </w:p>
    <w:p>
      <w:pPr>
        <w:pStyle w:val="TOC2"/>
        <w:tabs>
          <w:tab w:val="right" w:leader="dot" w:pos="8306"/>
        </w:tabs>
      </w:pPr>
      <w:hyperlink w:anchor="_Toc2674" w:history="1">
        <w:r>
          <w:rPr>
            <w:rFonts w:ascii="仿宋" w:eastAsia="仿宋" w:hAnsi="仿宋" w:cs="仿宋" w:hint="eastAsia"/>
            <w:lang w:eastAsia="zh-CN"/>
          </w:rPr>
          <w:t>(二)、市场定位与竞争分析</w:t>
        </w:r>
        <w:r>
          <w:tab/>
        </w:r>
        <w:r>
          <w:fldChar w:fldCharType="begin"/>
        </w:r>
        <w:r>
          <w:instrText xml:space="preserve"> PAGEREF _Toc2674 \h </w:instrText>
        </w:r>
        <w:r>
          <w:fldChar w:fldCharType="separate"/>
        </w:r>
        <w:r>
          <w:t>54</w:t>
        </w:r>
        <w:r>
          <w:fldChar w:fldCharType="end"/>
        </w:r>
      </w:hyperlink>
    </w:p>
    <w:p>
      <w:pPr>
        <w:pStyle w:val="TOC2"/>
        <w:tabs>
          <w:tab w:val="right" w:leader="dot" w:pos="8306"/>
        </w:tabs>
      </w:pPr>
      <w:hyperlink w:anchor="_Toc13228" w:history="1">
        <w:r>
          <w:rPr>
            <w:rFonts w:ascii="仿宋" w:eastAsia="仿宋" w:hAnsi="仿宋" w:cs="仿宋" w:hint="eastAsia"/>
            <w:lang w:eastAsia="zh-CN"/>
          </w:rPr>
          <w:t>(三)、营销渠道与策略</w:t>
        </w:r>
        <w:r>
          <w:tab/>
        </w:r>
        <w:r>
          <w:fldChar w:fldCharType="begin"/>
        </w:r>
        <w:r>
          <w:instrText xml:space="preserve"> PAGEREF _Toc13228 \h </w:instrText>
        </w:r>
        <w:r>
          <w:fldChar w:fldCharType="separate"/>
        </w:r>
        <w:r>
          <w:t>55</w:t>
        </w:r>
        <w:r>
          <w:fldChar w:fldCharType="end"/>
        </w:r>
      </w:hyperlink>
    </w:p>
    <w:p>
      <w:pPr>
        <w:pStyle w:val="TOC2"/>
        <w:tabs>
          <w:tab w:val="right" w:leader="dot" w:pos="8306"/>
        </w:tabs>
      </w:pPr>
      <w:hyperlink w:anchor="_Toc30188" w:history="1">
        <w:r>
          <w:rPr>
            <w:rFonts w:ascii="仿宋" w:eastAsia="仿宋" w:hAnsi="仿宋" w:cs="仿宋" w:hint="eastAsia"/>
            <w:lang w:eastAsia="zh-CN"/>
          </w:rPr>
          <w:t>(四)、推广与宣传活动</w:t>
        </w:r>
        <w:r>
          <w:tab/>
        </w:r>
        <w:r>
          <w:fldChar w:fldCharType="begin"/>
        </w:r>
        <w:r>
          <w:instrText xml:space="preserve"> PAGEREF _Toc30188 \h </w:instrText>
        </w:r>
        <w:r>
          <w:fldChar w:fldCharType="separate"/>
        </w:r>
        <w:r>
          <w:t>56</w:t>
        </w:r>
        <w:r>
          <w:fldChar w:fldCharType="end"/>
        </w:r>
      </w:hyperlink>
    </w:p>
    <w:p>
      <w:pPr>
        <w:pStyle w:val="TOC1"/>
        <w:tabs>
          <w:tab w:val="right" w:leader="dot" w:pos="8306"/>
        </w:tabs>
      </w:pPr>
      <w:hyperlink w:anchor="_Toc29652" w:history="1">
        <w:r>
          <w:rPr>
            <w:rFonts w:ascii="仿宋" w:eastAsia="仿宋" w:hAnsi="仿宋" w:cs="仿宋" w:hint="eastAsia"/>
            <w:lang w:eastAsia="zh-CN"/>
          </w:rPr>
          <w:t>十五、供应链管理</w:t>
        </w:r>
        <w:r>
          <w:tab/>
        </w:r>
        <w:r>
          <w:fldChar w:fldCharType="begin"/>
        </w:r>
        <w:r>
          <w:instrText xml:space="preserve"> PAGEREF _Toc29652 \h </w:instrText>
        </w:r>
        <w:r>
          <w:fldChar w:fldCharType="separate"/>
        </w:r>
        <w:r>
          <w:t>62</w:t>
        </w:r>
        <w:r>
          <w:fldChar w:fldCharType="end"/>
        </w:r>
      </w:hyperlink>
    </w:p>
    <w:p>
      <w:pPr>
        <w:pStyle w:val="TOC2"/>
        <w:tabs>
          <w:tab w:val="right" w:leader="dot" w:pos="8306"/>
        </w:tabs>
      </w:pPr>
      <w:hyperlink w:anchor="_Toc28879" w:history="1">
        <w:r>
          <w:rPr>
            <w:rFonts w:ascii="仿宋" w:eastAsia="仿宋" w:hAnsi="仿宋" w:cs="仿宋" w:hint="eastAsia"/>
            <w:lang w:eastAsia="zh-CN"/>
          </w:rPr>
          <w:t>(一)、供应链战略规划</w:t>
        </w:r>
        <w:r>
          <w:tab/>
        </w:r>
        <w:r>
          <w:fldChar w:fldCharType="begin"/>
        </w:r>
        <w:r>
          <w:instrText xml:space="preserve"> PAGEREF _Toc28879 \h </w:instrText>
        </w:r>
        <w:r>
          <w:fldChar w:fldCharType="separate"/>
        </w:r>
        <w:r>
          <w:t>62</w:t>
        </w:r>
        <w:r>
          <w:fldChar w:fldCharType="end"/>
        </w:r>
      </w:hyperlink>
    </w:p>
    <w:p>
      <w:pPr>
        <w:pStyle w:val="TOC2"/>
        <w:tabs>
          <w:tab w:val="right" w:leader="dot" w:pos="8306"/>
        </w:tabs>
      </w:pPr>
      <w:hyperlink w:anchor="_Toc1971" w:history="1">
        <w:r>
          <w:rPr>
            <w:rFonts w:ascii="仿宋" w:eastAsia="仿宋" w:hAnsi="仿宋" w:cs="仿宋" w:hint="eastAsia"/>
            <w:lang w:eastAsia="zh-CN"/>
          </w:rPr>
          <w:t>(二)、供应商选择与合作</w:t>
        </w:r>
        <w:r>
          <w:tab/>
        </w:r>
        <w:r>
          <w:fldChar w:fldCharType="begin"/>
        </w:r>
        <w:r>
          <w:instrText xml:space="preserve"> PAGEREF _Toc1971 \h </w:instrText>
        </w:r>
        <w:r>
          <w:fldChar w:fldCharType="separate"/>
        </w:r>
        <w:r>
          <w:t>63</w:t>
        </w:r>
        <w:r>
          <w:fldChar w:fldCharType="end"/>
        </w:r>
      </w:hyperlink>
    </w:p>
    <w:p>
      <w:pPr>
        <w:pStyle w:val="TOC2"/>
        <w:tabs>
          <w:tab w:val="right" w:leader="dot" w:pos="8306"/>
        </w:tabs>
      </w:pPr>
      <w:hyperlink w:anchor="_Toc953" w:history="1">
        <w:r>
          <w:rPr>
            <w:rFonts w:ascii="仿宋" w:eastAsia="仿宋" w:hAnsi="仿宋" w:cs="仿宋" w:hint="eastAsia"/>
            <w:lang w:eastAsia="zh-CN"/>
          </w:rPr>
          <w:t>(三)、物流与库存管理</w:t>
        </w:r>
        <w:r>
          <w:tab/>
        </w:r>
        <w:r>
          <w:fldChar w:fldCharType="begin"/>
        </w:r>
        <w:r>
          <w:instrText xml:space="preserve"> PAGEREF _Toc953 \h </w:instrText>
        </w:r>
        <w:r>
          <w:fldChar w:fldCharType="separate"/>
        </w:r>
        <w:r>
          <w:t>64</w:t>
        </w:r>
        <w:r>
          <w:fldChar w:fldCharType="end"/>
        </w:r>
      </w:hyperlink>
    </w:p>
    <w:p>
      <w:pPr>
        <w:pStyle w:val="TOC1"/>
        <w:tabs>
          <w:tab w:val="right" w:leader="dot" w:pos="8306"/>
        </w:tabs>
      </w:pPr>
      <w:hyperlink w:anchor="_Toc20227" w:history="1">
        <w:r>
          <w:rPr>
            <w:rFonts w:ascii="仿宋" w:eastAsia="仿宋" w:hAnsi="仿宋" w:cs="仿宋" w:hint="eastAsia"/>
            <w:lang w:eastAsia="zh-CN"/>
          </w:rPr>
          <w:t>十六、质量管理体系</w:t>
        </w:r>
        <w:r>
          <w:tab/>
        </w:r>
        <w:r>
          <w:fldChar w:fldCharType="begin"/>
        </w:r>
        <w:r>
          <w:instrText xml:space="preserve"> PAGEREF _Toc20227 \h </w:instrText>
        </w:r>
        <w:r>
          <w:fldChar w:fldCharType="separate"/>
        </w:r>
        <w:r>
          <w:t>66</w:t>
        </w:r>
        <w:r>
          <w:fldChar w:fldCharType="end"/>
        </w:r>
      </w:hyperlink>
    </w:p>
    <w:p>
      <w:pPr>
        <w:pStyle w:val="TOC2"/>
        <w:tabs>
          <w:tab w:val="right" w:leader="dot" w:pos="8306"/>
        </w:tabs>
      </w:pPr>
      <w:hyperlink w:anchor="_Toc27333" w:history="1">
        <w:r>
          <w:rPr>
            <w:rFonts w:ascii="仿宋" w:eastAsia="仿宋" w:hAnsi="仿宋" w:cs="仿宋" w:hint="eastAsia"/>
            <w:lang w:eastAsia="zh-CN"/>
          </w:rPr>
          <w:t>(一)、质量目标与方针</w:t>
        </w:r>
        <w:r>
          <w:tab/>
        </w:r>
        <w:r>
          <w:fldChar w:fldCharType="begin"/>
        </w:r>
        <w:r>
          <w:instrText xml:space="preserve"> PAGEREF _Toc27333 \h </w:instrText>
        </w:r>
        <w:r>
          <w:fldChar w:fldCharType="separate"/>
        </w:r>
        <w:r>
          <w:t>66</w:t>
        </w:r>
        <w:r>
          <w:fldChar w:fldCharType="end"/>
        </w:r>
      </w:hyperlink>
    </w:p>
    <w:p>
      <w:pPr>
        <w:pStyle w:val="TOC2"/>
        <w:tabs>
          <w:tab w:val="right" w:leader="dot" w:pos="8306"/>
        </w:tabs>
      </w:pPr>
      <w:hyperlink w:anchor="_Toc11155" w:history="1">
        <w:r>
          <w:rPr>
            <w:rFonts w:ascii="仿宋" w:eastAsia="仿宋" w:hAnsi="仿宋" w:cs="仿宋" w:hint="eastAsia"/>
            <w:lang w:eastAsia="zh-CN"/>
          </w:rPr>
          <w:t>(二)、质量管理责任</w:t>
        </w:r>
        <w:r>
          <w:tab/>
        </w:r>
        <w:r>
          <w:fldChar w:fldCharType="begin"/>
        </w:r>
        <w:r>
          <w:instrText xml:space="preserve"> PAGEREF _Toc11155 \h </w:instrText>
        </w:r>
        <w:r>
          <w:fldChar w:fldCharType="separate"/>
        </w:r>
        <w:r>
          <w:t>67</w:t>
        </w:r>
        <w:r>
          <w:fldChar w:fldCharType="end"/>
        </w:r>
      </w:hyperlink>
    </w:p>
    <w:p>
      <w:pPr>
        <w:pStyle w:val="TOC2"/>
        <w:tabs>
          <w:tab w:val="right" w:leader="dot" w:pos="8306"/>
        </w:tabs>
      </w:pPr>
      <w:hyperlink w:anchor="_Toc17946" w:history="1">
        <w:r>
          <w:rPr>
            <w:rFonts w:ascii="仿宋" w:eastAsia="仿宋" w:hAnsi="仿宋" w:cs="仿宋" w:hint="eastAsia"/>
            <w:lang w:eastAsia="zh-CN"/>
          </w:rPr>
          <w:t>(三)、质量管理体系文件</w:t>
        </w:r>
        <w:r>
          <w:tab/>
        </w:r>
        <w:r>
          <w:fldChar w:fldCharType="begin"/>
        </w:r>
        <w:r>
          <w:instrText xml:space="preserve"> PAGEREF _Toc17946 \h </w:instrText>
        </w:r>
        <w:r>
          <w:fldChar w:fldCharType="separate"/>
        </w:r>
        <w:r>
          <w:t>68</w:t>
        </w:r>
        <w:r>
          <w:fldChar w:fldCharType="end"/>
        </w:r>
      </w:hyperlink>
    </w:p>
    <w:p>
      <w:pPr>
        <w:pStyle w:val="TOC2"/>
        <w:tabs>
          <w:tab w:val="right" w:leader="dot" w:pos="8306"/>
        </w:tabs>
      </w:pPr>
      <w:hyperlink w:anchor="_Toc21534" w:history="1">
        <w:r>
          <w:rPr>
            <w:rFonts w:ascii="仿宋" w:eastAsia="仿宋" w:hAnsi="仿宋" w:cs="仿宋" w:hint="eastAsia"/>
            <w:lang w:eastAsia="zh-CN"/>
          </w:rPr>
          <w:t>(四)、质量培训与教育</w:t>
        </w:r>
        <w:r>
          <w:tab/>
        </w:r>
        <w:r>
          <w:fldChar w:fldCharType="begin"/>
        </w:r>
        <w:r>
          <w:instrText xml:space="preserve"> PAGEREF _Toc21534 \h </w:instrText>
        </w:r>
        <w:r>
          <w:fldChar w:fldCharType="separate"/>
        </w:r>
        <w:r>
          <w:t>70</w:t>
        </w:r>
        <w:r>
          <w:fldChar w:fldCharType="end"/>
        </w:r>
      </w:hyperlink>
    </w:p>
    <w:p>
      <w:pPr>
        <w:pStyle w:val="TOC2"/>
        <w:tabs>
          <w:tab w:val="right" w:leader="dot" w:pos="8306"/>
        </w:tabs>
      </w:pPr>
      <w:hyperlink w:anchor="_Toc29687" w:history="1">
        <w:r>
          <w:rPr>
            <w:rFonts w:ascii="仿宋" w:eastAsia="仿宋" w:hAnsi="仿宋" w:cs="仿宋" w:hint="eastAsia"/>
            <w:lang w:eastAsia="zh-CN"/>
          </w:rPr>
          <w:t>(五)、质量审核与评价</w:t>
        </w:r>
        <w:r>
          <w:tab/>
        </w:r>
        <w:r>
          <w:fldChar w:fldCharType="begin"/>
        </w:r>
        <w:r>
          <w:instrText xml:space="preserve"> PAGEREF _Toc29687 \h </w:instrText>
        </w:r>
        <w:r>
          <w:fldChar w:fldCharType="separate"/>
        </w:r>
        <w:r>
          <w:t>71</w:t>
        </w:r>
        <w:r>
          <w:fldChar w:fldCharType="end"/>
        </w:r>
      </w:hyperlink>
    </w:p>
    <w:p>
      <w:pPr>
        <w:pStyle w:val="TOC2"/>
        <w:tabs>
          <w:tab w:val="right" w:leader="dot" w:pos="8306"/>
        </w:tabs>
      </w:pPr>
      <w:hyperlink w:anchor="_Toc20142" w:history="1">
        <w:r>
          <w:rPr>
            <w:rFonts w:ascii="仿宋" w:eastAsia="仿宋" w:hAnsi="仿宋" w:cs="仿宋" w:hint="eastAsia"/>
            <w:lang w:eastAsia="zh-CN"/>
          </w:rPr>
          <w:t>(六)、不符合与纠正措施</w:t>
        </w:r>
        <w:r>
          <w:tab/>
        </w:r>
        <w:r>
          <w:fldChar w:fldCharType="begin"/>
        </w:r>
        <w:r>
          <w:instrText xml:space="preserve"> PAGEREF _Toc20142 \h </w:instrText>
        </w:r>
        <w:r>
          <w:fldChar w:fldCharType="separate"/>
        </w:r>
        <w:r>
          <w:t>73</w:t>
        </w:r>
        <w:r>
          <w:fldChar w:fldCharType="end"/>
        </w:r>
      </w:hyperlink>
    </w:p>
    <w:p>
      <w:pPr>
        <w:pStyle w:val="TOC1"/>
        <w:tabs>
          <w:tab w:val="right" w:leader="dot" w:pos="8306"/>
        </w:tabs>
      </w:pPr>
      <w:hyperlink w:anchor="_Toc2038" w:history="1">
        <w:r>
          <w:rPr>
            <w:rFonts w:ascii="仿宋" w:eastAsia="仿宋" w:hAnsi="仿宋" w:cs="仿宋" w:hint="eastAsia"/>
            <w:lang w:eastAsia="zh-CN"/>
          </w:rPr>
          <w:t>十七、石英反应器项目变更管理</w:t>
        </w:r>
        <w:r>
          <w:tab/>
        </w:r>
        <w:r>
          <w:fldChar w:fldCharType="begin"/>
        </w:r>
        <w:r>
          <w:instrText xml:space="preserve"> PAGEREF _Toc2038 \h </w:instrText>
        </w:r>
        <w:r>
          <w:fldChar w:fldCharType="separate"/>
        </w:r>
        <w:r>
          <w:t>74</w:t>
        </w:r>
        <w:r>
          <w:fldChar w:fldCharType="end"/>
        </w:r>
      </w:hyperlink>
    </w:p>
    <w:p>
      <w:pPr>
        <w:pStyle w:val="TOC2"/>
        <w:tabs>
          <w:tab w:val="right" w:leader="dot" w:pos="8306"/>
        </w:tabs>
      </w:pPr>
      <w:hyperlink w:anchor="_Toc22339" w:history="1">
        <w:r>
          <w:rPr>
            <w:rFonts w:ascii="仿宋" w:eastAsia="仿宋" w:hAnsi="仿宋" w:cs="仿宋" w:hint="eastAsia"/>
            <w:lang w:eastAsia="zh-CN"/>
          </w:rPr>
          <w:t>(一)、变更申请与评估</w:t>
        </w:r>
        <w:r>
          <w:tab/>
        </w:r>
        <w:r>
          <w:fldChar w:fldCharType="begin"/>
        </w:r>
        <w:r>
          <w:instrText xml:space="preserve"> PAGEREF _Toc22339 \h </w:instrText>
        </w:r>
        <w:r>
          <w:fldChar w:fldCharType="separate"/>
        </w:r>
        <w:r>
          <w:t>74</w:t>
        </w:r>
        <w:r>
          <w:fldChar w:fldCharType="end"/>
        </w:r>
      </w:hyperlink>
    </w:p>
    <w:p>
      <w:pPr>
        <w:pStyle w:val="TOC2"/>
        <w:tabs>
          <w:tab w:val="right" w:leader="dot" w:pos="8306"/>
        </w:tabs>
      </w:pPr>
      <w:hyperlink w:anchor="_Toc12707" w:history="1">
        <w:r>
          <w:rPr>
            <w:rFonts w:ascii="仿宋" w:eastAsia="仿宋" w:hAnsi="仿宋" w:cs="仿宋" w:hint="eastAsia"/>
            <w:lang w:eastAsia="zh-CN"/>
          </w:rPr>
          <w:t>(二)、变更实施与控制</w:t>
        </w:r>
        <w:r>
          <w:tab/>
        </w:r>
        <w:r>
          <w:fldChar w:fldCharType="begin"/>
        </w:r>
        <w:r>
          <w:instrText xml:space="preserve"> PAGEREF _Toc12707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74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3626"/>
      <w:r>
        <w:rPr>
          <w:rFonts w:ascii="仿宋" w:eastAsia="仿宋" w:hAnsi="仿宋" w:cs="仿宋" w:hint="eastAsia"/>
          <w:sz w:val="28"/>
          <w:lang w:eastAsia="zh-CN"/>
        </w:rPr>
        <w:t>一、石英反应器项目可持续发展</w:t>
      </w:r>
      <w:bookmarkEnd w:id="2"/>
    </w:p>
    <w:p>
      <w:pPr>
        <w:pStyle w:val="Heading2"/>
        <w:rPr>
          <w:rFonts w:ascii="仿宋" w:eastAsia="仿宋" w:hAnsi="仿宋" w:cs="仿宋" w:hint="eastAsia"/>
          <w:lang w:eastAsia="zh-CN"/>
        </w:rPr>
      </w:pPr>
      <w:bookmarkStart w:id="3" w:name="_Toc29667"/>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石英反应器项目中，石英反应器项目团队着眼于未来，明确了可持续发展的战略方向。制定的具体可持续发展目标包括降低资源使用、采用环保技术、最大化社会效益等。这一步骤不仅有助于石英反应器项目在环保和社会责任方面达到最高标准，也为未来提供了明确的指引，确保石英反应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可持续实践的融入石英反应器项目管理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石英反应器项目管理周期。从石英反应器项目规划开始，石英反应器项目团队就考虑了环境和社会的因素。在执行阶段，石英反应器项目团队积极推动绿色技术的应用，优化资源利用。此外，关注员工的社会责任，通过培训和沟通活动提高员工对可持续发展的认知，使他们能够在日常工作中践行可持续实践。这些举措不仅为石英反应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7164"/>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扎根于石英反应器项目的可持续发展理念，我们深信环保与社会责任是石英反应器项目成功的关键支柱。在石英反应器项目的每一步，我们都致力于通过创新和实践，履行对环境和社会的坚定责任。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反应器项目团队通过引入先进的环保技术、建立高效的废物处理系统以及推动能源节约措施，积极履行环保责任。定期的环保监测和评估确保石英反应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反应器项目不仅致力于自身可持续发展，还注重对社会的回馈。通过支持社区石英反应器项目、参与慈善事业、提供培训机会等方式，石英反应器项目积极履行社会责任。与当地社区建立积极互动，关注员工的工作与生活平衡，以及员工的身心健康，是石英反应器项目在社会责任层面的关键举措。这样的实践不仅增强了石英反应器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1610"/>
      <w:r>
        <w:rPr>
          <w:rFonts w:ascii="仿宋" w:eastAsia="仿宋" w:hAnsi="仿宋" w:cs="仿宋" w:hint="eastAsia"/>
          <w:sz w:val="28"/>
          <w:lang w:eastAsia="zh-CN"/>
        </w:rPr>
        <w:t>二、石英反应器项目建设单位说明</w:t>
      </w:r>
      <w:bookmarkEnd w:id="5"/>
    </w:p>
    <w:p>
      <w:pPr>
        <w:pStyle w:val="Heading2"/>
        <w:rPr>
          <w:rFonts w:ascii="仿宋" w:eastAsia="仿宋" w:hAnsi="仿宋" w:cs="仿宋" w:hint="eastAsia"/>
          <w:lang w:eastAsia="zh-CN"/>
        </w:rPr>
      </w:pPr>
      <w:bookmarkStart w:id="6" w:name="_Toc16934"/>
      <w:r>
        <w:rPr>
          <w:rFonts w:ascii="仿宋" w:eastAsia="仿宋" w:hAnsi="仿宋" w:cs="仿宋" w:hint="eastAsia"/>
          <w:lang w:eastAsia="zh-CN"/>
        </w:rPr>
        <w:t>(一)、石英反应器项目承办单位基本情况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30797"/>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石英反应器项目承办单位的XXXX，我们着眼于实现可持续的经济效益。通过技术创新和解决方案的提供，公司预计在石英反应器项目执行期间将获得可观的收入增长。这一收入来源主要包括石英反应器项目交付、技术服务和解决方案的销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同时，我们注重成本控制和效率提升，以确保石英反应器项目的可持续盈利。透过精细的管理和资源优化，公司期望实现石英反应器项目利润最大化。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石英反应器项目实施进行全面的投资评估，包括石英反应器项目启动阶段的资金投入和后续运营成本。通过对石英反应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石英反应器项目实施过程中具备足够的资金流动性，公司将进行详尽的现金流分析。这包括资金需求的合理预测、石英反应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9056"/>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24108"/>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石英反应器项目的技术管理特点体现在其创新导向。通过引入最先进的技术趋势和解决方案，石英反应器项目致力于提升科技含量、提高质量和效率水平。这意味着我们将采用最新的工具和方法，确保石英反应器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石英反应器项目技术管理的显著特征。通过整合不同领域的技术资源，我们实现了跨学科的协同工作。这有助于优化技术架构，提高整体效能。此外，整合性策略还促进了不同技术团队之间的紧密沟通和高效合作，确保石英反应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石英反应器项目所采用的技术。通过不断优化技术方案，石英反应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石英反应器项目团队将在石英反应器项目初期识别可能的技术风险，并采取相应的预防和应对措施。通过建立健全的风险评估机制，石英反应器项目能够在实施过程中及时发现并解决潜在的技术问题，保障石英反应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石英反应器项目中，技术将成为石英反应器项目成功的有力支持。这一深度剖析揭示了技术管理在石英反应器项目实施中的关键作用，为石英反应器项目的技术基础奠定了坚实的基础。</w:t>
      </w:r>
    </w:p>
    <w:p>
      <w:pPr>
        <w:pStyle w:val="Heading2"/>
        <w:ind w:firstLine="560" w:firstLineChars="200"/>
        <w:rPr>
          <w:rFonts w:ascii="仿宋" w:eastAsia="仿宋" w:hAnsi="仿宋" w:cs="仿宋" w:hint="eastAsia"/>
          <w:sz w:val="28"/>
          <w:lang w:eastAsia="zh-CN"/>
        </w:rPr>
      </w:pPr>
      <w:bookmarkStart w:id="10" w:name="_Toc3259"/>
      <w:r>
        <w:rPr>
          <w:rFonts w:ascii="仿宋" w:eastAsia="仿宋" w:hAnsi="仿宋" w:cs="仿宋" w:hint="eastAsia"/>
          <w:sz w:val="28"/>
          <w:lang w:eastAsia="zh-CN"/>
        </w:rPr>
        <w:t>(二)、石英反应器项目工艺技术设计方案</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石英反应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石英反应器项目将严格按照相关行业规范要求进行组织。通过有效控制产品质量，石英反应器项目将致力于为顾客提供优质的石英反应器项目产品和良好的服务。这体现了石英反应器项目对于生产活动合规性和质量标准的高度重视，为石英反应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石英反应器项目注重生态效益和清洁生产原则。石英反应器项目建设将紧密结合地方特色经济发展，与社会经济发展规划和区域环境保护规划方案相协调一致。通过与当地区域自然生态系统的结合，石英反应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石英反应器项目产品具有多样化的客户需求和个性化的特点。因此，石英反应器项目产品规格品种多样，且单批生产数量较小。为满足这一特点，石英反应器项目承办单位将建设先进的柔性制造生产线。通过广泛应用柔性制造技术，石英反应器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总体而言，石英反应器项目采用的技术具有较高的技术含量和自动化水平，处于国内先进水平。这一技术选用不仅体现了对生产效率、质量和环境友好性的高标准要求，同时为石英反应器项目的可持续发展奠定了坚实的基础。</w:t>
      </w:r>
    </w:p>
    <w:p>
      <w:pPr>
        <w:pStyle w:val="Heading2"/>
        <w:ind w:firstLine="560" w:firstLineChars="200"/>
        <w:rPr>
          <w:rFonts w:ascii="仿宋" w:eastAsia="仿宋" w:hAnsi="仿宋" w:cs="仿宋" w:hint="eastAsia"/>
          <w:sz w:val="28"/>
          <w:lang w:eastAsia="zh-CN"/>
        </w:rPr>
      </w:pPr>
      <w:bookmarkStart w:id="11" w:name="_Toc27445"/>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为确保石英反应器项目的高效生产和技术实施，我们制定了一套精心设计的设备选型方案，以满足石英反应器项目生产、质量和环保的要求。该方案的主要特点如下：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石英反应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针对石英反应器项目产品的多样性和小批量生产的特点，我们将建设柔性制造生产线。通过在设备选型中考虑柔性制造技术，可以灵活应对不同产品规格和生产需求，实现生产线的高度灵活性和适应性。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23301"/>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19664"/>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石英反应器项目的主要产品是XXXX，预计年产值为XXX万元。这一产品在市场中占据着重要的地位，其广泛的应用范围使得该石英反应器项目的市场前景非常广阔。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石英反应器项目的xxx产品作为重要的原材料之一，将在多个领域发挥关键作用。其在建筑、交通、能源等方面的广泛应用将为整个产业链提供强大的支持，形成产业协同效应。石英反应器项目的年产值XXX万XXX万XXX万万元不仅反映了其在市场上的巨大潜力，更预示着它对国民经济的积极贡献。这种关联度高、涉及面广的产业关系，使得该石英反应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19178"/>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反应器项目总征地面积为XXXX平方米，相当于约XX.XX亩，其中净用地面积为XXXX平方米，红线范围内相当于约XX.XX亩。这一用地规模充分考虑了石英反应器项目的建设需求，保障了石英反应器项目在合适的空间内得以充分发展。石英反应器项目规划的总建筑面积为XXXX平方米，其中主体工程建设占XXXX平方米，计容建筑面积达XXXX平方米。预计建筑工程的投资将达到XXXX万元，为石英反应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反应器项目计划购置的设备共计XXXX台（套），设备购置费用为XXXX万元。这一设备购置计划充分考虑到石英反应器项目的生产需求和技术要求，确保了石英反应器项目在生产运营中具备先进的技术装备和高效的生产能力。设备的合理配置将为石英反应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石英反应器项目计划总投资为XXXX万元，预计年实现营业收入为XXXX万元。这一产能规模的设定旨在确保石英反应器项目能够在投资与回报之间取得平衡，实现长期可持续的发展。石英反应器项目的总投资充分考虑到各个方面的需求，包括用地建设、设备购置等多个环节，以确保石英反应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20635"/>
      <w:r>
        <w:rPr>
          <w:rFonts w:ascii="仿宋" w:eastAsia="仿宋" w:hAnsi="仿宋" w:cs="仿宋" w:hint="eastAsia"/>
          <w:sz w:val="28"/>
          <w:lang w:eastAsia="zh-CN"/>
        </w:rPr>
        <w:t>五、石英反应器项目概论</w:t>
      </w:r>
      <w:bookmarkEnd w:id="15"/>
    </w:p>
    <w:p>
      <w:pPr>
        <w:pStyle w:val="Heading2"/>
        <w:rPr>
          <w:rFonts w:ascii="仿宋" w:eastAsia="仿宋" w:hAnsi="仿宋" w:cs="仿宋" w:hint="eastAsia"/>
          <w:lang w:eastAsia="zh-CN"/>
        </w:rPr>
      </w:pPr>
      <w:bookmarkStart w:id="16" w:name="_Toc4162"/>
      <w:r>
        <w:rPr>
          <w:rFonts w:ascii="仿宋" w:eastAsia="仿宋" w:hAnsi="仿宋" w:cs="仿宋" w:hint="eastAsia"/>
          <w:lang w:eastAsia="zh-CN"/>
        </w:rPr>
        <w:t>(一)、石英反应器项目概况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反应器项目的起源追溯至对市场的深入洞察。市场的不断演变与变革为石英反应器项目提供了难得的机遇。当前市场存在的需求缺口和变革的大环境共同构成了石英反应器项目的背景。这个石英反应器项目旨在充分利用市场机遇，填补行业中尚未满足的需求，为客户提供全新的解决方案。市场的变革和需求的增长使得这个石英反应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石英反应器项目名称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反应器项目正式命名为石英反应器。这个名称不仅仅是一个标识，更代表了石英反应器项目的核心理念和愿景。它蕴含着石英反应器项目所要解决问题的关键字，具有强烈的表达和辨识度，为石英反应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石英反应器项目目标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石英反应器项目的核心目标是提供一种全新、高效的解决方案，满足客户日益增长的需求。石英反应器项目追求的不仅仅是满足市场需求，更是在市场中获得卓越的竞争优势。通过不断提升产品或服务的质量和创新水平，石英反应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石英反应器项目范围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反应器项目全面涵盖了产品研发、制造、市场推广和售后服务，确保从产品设计到最终用户体验的全方位关注。这一全面的石英反应器项目范围是为了确保石英反应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石英反应器项目时间表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石英反应器项目计划在未来18个月内完成，包括研发、测试、市场试点和正式推出等不同阶段。这个时间表的合理设计是为了确保石英反应器项目各个阶段的顺利推进，以便按时交付高质量的成果。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石英反应器项目预算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石英反应器项目总预算估算为XX百万美元，主要分配在研发、市场推广、人员培训和运营等方面。这一充足的预算为石英反应器项目提供了充足的资源，确保石英反应器项目在各个方面都能取得优异的表现。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石英反应器项目风险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反应器项目可能面临的风险包括市场接受度低、技术难题、竞争激烈等。石英反应器项目团队已经制定了相应的风险应对计划，通过前瞻性的风险管理，确保石英反应器项目在面对不确定性时能够迅速做出应对。</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1.8 石英反应器项目团队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石英反应器项目汇聚了一支经验丰富、多领域专业素养的核心团队，确保石英反应器项目在各个方面都能拥有高水平的执行力。团队的协同作战是石英反应器项目成功的关键因素之一。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石英反应器项目背景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石英反应器项目的背景根植于市场对更高效、创新产品的渴望，同时也受到科技发展对行业格局的深刻改变的影响。这为石英反应器项目提供了广阔的发展空间和市场需求。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石英反应器项目现状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截至目前，石英反应器项目已完成市场调研和技术验证，取得了初步的成功。这为石英反应器项目在未来的发展奠定了坚实的基础，为更远大的目标打下了坚实的基石。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11531"/>
      <w:r>
        <w:rPr>
          <w:rFonts w:ascii="仿宋" w:eastAsia="仿宋" w:hAnsi="仿宋" w:cs="仿宋" w:hint="eastAsia"/>
          <w:sz w:val="28"/>
          <w:lang w:eastAsia="zh-CN"/>
        </w:rPr>
        <w:t>(二)、石英反应器项目目标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keyword》石英反应器项目首要业务目标是在市场中占据有利地位，实现产品/服务的成功推广和销售。通过不断提升产品质量、创新性，石英反应器项目追求成为行业中的领导者，赢得更多客户的青睐。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在科技迅速发展的时代，石英反应器项目着眼于技术创新。通过持续的研发和技术升级，石英反应器项目旨在推出更具创新性的产品或服务，以满足市场对新鲜、先进解决方案的需求。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为了建立可持续的客户关系，石英反应器项目设定了客户满意度目标。通过提供卓越的产品质量和优质的客户服务，石英反应器项目追求赢得客户的信任和忠诚度，确保他们的满意度达到行业领先水平。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石英反应器项目注重社会责任和可持续发展。通过实施环保、社会责任石英反应器项目，石英反应器项目致力于在经济发展的同时保护环境，促进社会公平，实现可持续经营。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石英反应器项目的团队是实现目标的核心驱动力。因此，石英反应器项目设定了团队发展目标，包括提升团队成员的专业技能、培养领导力，以及搭建协同高效的团队工作氛围。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6560"/>
      <w:r>
        <w:rPr>
          <w:rFonts w:ascii="仿宋" w:eastAsia="仿宋" w:hAnsi="仿宋" w:cs="仿宋" w:hint="eastAsia"/>
          <w:sz w:val="28"/>
          <w:lang w:eastAsia="zh-CN"/>
        </w:rPr>
        <w:t>(三)、石英反应器项目提出的理由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石英反应器项目提出的理由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反应器项目的提出源于对市场机遇的深刻洞察。当前市场中存在的需求缺口和行业发展趋势表明，有巨大的商业机会等待被开发。通过准确捕捉市场机遇，石英反应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反应器项目的理念基于对技术创新的信仰。通过持续的研发和技术投入，石英反应器项目有望推出更具创新性的产品或服务。在科技飞速发展的当下，石英反应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石英反应器项目的提出是为了增强企业的行业竞争力。通过提升产品或服务的质量和独特性，石英反应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反应器项目响应了消费者需求的变化。随着社会和科技的不断发展，消费者对产品和服务的需求也在发生变化。通过深入了解并及时回应消费者的新需求，石英反应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石英反应器项目的提出是企业战略发展规划的一部分。在面对日益激烈的市场竞争和不断变化的商业环境中，石英反应器项目作为企业战略的一环，旨在为企业开辟新的增长领域，巩固企业在行业中的地位。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反应器项目的提出不仅仅是基于商业考量，还注重社会责任。通过推出环保、社会责任等方面的石英反应器项目，石英反应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石英反应器项目的提出反映了对利益相关者期望的关注。包括客户、员工、投资者等利益相关者在企业发展中都有着各自的期望，石英反应器项目力求在满足这些期望的同时，取得更大的共赢。</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https://d.book118.com/558026141042006031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石英反应器项目规划设计方案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石英反应器项目规划设计方案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石英反应器项目规划设计方案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石英反应器项目规划设计方案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石英反应器项目规划设计方案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石英反应器项目规划设计方案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石英反应器项目规划设计方案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石英反应器项目规划设计方案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石英反应器项目规划设计方案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石英反应器项目规划设计方案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石英反应器项目规划设计方案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石英反应器项目规划设计方案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石英反应器项目规划设计方案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石英反应器项目规划设计方案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石英反应器项目规划设计方案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石英反应器项目规划设计方案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石英反应器项目规划设计方案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3A2DC7"/>
    <w:rsid w:val="093A2DC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58026141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2024-01-21T05:11:00Z</dcterms:created>
  <dcterms:modified xsi:type="dcterms:W3CDTF">2024-01-21T05:11:46Z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C16C977132854C318E16A4FD1C4FC0B8_11</vt:lpwstr>
  </property>
  <property fmtid="{D5CDD505-2E9C-101B-9397-08002B2CF9AE}" pid="3" name="KSOProductBuildVer">
    <vt:lpwstr>2052-12.1.0.16120</vt:lpwstr>
  </property>
</Properties>
</file>