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C06AB" w:rsidP="00AC06AB" w14:paraId="1095357D" w14:textId="77777777">
      <w:pPr>
        <w:spacing w:before="48" w:beforeLines="20" w:after="360" w:afterLines="150" w:line="360" w:lineRule="auto"/>
        <w:jc w:val="center"/>
        <w:rPr>
          <w:rFonts w:ascii="华文中宋" w:eastAsia="华文中宋" w:hAnsi="华文中宋"/>
          <w:b/>
          <w:sz w:val="30"/>
        </w:rPr>
      </w:pPr>
      <w:r w:rsidRPr="00AC06AB">
        <w:rPr>
          <w:rFonts w:ascii="华文中宋" w:eastAsia="华文中宋" w:hAnsi="华文中宋"/>
          <w:b/>
          <w:sz w:val="30"/>
        </w:rPr>
        <w:t>2024</w:t>
      </w:r>
      <w:r w:rsidRPr="00AC06AB">
        <w:rPr>
          <w:rFonts w:ascii="华文中宋" w:eastAsia="华文中宋" w:hAnsi="华文中宋"/>
          <w:b/>
          <w:sz w:val="30"/>
        </w:rPr>
        <w:t>年陕西五环集团实业有限责任公司人员招聘模拟考试试题及答案解析</w:t>
      </w:r>
    </w:p>
    <w:p w:rsidR="00A77B3E" w14:paraId="4731AF8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82709C8" w14:textId="77777777">
      <w:pPr>
        <w:spacing w:after="260" w:line="360" w:lineRule="auto"/>
      </w:pPr>
      <w:r>
        <w:rPr>
          <w:rFonts w:eastAsia="微软雅黑" w:cs="宋体"/>
          <w:b/>
        </w:rPr>
        <w:t>一、言语理解与表达</w:t>
      </w:r>
    </w:p>
    <w:p w:rsidR="00E0697D" w14:paraId="6CAF2B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党内生活的新常态也好，组织纪律的新要求也好，</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最终在每个党员干部心理认同的轨迹上运行，</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行之久远，</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反腐败与改作风的风暴之后，一切陈规陋习、不良作风都会卷土重来。</w:t>
      </w:r>
    </w:p>
    <w:p w:rsidR="00E0697D" w14:paraId="172A72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下列选项中，最适合填入横线的是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26507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、既然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那么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不然</w:t>
      </w:r>
    </w:p>
    <w:p w:rsidR="00E0697D" w14:paraId="08D40F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那么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4A634E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、不但</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而且</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否则</w:t>
      </w:r>
    </w:p>
    <w:p w:rsidR="00E0697D" w14:paraId="5EC897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、只有</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才能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否则</w:t>
      </w:r>
    </w:p>
    <w:p w:rsidR="00E0697D" w14:paraId="506D449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AEC430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第一、二空，“新常态和新要求在党员干部心理运行”，是“行之久远”的必要条件，只有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项“只有······才能”符合，锁定</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项“既然······那么”，</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项“如果······那么”，</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项“不但······而且”均与文段意思不符，排除。验证第三空，“一切陋习、不良作风卷土重来”与前文“行之久远”为反面并列，“否则”正确。故选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4D4EB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过去几十年中，视觉革命伴随着新的媒体形态和消费方式而到来。上世纪初，人们只能通过报纸、杂志等平面媒体了解信息。此后，显示管技术的成熟让电视机走到台前，极大地改变了人们的生活方式，</w:t>
      </w:r>
      <w:r w:rsidRPr="00E0697D">
        <w:rPr>
          <w:rFonts w:ascii="Times New Roman" w:eastAsia="微软雅黑" w:hAnsi="微软雅黑" w:cs="宋体" w:hint="eastAsia"/>
          <w:szCs w:val="18"/>
        </w:rPr>
        <w:t>1969</w:t>
      </w:r>
      <w:r w:rsidRPr="00E0697D">
        <w:rPr>
          <w:rFonts w:ascii="Times New Roman" w:eastAsia="微软雅黑" w:hAnsi="微软雅黑" w:cs="宋体" w:hint="eastAsia"/>
          <w:szCs w:val="18"/>
        </w:rPr>
        <w:t>年</w:t>
      </w:r>
      <w:r w:rsidRPr="00E0697D">
        <w:rPr>
          <w:rFonts w:ascii="Times New Roman" w:eastAsia="微软雅黑" w:hAnsi="微软雅黑" w:cs="宋体" w:hint="eastAsia"/>
          <w:szCs w:val="18"/>
        </w:rPr>
        <w:t>7</w:t>
      </w:r>
      <w:r w:rsidRPr="00E0697D">
        <w:rPr>
          <w:rFonts w:ascii="Times New Roman" w:eastAsia="微软雅黑" w:hAnsi="微软雅黑" w:cs="宋体" w:hint="eastAsia"/>
          <w:szCs w:val="18"/>
        </w:rPr>
        <w:t>月</w:t>
      </w:r>
      <w:r w:rsidRPr="00E0697D">
        <w:rPr>
          <w:rFonts w:ascii="Times New Roman" w:eastAsia="微软雅黑" w:hAnsi="微软雅黑" w:cs="宋体" w:hint="eastAsia"/>
          <w:szCs w:val="18"/>
        </w:rPr>
        <w:t>11</w:t>
      </w:r>
      <w:r w:rsidRPr="00E0697D">
        <w:rPr>
          <w:rFonts w:ascii="Times New Roman" w:eastAsia="微软雅黑" w:hAnsi="微软雅黑" w:cs="宋体" w:hint="eastAsia"/>
          <w:szCs w:val="18"/>
        </w:rPr>
        <w:t>日，数以千万的美国人守在电视机旁，收看阿姆斯特朗迈上月球的第一步。而现在，手机这种更便捷的智能终端，再次改变了人们的工作和生活，新型的直播方式，使突破时间和地域障碍的沟通成为可能。</w:t>
      </w:r>
    </w:p>
    <w:p w:rsidR="00E0697D" w14:paraId="174ABE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这段文字主要介绍了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97AE7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、新的媒体形态和消费方式产生的过程</w:t>
      </w:r>
    </w:p>
    <w:p w:rsidR="00E0697D" w14:paraId="6B0B34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、视觉革命对生活和工作方式的改变</w:t>
      </w:r>
    </w:p>
    <w:p w:rsidR="00E0697D" w14:paraId="27EAF3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、媒体领域出现的技术突破</w:t>
      </w:r>
    </w:p>
    <w:p w:rsidR="00E0697D" w14:paraId="7B7A91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、媒体形态和消费方式的关系</w:t>
      </w:r>
    </w:p>
    <w:p w:rsidR="00E0697D" w14:paraId="283D6C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780A21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文段开篇阐述视觉革命已经到来，接着详细阐述“电视改变人们生活方式”、“智能终端改变了人们的生活和工作方式”，据此可知整个文段重在强调视觉革命改变了人们的生活、工作方式。故选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CD71EA0"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随着人类对火星的了解越来越多，许多科学家，尤其是美国宇航局的研究专家都已经开始探索人类未来移民火星的可行性。对于将火星改造成“绿色星球”的惊人设想，许多科学家都认为至少需要</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万年到</w:t>
      </w:r>
      <w:r w:rsidRPr="00E0697D">
        <w:rPr>
          <w:rFonts w:ascii="Times New Roman" w:eastAsia="微软雅黑" w:hAnsi="微软雅黑" w:cs="宋体" w:hint="eastAsia"/>
          <w:szCs w:val="18"/>
        </w:rPr>
        <w:t>10</w:t>
      </w:r>
      <w:r w:rsidRPr="00E0697D">
        <w:rPr>
          <w:rFonts w:ascii="Times New Roman" w:eastAsia="微软雅黑" w:hAnsi="微软雅黑" w:cs="宋体" w:hint="eastAsia"/>
          <w:szCs w:val="18"/>
        </w:rPr>
        <w:t>万年左右的时间，但美国非赢利性科研组织“火星协会”创始人、美国工程师罗伯特•祖柏林却认为，改造火星的过程大约只要</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年时间就可以完成。</w:t>
      </w:r>
    </w:p>
    <w:p w:rsidR="00E0697D" w14:paraId="63BECA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根据上文推断，作者接下来最可能讲述的内容是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97AAD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、罗伯特•祖柏林用</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年改造火星的设想</w:t>
      </w:r>
    </w:p>
    <w:p w:rsidR="00E0697D" w14:paraId="625545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、人类对火星探索的构想</w:t>
      </w:r>
    </w:p>
    <w:p w:rsidR="00E0697D" w14:paraId="7C6A0D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、不同火星改造构想的可行性分析</w:t>
      </w:r>
    </w:p>
    <w:p w:rsidR="00E0697D" w14:paraId="0B86F3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、火星将如何被改造成“绿色星球”</w:t>
      </w:r>
    </w:p>
    <w:p w:rsidR="00E0697D" w14:paraId="53496B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29C86E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文段首先叙述了火星移民的可能性。许多科学家都认为将火星改造成“绿色星球”需</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万年到</w:t>
      </w:r>
      <w:r w:rsidRPr="00E0697D">
        <w:rPr>
          <w:rFonts w:ascii="Times New Roman" w:eastAsia="微软雅黑" w:hAnsi="微软雅黑" w:cs="宋体" w:hint="eastAsia"/>
          <w:szCs w:val="18"/>
        </w:rPr>
        <w:t>10</w:t>
      </w:r>
      <w:r w:rsidRPr="00E0697D">
        <w:rPr>
          <w:rFonts w:ascii="Times New Roman" w:eastAsia="微软雅黑" w:hAnsi="微软雅黑" w:cs="宋体" w:hint="eastAsia"/>
          <w:szCs w:val="18"/>
        </w:rPr>
        <w:t>万年，之后由“但”的转折引出祖柏林的设想。转折后的设想应是本文侧重的，即后文应该继续说明祖柏林用</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年改造火星的设想。故选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9F0E43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在经过一段急速的发展后，三维动画技术在最近两年进入一个</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期。不是因为技术本身无法再</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，而是技术前进的脚步太快，人们需要停下来思考一下，应该如何</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这些技术。</w:t>
      </w:r>
    </w:p>
    <w:p w:rsidR="00E0697D" w14:paraId="79704C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42FE2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、平台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革新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应用</w:t>
      </w:r>
    </w:p>
    <w:p w:rsidR="00E0697D" w14:paraId="1C07EB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、瓶颈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创新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驾驭</w:t>
      </w:r>
    </w:p>
    <w:p w:rsidR="00E0697D" w14:paraId="76F19B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、停滞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突破</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消化</w:t>
      </w:r>
    </w:p>
    <w:p w:rsidR="00E0697D" w14:paraId="2DF827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、平稳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发展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适应</w:t>
      </w:r>
    </w:p>
    <w:p w:rsidR="00E0697D" w14:paraId="2416B1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https://d.book118.com/558037041135006025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paraId="6EDDEF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6AB" w14:paraId="007872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paraId="53314864" w14:textId="227816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06AB" w14:paraId="21357F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paraId="5C04B18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6A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textId="227816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06A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6A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rsidP="00D07274" w14:textId="227816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06A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paraId="637FD4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paraId="137AFB2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paraId="5B8599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A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AC06AB"/>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83E858"/>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AC06A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C06AB"/>
    <w:rPr>
      <w:sz w:val="18"/>
      <w:szCs w:val="18"/>
    </w:rPr>
  </w:style>
  <w:style w:type="paragraph" w:styleId="Footer">
    <w:name w:val="footer"/>
    <w:basedOn w:val="Normal"/>
    <w:link w:val="a0"/>
    <w:rsid w:val="00AC06AB"/>
    <w:pPr>
      <w:tabs>
        <w:tab w:val="center" w:pos="4153"/>
        <w:tab w:val="right" w:pos="8306"/>
      </w:tabs>
      <w:snapToGrid w:val="0"/>
    </w:pPr>
    <w:rPr>
      <w:sz w:val="18"/>
      <w:szCs w:val="18"/>
    </w:rPr>
  </w:style>
  <w:style w:type="character" w:customStyle="1" w:styleId="a0">
    <w:name w:val="页脚 字符"/>
    <w:basedOn w:val="DefaultParagraphFont"/>
    <w:link w:val="Footer"/>
    <w:rsid w:val="00AC06AB"/>
    <w:rPr>
      <w:sz w:val="18"/>
      <w:szCs w:val="18"/>
    </w:rPr>
  </w:style>
  <w:style w:type="character" w:styleId="PageNumber">
    <w:name w:val="page number"/>
    <w:basedOn w:val="DefaultParagraphFont"/>
    <w:rsid w:val="00AC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58037041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4182</Words>
  <Characters>23840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