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2" w:history="1">
        <w:r>
          <w:rPr>
            <w:rFonts w:ascii="仿宋" w:eastAsia="仿宋" w:hAnsi="仿宋" w:cs="仿宋" w:hint="eastAsia"/>
            <w:lang w:eastAsia="zh-CN"/>
          </w:rPr>
          <w:t>前言</w:t>
        </w:r>
        <w:r>
          <w:tab/>
        </w:r>
        <w:r>
          <w:fldChar w:fldCharType="begin"/>
        </w:r>
        <w:r>
          <w:instrText xml:space="preserve"> PAGEREF _Toc22592 \h </w:instrText>
        </w:r>
        <w:r>
          <w:fldChar w:fldCharType="separate"/>
        </w:r>
        <w:r>
          <w:t>3</w:t>
        </w:r>
        <w:r>
          <w:fldChar w:fldCharType="end"/>
        </w:r>
      </w:hyperlink>
    </w:p>
    <w:p>
      <w:pPr>
        <w:pStyle w:val="TOC1"/>
        <w:tabs>
          <w:tab w:val="right" w:leader="dot" w:pos="8306"/>
        </w:tabs>
      </w:pPr>
      <w:hyperlink w:anchor="_Toc14496" w:history="1">
        <w:r>
          <w:rPr>
            <w:rFonts w:ascii="仿宋" w:eastAsia="仿宋" w:hAnsi="仿宋" w:cs="仿宋" w:hint="eastAsia"/>
            <w:lang w:eastAsia="zh-CN"/>
          </w:rPr>
          <w:t>一、产品规划分析</w:t>
        </w:r>
        <w:r>
          <w:tab/>
        </w:r>
        <w:r>
          <w:fldChar w:fldCharType="begin"/>
        </w:r>
        <w:r>
          <w:instrText xml:space="preserve"> PAGEREF _Toc14496 \h </w:instrText>
        </w:r>
        <w:r>
          <w:fldChar w:fldCharType="separate"/>
        </w:r>
        <w:r>
          <w:t>3</w:t>
        </w:r>
        <w:r>
          <w:fldChar w:fldCharType="end"/>
        </w:r>
      </w:hyperlink>
    </w:p>
    <w:p>
      <w:pPr>
        <w:pStyle w:val="TOC2"/>
        <w:tabs>
          <w:tab w:val="right" w:leader="dot" w:pos="8306"/>
        </w:tabs>
      </w:pPr>
      <w:hyperlink w:anchor="_Toc25174" w:history="1">
        <w:r>
          <w:rPr>
            <w:rFonts w:ascii="仿宋" w:eastAsia="仿宋" w:hAnsi="仿宋" w:cs="仿宋" w:hint="eastAsia"/>
            <w:lang w:eastAsia="zh-CN"/>
          </w:rPr>
          <w:t>(一)、产品规划</w:t>
        </w:r>
        <w:r>
          <w:tab/>
        </w:r>
        <w:r>
          <w:fldChar w:fldCharType="begin"/>
        </w:r>
        <w:r>
          <w:instrText xml:space="preserve"> PAGEREF _Toc25174 \h </w:instrText>
        </w:r>
        <w:r>
          <w:fldChar w:fldCharType="separate"/>
        </w:r>
        <w:r>
          <w:t>3</w:t>
        </w:r>
        <w:r>
          <w:fldChar w:fldCharType="end"/>
        </w:r>
      </w:hyperlink>
    </w:p>
    <w:p>
      <w:pPr>
        <w:pStyle w:val="TOC2"/>
        <w:tabs>
          <w:tab w:val="right" w:leader="dot" w:pos="8306"/>
        </w:tabs>
      </w:pPr>
      <w:hyperlink w:anchor="_Toc27045" w:history="1">
        <w:r>
          <w:rPr>
            <w:rFonts w:ascii="仿宋" w:eastAsia="仿宋" w:hAnsi="仿宋" w:cs="仿宋" w:hint="eastAsia"/>
            <w:lang w:eastAsia="zh-CN"/>
          </w:rPr>
          <w:t>(二)、建设规模</w:t>
        </w:r>
        <w:r>
          <w:tab/>
        </w:r>
        <w:r>
          <w:fldChar w:fldCharType="begin"/>
        </w:r>
        <w:r>
          <w:instrText xml:space="preserve"> PAGEREF _Toc27045 \h </w:instrText>
        </w:r>
        <w:r>
          <w:fldChar w:fldCharType="separate"/>
        </w:r>
        <w:r>
          <w:t>4</w:t>
        </w:r>
        <w:r>
          <w:fldChar w:fldCharType="end"/>
        </w:r>
      </w:hyperlink>
    </w:p>
    <w:p>
      <w:pPr>
        <w:pStyle w:val="TOC1"/>
        <w:tabs>
          <w:tab w:val="right" w:leader="dot" w:pos="8306"/>
        </w:tabs>
      </w:pPr>
      <w:hyperlink w:anchor="_Toc22417" w:history="1">
        <w:r>
          <w:rPr>
            <w:rFonts w:ascii="仿宋" w:eastAsia="仿宋" w:hAnsi="仿宋" w:cs="仿宋" w:hint="eastAsia"/>
            <w:lang w:eastAsia="zh-CN"/>
          </w:rPr>
          <w:t>二、曲面屏项目绩效评估</w:t>
        </w:r>
        <w:r>
          <w:tab/>
        </w:r>
        <w:r>
          <w:fldChar w:fldCharType="begin"/>
        </w:r>
        <w:r>
          <w:instrText xml:space="preserve"> PAGEREF _Toc22417 \h </w:instrText>
        </w:r>
        <w:r>
          <w:fldChar w:fldCharType="separate"/>
        </w:r>
        <w:r>
          <w:t>5</w:t>
        </w:r>
        <w:r>
          <w:fldChar w:fldCharType="end"/>
        </w:r>
      </w:hyperlink>
    </w:p>
    <w:p>
      <w:pPr>
        <w:pStyle w:val="TOC2"/>
        <w:tabs>
          <w:tab w:val="right" w:leader="dot" w:pos="8306"/>
        </w:tabs>
      </w:pPr>
      <w:hyperlink w:anchor="_Toc3765" w:history="1">
        <w:r>
          <w:rPr>
            <w:rFonts w:ascii="仿宋" w:eastAsia="仿宋" w:hAnsi="仿宋" w:cs="仿宋" w:hint="eastAsia"/>
            <w:lang w:eastAsia="zh-CN"/>
          </w:rPr>
          <w:t>(一)、绩效评估指标</w:t>
        </w:r>
        <w:r>
          <w:tab/>
        </w:r>
        <w:r>
          <w:fldChar w:fldCharType="begin"/>
        </w:r>
        <w:r>
          <w:instrText xml:space="preserve"> PAGEREF _Toc3765 \h </w:instrText>
        </w:r>
        <w:r>
          <w:fldChar w:fldCharType="separate"/>
        </w:r>
        <w:r>
          <w:t>5</w:t>
        </w:r>
        <w:r>
          <w:fldChar w:fldCharType="end"/>
        </w:r>
      </w:hyperlink>
    </w:p>
    <w:p>
      <w:pPr>
        <w:pStyle w:val="TOC2"/>
        <w:tabs>
          <w:tab w:val="right" w:leader="dot" w:pos="8306"/>
        </w:tabs>
      </w:pPr>
      <w:hyperlink w:anchor="_Toc322" w:history="1">
        <w:r>
          <w:rPr>
            <w:rFonts w:ascii="仿宋" w:eastAsia="仿宋" w:hAnsi="仿宋" w:cs="仿宋" w:hint="eastAsia"/>
            <w:lang w:eastAsia="zh-CN"/>
          </w:rPr>
          <w:t>(二)、绩效评估方法</w:t>
        </w:r>
        <w:r>
          <w:tab/>
        </w:r>
        <w:r>
          <w:fldChar w:fldCharType="begin"/>
        </w:r>
        <w:r>
          <w:instrText xml:space="preserve"> PAGEREF _Toc322 \h </w:instrText>
        </w:r>
        <w:r>
          <w:fldChar w:fldCharType="separate"/>
        </w:r>
        <w:r>
          <w:t>6</w:t>
        </w:r>
        <w:r>
          <w:fldChar w:fldCharType="end"/>
        </w:r>
      </w:hyperlink>
    </w:p>
    <w:p>
      <w:pPr>
        <w:pStyle w:val="TOC2"/>
        <w:tabs>
          <w:tab w:val="right" w:leader="dot" w:pos="8306"/>
        </w:tabs>
      </w:pPr>
      <w:hyperlink w:anchor="_Toc20891" w:history="1">
        <w:r>
          <w:rPr>
            <w:rFonts w:ascii="仿宋" w:eastAsia="仿宋" w:hAnsi="仿宋" w:cs="仿宋" w:hint="eastAsia"/>
            <w:lang w:eastAsia="zh-CN"/>
          </w:rPr>
          <w:t>(三)、绩效评估周期</w:t>
        </w:r>
        <w:r>
          <w:tab/>
        </w:r>
        <w:r>
          <w:fldChar w:fldCharType="begin"/>
        </w:r>
        <w:r>
          <w:instrText xml:space="preserve"> PAGEREF _Toc20891 \h </w:instrText>
        </w:r>
        <w:r>
          <w:fldChar w:fldCharType="separate"/>
        </w:r>
        <w:r>
          <w:t>7</w:t>
        </w:r>
        <w:r>
          <w:fldChar w:fldCharType="end"/>
        </w:r>
      </w:hyperlink>
    </w:p>
    <w:p>
      <w:pPr>
        <w:pStyle w:val="TOC1"/>
        <w:tabs>
          <w:tab w:val="right" w:leader="dot" w:pos="8306"/>
        </w:tabs>
      </w:pPr>
      <w:hyperlink w:anchor="_Toc22725" w:history="1">
        <w:r>
          <w:rPr>
            <w:rFonts w:ascii="仿宋" w:eastAsia="仿宋" w:hAnsi="仿宋" w:cs="仿宋" w:hint="eastAsia"/>
            <w:lang w:eastAsia="zh-CN"/>
          </w:rPr>
          <w:t>三、曲面屏项目危机管理</w:t>
        </w:r>
        <w:r>
          <w:tab/>
        </w:r>
        <w:r>
          <w:fldChar w:fldCharType="begin"/>
        </w:r>
        <w:r>
          <w:instrText xml:space="preserve"> PAGEREF _Toc22725 \h </w:instrText>
        </w:r>
        <w:r>
          <w:fldChar w:fldCharType="separate"/>
        </w:r>
        <w:r>
          <w:t>8</w:t>
        </w:r>
        <w:r>
          <w:fldChar w:fldCharType="end"/>
        </w:r>
      </w:hyperlink>
    </w:p>
    <w:p>
      <w:pPr>
        <w:pStyle w:val="TOC2"/>
        <w:tabs>
          <w:tab w:val="right" w:leader="dot" w:pos="8306"/>
        </w:tabs>
      </w:pPr>
      <w:hyperlink w:anchor="_Toc18967" w:history="1">
        <w:r>
          <w:rPr>
            <w:rFonts w:ascii="仿宋" w:eastAsia="仿宋" w:hAnsi="仿宋" w:cs="仿宋" w:hint="eastAsia"/>
            <w:lang w:eastAsia="zh-CN"/>
          </w:rPr>
          <w:t>(一)、危机预警与识别</w:t>
        </w:r>
        <w:r>
          <w:tab/>
        </w:r>
        <w:r>
          <w:fldChar w:fldCharType="begin"/>
        </w:r>
        <w:r>
          <w:instrText xml:space="preserve"> PAGEREF _Toc18967 \h </w:instrText>
        </w:r>
        <w:r>
          <w:fldChar w:fldCharType="separate"/>
        </w:r>
        <w:r>
          <w:t>8</w:t>
        </w:r>
        <w:r>
          <w:fldChar w:fldCharType="end"/>
        </w:r>
      </w:hyperlink>
    </w:p>
    <w:p>
      <w:pPr>
        <w:pStyle w:val="TOC2"/>
        <w:tabs>
          <w:tab w:val="right" w:leader="dot" w:pos="8306"/>
        </w:tabs>
      </w:pPr>
      <w:hyperlink w:anchor="_Toc21343" w:history="1">
        <w:r>
          <w:rPr>
            <w:rFonts w:ascii="仿宋" w:eastAsia="仿宋" w:hAnsi="仿宋" w:cs="仿宋" w:hint="eastAsia"/>
            <w:lang w:eastAsia="zh-CN"/>
          </w:rPr>
          <w:t>(二)、危机应对与恢复</w:t>
        </w:r>
        <w:r>
          <w:tab/>
        </w:r>
        <w:r>
          <w:fldChar w:fldCharType="begin"/>
        </w:r>
        <w:r>
          <w:instrText xml:space="preserve"> PAGEREF _Toc21343 \h </w:instrText>
        </w:r>
        <w:r>
          <w:fldChar w:fldCharType="separate"/>
        </w:r>
        <w:r>
          <w:t>9</w:t>
        </w:r>
        <w:r>
          <w:fldChar w:fldCharType="end"/>
        </w:r>
      </w:hyperlink>
    </w:p>
    <w:p>
      <w:pPr>
        <w:pStyle w:val="TOC1"/>
        <w:tabs>
          <w:tab w:val="right" w:leader="dot" w:pos="8306"/>
        </w:tabs>
      </w:pPr>
      <w:hyperlink w:anchor="_Toc2748" w:history="1">
        <w:r>
          <w:rPr>
            <w:rFonts w:ascii="仿宋" w:eastAsia="仿宋" w:hAnsi="仿宋" w:cs="仿宋" w:hint="eastAsia"/>
            <w:lang w:eastAsia="zh-CN"/>
          </w:rPr>
          <w:t>四、曲面屏项目概论</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27187" w:history="1">
        <w:r>
          <w:rPr>
            <w:rFonts w:ascii="仿宋" w:eastAsia="仿宋" w:hAnsi="仿宋" w:cs="仿宋" w:hint="eastAsia"/>
            <w:lang w:eastAsia="zh-CN"/>
          </w:rPr>
          <w:t>(一)、曲面屏项目概况</w:t>
        </w:r>
        <w:r>
          <w:tab/>
        </w:r>
        <w:r>
          <w:fldChar w:fldCharType="begin"/>
        </w:r>
        <w:r>
          <w:instrText xml:space="preserve"> PAGEREF _Toc27187 \h </w:instrText>
        </w:r>
        <w:r>
          <w:fldChar w:fldCharType="separate"/>
        </w:r>
        <w:r>
          <w:t>10</w:t>
        </w:r>
        <w:r>
          <w:fldChar w:fldCharType="end"/>
        </w:r>
      </w:hyperlink>
    </w:p>
    <w:p>
      <w:pPr>
        <w:pStyle w:val="TOC2"/>
        <w:tabs>
          <w:tab w:val="right" w:leader="dot" w:pos="8306"/>
        </w:tabs>
      </w:pPr>
      <w:hyperlink w:anchor="_Toc32149" w:history="1">
        <w:r>
          <w:rPr>
            <w:rFonts w:ascii="仿宋" w:eastAsia="仿宋" w:hAnsi="仿宋" w:cs="仿宋" w:hint="eastAsia"/>
            <w:lang w:eastAsia="zh-CN"/>
          </w:rPr>
          <w:t>(二)、曲面屏项目目标</w:t>
        </w:r>
        <w:r>
          <w:tab/>
        </w:r>
        <w:r>
          <w:fldChar w:fldCharType="begin"/>
        </w:r>
        <w:r>
          <w:instrText xml:space="preserve"> PAGEREF _Toc32149 \h </w:instrText>
        </w:r>
        <w:r>
          <w:fldChar w:fldCharType="separate"/>
        </w:r>
        <w:r>
          <w:t>13</w:t>
        </w:r>
        <w:r>
          <w:fldChar w:fldCharType="end"/>
        </w:r>
      </w:hyperlink>
    </w:p>
    <w:p>
      <w:pPr>
        <w:pStyle w:val="TOC2"/>
        <w:tabs>
          <w:tab w:val="right" w:leader="dot" w:pos="8306"/>
        </w:tabs>
      </w:pPr>
      <w:hyperlink w:anchor="_Toc9933" w:history="1">
        <w:r>
          <w:rPr>
            <w:rFonts w:ascii="仿宋" w:eastAsia="仿宋" w:hAnsi="仿宋" w:cs="仿宋" w:hint="eastAsia"/>
            <w:lang w:eastAsia="zh-CN"/>
          </w:rPr>
          <w:t>(三)、曲面屏项目提出的理由</w:t>
        </w:r>
        <w:r>
          <w:tab/>
        </w:r>
        <w:r>
          <w:fldChar w:fldCharType="begin"/>
        </w:r>
        <w:r>
          <w:instrText xml:space="preserve"> PAGEREF _Toc9933 \h </w:instrText>
        </w:r>
        <w:r>
          <w:fldChar w:fldCharType="separate"/>
        </w:r>
        <w:r>
          <w:t>13</w:t>
        </w:r>
        <w:r>
          <w:fldChar w:fldCharType="end"/>
        </w:r>
      </w:hyperlink>
    </w:p>
    <w:p>
      <w:pPr>
        <w:pStyle w:val="TOC2"/>
        <w:tabs>
          <w:tab w:val="right" w:leader="dot" w:pos="8306"/>
        </w:tabs>
      </w:pPr>
      <w:hyperlink w:anchor="_Toc22269" w:history="1">
        <w:r>
          <w:rPr>
            <w:rFonts w:ascii="仿宋" w:eastAsia="仿宋" w:hAnsi="仿宋" w:cs="仿宋" w:hint="eastAsia"/>
            <w:lang w:eastAsia="zh-CN"/>
          </w:rPr>
          <w:t>(四)、曲面屏项目意义</w:t>
        </w:r>
        <w:r>
          <w:tab/>
        </w:r>
        <w:r>
          <w:fldChar w:fldCharType="begin"/>
        </w:r>
        <w:r>
          <w:instrText xml:space="preserve"> PAGEREF _Toc22269 \h </w:instrText>
        </w:r>
        <w:r>
          <w:fldChar w:fldCharType="separate"/>
        </w:r>
        <w:r>
          <w:t>15</w:t>
        </w:r>
        <w:r>
          <w:fldChar w:fldCharType="end"/>
        </w:r>
      </w:hyperlink>
    </w:p>
    <w:p>
      <w:pPr>
        <w:pStyle w:val="TOC2"/>
        <w:tabs>
          <w:tab w:val="right" w:leader="dot" w:pos="8306"/>
        </w:tabs>
      </w:pPr>
      <w:hyperlink w:anchor="_Toc273" w:history="1">
        <w:r>
          <w:rPr>
            <w:rFonts w:ascii="仿宋" w:eastAsia="仿宋" w:hAnsi="仿宋" w:cs="仿宋" w:hint="eastAsia"/>
            <w:lang w:eastAsia="zh-CN"/>
          </w:rPr>
          <w:t>(五)、曲面屏项目背景</w:t>
        </w:r>
        <w:r>
          <w:tab/>
        </w:r>
        <w:r>
          <w:fldChar w:fldCharType="begin"/>
        </w:r>
        <w:r>
          <w:instrText xml:space="preserve"> PAGEREF _Toc273 \h </w:instrText>
        </w:r>
        <w:r>
          <w:fldChar w:fldCharType="separate"/>
        </w:r>
        <w:r>
          <w:t>16</w:t>
        </w:r>
        <w:r>
          <w:fldChar w:fldCharType="end"/>
        </w:r>
      </w:hyperlink>
    </w:p>
    <w:p>
      <w:pPr>
        <w:pStyle w:val="TOC1"/>
        <w:tabs>
          <w:tab w:val="right" w:leader="dot" w:pos="8306"/>
        </w:tabs>
      </w:pPr>
      <w:hyperlink w:anchor="_Toc22622" w:history="1">
        <w:r>
          <w:rPr>
            <w:rFonts w:ascii="仿宋" w:eastAsia="仿宋" w:hAnsi="仿宋" w:cs="仿宋" w:hint="eastAsia"/>
            <w:lang w:eastAsia="zh-CN"/>
          </w:rPr>
          <w:t>五、曲面屏项目建设单位说明</w:t>
        </w:r>
        <w:r>
          <w:tab/>
        </w:r>
        <w:r>
          <w:fldChar w:fldCharType="begin"/>
        </w:r>
        <w:r>
          <w:instrText xml:space="preserve"> PAGEREF _Toc22622 \h </w:instrText>
        </w:r>
        <w:r>
          <w:fldChar w:fldCharType="separate"/>
        </w:r>
        <w:r>
          <w:t>17</w:t>
        </w:r>
        <w:r>
          <w:fldChar w:fldCharType="end"/>
        </w:r>
      </w:hyperlink>
    </w:p>
    <w:p>
      <w:pPr>
        <w:pStyle w:val="TOC2"/>
        <w:tabs>
          <w:tab w:val="right" w:leader="dot" w:pos="8306"/>
        </w:tabs>
      </w:pPr>
      <w:hyperlink w:anchor="_Toc397" w:history="1">
        <w:r>
          <w:rPr>
            <w:rFonts w:ascii="仿宋" w:eastAsia="仿宋" w:hAnsi="仿宋" w:cs="仿宋" w:hint="eastAsia"/>
            <w:lang w:eastAsia="zh-CN"/>
          </w:rPr>
          <w:t>(一)、曲面屏项目承办单位基本情况</w:t>
        </w:r>
        <w:r>
          <w:tab/>
        </w:r>
        <w:r>
          <w:fldChar w:fldCharType="begin"/>
        </w:r>
        <w:r>
          <w:instrText xml:space="preserve"> PAGEREF _Toc397 \h </w:instrText>
        </w:r>
        <w:r>
          <w:fldChar w:fldCharType="separate"/>
        </w:r>
        <w:r>
          <w:t>17</w:t>
        </w:r>
        <w:r>
          <w:fldChar w:fldCharType="end"/>
        </w:r>
      </w:hyperlink>
    </w:p>
    <w:p>
      <w:pPr>
        <w:pStyle w:val="TOC2"/>
        <w:tabs>
          <w:tab w:val="right" w:leader="dot" w:pos="8306"/>
        </w:tabs>
      </w:pPr>
      <w:hyperlink w:anchor="_Toc10666" w:history="1">
        <w:r>
          <w:rPr>
            <w:rFonts w:ascii="仿宋" w:eastAsia="仿宋" w:hAnsi="仿宋" w:cs="仿宋" w:hint="eastAsia"/>
            <w:lang w:eastAsia="zh-CN"/>
          </w:rPr>
          <w:t>(二)、公司经济效益分析</w:t>
        </w:r>
        <w:r>
          <w:tab/>
        </w:r>
        <w:r>
          <w:fldChar w:fldCharType="begin"/>
        </w:r>
        <w:r>
          <w:instrText xml:space="preserve"> PAGEREF _Toc10666 \h </w:instrText>
        </w:r>
        <w:r>
          <w:fldChar w:fldCharType="separate"/>
        </w:r>
        <w:r>
          <w:t>17</w:t>
        </w:r>
        <w:r>
          <w:fldChar w:fldCharType="end"/>
        </w:r>
      </w:hyperlink>
    </w:p>
    <w:p>
      <w:pPr>
        <w:pStyle w:val="TOC1"/>
        <w:tabs>
          <w:tab w:val="right" w:leader="dot" w:pos="8306"/>
        </w:tabs>
      </w:pPr>
      <w:hyperlink w:anchor="_Toc29575" w:history="1">
        <w:r>
          <w:rPr>
            <w:rFonts w:ascii="仿宋" w:eastAsia="仿宋" w:hAnsi="仿宋" w:cs="仿宋" w:hint="eastAsia"/>
            <w:lang w:eastAsia="zh-CN"/>
          </w:rPr>
          <w:t>六、工艺说明</w:t>
        </w:r>
        <w:r>
          <w:tab/>
        </w:r>
        <w:r>
          <w:fldChar w:fldCharType="begin"/>
        </w:r>
        <w:r>
          <w:instrText xml:space="preserve"> PAGEREF _Toc29575 \h </w:instrText>
        </w:r>
        <w:r>
          <w:fldChar w:fldCharType="separate"/>
        </w:r>
        <w:r>
          <w:t>18</w:t>
        </w:r>
        <w:r>
          <w:fldChar w:fldCharType="end"/>
        </w:r>
      </w:hyperlink>
    </w:p>
    <w:p>
      <w:pPr>
        <w:pStyle w:val="TOC2"/>
        <w:tabs>
          <w:tab w:val="right" w:leader="dot" w:pos="8306"/>
        </w:tabs>
      </w:pPr>
      <w:hyperlink w:anchor="_Toc1990" w:history="1">
        <w:r>
          <w:rPr>
            <w:rFonts w:ascii="仿宋" w:eastAsia="仿宋" w:hAnsi="仿宋" w:cs="仿宋" w:hint="eastAsia"/>
            <w:lang w:eastAsia="zh-CN"/>
          </w:rPr>
          <w:t>(一)、技术管理特点</w:t>
        </w:r>
        <w:r>
          <w:tab/>
        </w:r>
        <w:r>
          <w:fldChar w:fldCharType="begin"/>
        </w:r>
        <w:r>
          <w:instrText xml:space="preserve"> PAGEREF _Toc1990 \h </w:instrText>
        </w:r>
        <w:r>
          <w:fldChar w:fldCharType="separate"/>
        </w:r>
        <w:r>
          <w:t>18</w:t>
        </w:r>
        <w:r>
          <w:fldChar w:fldCharType="end"/>
        </w:r>
      </w:hyperlink>
    </w:p>
    <w:p>
      <w:pPr>
        <w:pStyle w:val="TOC2"/>
        <w:tabs>
          <w:tab w:val="right" w:leader="dot" w:pos="8306"/>
        </w:tabs>
      </w:pPr>
      <w:hyperlink w:anchor="_Toc3126" w:history="1">
        <w:r>
          <w:rPr>
            <w:rFonts w:ascii="仿宋" w:eastAsia="仿宋" w:hAnsi="仿宋" w:cs="仿宋" w:hint="eastAsia"/>
            <w:lang w:eastAsia="zh-CN"/>
          </w:rPr>
          <w:t>(二)、曲面屏项目工艺技术设计方案</w:t>
        </w:r>
        <w:r>
          <w:tab/>
        </w:r>
        <w:r>
          <w:fldChar w:fldCharType="begin"/>
        </w:r>
        <w:r>
          <w:instrText xml:space="preserve"> PAGEREF _Toc3126 \h </w:instrText>
        </w:r>
        <w:r>
          <w:fldChar w:fldCharType="separate"/>
        </w:r>
        <w:r>
          <w:t>19</w:t>
        </w:r>
        <w:r>
          <w:fldChar w:fldCharType="end"/>
        </w:r>
      </w:hyperlink>
    </w:p>
    <w:p>
      <w:pPr>
        <w:pStyle w:val="TOC2"/>
        <w:tabs>
          <w:tab w:val="right" w:leader="dot" w:pos="8306"/>
        </w:tabs>
      </w:pPr>
      <w:hyperlink w:anchor="_Toc14157" w:history="1">
        <w:r>
          <w:rPr>
            <w:rFonts w:ascii="仿宋" w:eastAsia="仿宋" w:hAnsi="仿宋" w:cs="仿宋" w:hint="eastAsia"/>
            <w:lang w:eastAsia="zh-CN"/>
          </w:rPr>
          <w:t>(三)、设备选型方案</w:t>
        </w:r>
        <w:r>
          <w:tab/>
        </w:r>
        <w:r>
          <w:fldChar w:fldCharType="begin"/>
        </w:r>
        <w:r>
          <w:instrText xml:space="preserve"> PAGEREF _Toc14157 \h </w:instrText>
        </w:r>
        <w:r>
          <w:fldChar w:fldCharType="separate"/>
        </w:r>
        <w:r>
          <w:t>21</w:t>
        </w:r>
        <w:r>
          <w:fldChar w:fldCharType="end"/>
        </w:r>
      </w:hyperlink>
    </w:p>
    <w:p>
      <w:pPr>
        <w:pStyle w:val="TOC1"/>
        <w:tabs>
          <w:tab w:val="right" w:leader="dot" w:pos="8306"/>
        </w:tabs>
      </w:pPr>
      <w:hyperlink w:anchor="_Toc22791" w:history="1">
        <w:r>
          <w:rPr>
            <w:rFonts w:ascii="仿宋" w:eastAsia="仿宋" w:hAnsi="仿宋" w:cs="仿宋" w:hint="eastAsia"/>
            <w:lang w:eastAsia="zh-CN"/>
          </w:rPr>
          <w:t>七、生产安全保护</w:t>
        </w:r>
        <w:r>
          <w:tab/>
        </w:r>
        <w:r>
          <w:fldChar w:fldCharType="begin"/>
        </w:r>
        <w:r>
          <w:instrText xml:space="preserve"> PAGEREF _Toc22791 \h </w:instrText>
        </w:r>
        <w:r>
          <w:fldChar w:fldCharType="separate"/>
        </w:r>
        <w:r>
          <w:t>22</w:t>
        </w:r>
        <w:r>
          <w:fldChar w:fldCharType="end"/>
        </w:r>
      </w:hyperlink>
    </w:p>
    <w:p>
      <w:pPr>
        <w:pStyle w:val="TOC2"/>
        <w:tabs>
          <w:tab w:val="right" w:leader="dot" w:pos="8306"/>
        </w:tabs>
      </w:pPr>
      <w:hyperlink w:anchor="_Toc26183" w:history="1">
        <w:r>
          <w:rPr>
            <w:rFonts w:ascii="仿宋" w:eastAsia="仿宋" w:hAnsi="仿宋" w:cs="仿宋" w:hint="eastAsia"/>
            <w:lang w:eastAsia="zh-CN"/>
          </w:rPr>
          <w:t>(一)、消防安全</w:t>
        </w:r>
        <w:r>
          <w:tab/>
        </w:r>
        <w:r>
          <w:fldChar w:fldCharType="begin"/>
        </w:r>
        <w:r>
          <w:instrText xml:space="preserve"> PAGEREF _Toc26183 \h </w:instrText>
        </w:r>
        <w:r>
          <w:fldChar w:fldCharType="separate"/>
        </w:r>
        <w:r>
          <w:t>22</w:t>
        </w:r>
        <w:r>
          <w:fldChar w:fldCharType="end"/>
        </w:r>
      </w:hyperlink>
    </w:p>
    <w:p>
      <w:pPr>
        <w:pStyle w:val="TOC2"/>
        <w:tabs>
          <w:tab w:val="right" w:leader="dot" w:pos="8306"/>
        </w:tabs>
      </w:pPr>
      <w:hyperlink w:anchor="_Toc5353" w:history="1">
        <w:r>
          <w:rPr>
            <w:rFonts w:ascii="仿宋" w:eastAsia="仿宋" w:hAnsi="仿宋" w:cs="仿宋" w:hint="eastAsia"/>
            <w:lang w:eastAsia="zh-CN"/>
          </w:rPr>
          <w:t>(二)、防火防爆总图布置措施</w:t>
        </w:r>
        <w:r>
          <w:tab/>
        </w:r>
        <w:r>
          <w:fldChar w:fldCharType="begin"/>
        </w:r>
        <w:r>
          <w:instrText xml:space="preserve"> PAGEREF _Toc5353 \h </w:instrText>
        </w:r>
        <w:r>
          <w:fldChar w:fldCharType="separate"/>
        </w:r>
        <w:r>
          <w:t>23</w:t>
        </w:r>
        <w:r>
          <w:fldChar w:fldCharType="end"/>
        </w:r>
      </w:hyperlink>
    </w:p>
    <w:p>
      <w:pPr>
        <w:pStyle w:val="TOC2"/>
        <w:tabs>
          <w:tab w:val="right" w:leader="dot" w:pos="8306"/>
        </w:tabs>
      </w:pPr>
      <w:hyperlink w:anchor="_Toc15569" w:history="1">
        <w:r>
          <w:rPr>
            <w:rFonts w:ascii="仿宋" w:eastAsia="仿宋" w:hAnsi="仿宋" w:cs="仿宋" w:hint="eastAsia"/>
            <w:lang w:eastAsia="zh-CN"/>
          </w:rPr>
          <w:t>(三)、自然灾害防范措施</w:t>
        </w:r>
        <w:r>
          <w:tab/>
        </w:r>
        <w:r>
          <w:fldChar w:fldCharType="begin"/>
        </w:r>
        <w:r>
          <w:instrText xml:space="preserve"> PAGEREF _Toc15569 \h </w:instrText>
        </w:r>
        <w:r>
          <w:fldChar w:fldCharType="separate"/>
        </w:r>
        <w:r>
          <w:t>24</w:t>
        </w:r>
        <w:r>
          <w:fldChar w:fldCharType="end"/>
        </w:r>
      </w:hyperlink>
    </w:p>
    <w:p>
      <w:pPr>
        <w:pStyle w:val="TOC2"/>
        <w:tabs>
          <w:tab w:val="right" w:leader="dot" w:pos="8306"/>
        </w:tabs>
      </w:pPr>
      <w:hyperlink w:anchor="_Toc17633" w:history="1">
        <w:r>
          <w:rPr>
            <w:rFonts w:ascii="仿宋" w:eastAsia="仿宋" w:hAnsi="仿宋" w:cs="仿宋" w:hint="eastAsia"/>
            <w:lang w:eastAsia="zh-CN"/>
          </w:rPr>
          <w:t>(四)、安全色及安全标志使用要求</w:t>
        </w:r>
        <w:r>
          <w:tab/>
        </w:r>
        <w:r>
          <w:fldChar w:fldCharType="begin"/>
        </w:r>
        <w:r>
          <w:instrText xml:space="preserve"> PAGEREF _Toc17633 \h </w:instrText>
        </w:r>
        <w:r>
          <w:fldChar w:fldCharType="separate"/>
        </w:r>
        <w:r>
          <w:t>25</w:t>
        </w:r>
        <w:r>
          <w:fldChar w:fldCharType="end"/>
        </w:r>
      </w:hyperlink>
    </w:p>
    <w:p>
      <w:pPr>
        <w:pStyle w:val="TOC2"/>
        <w:tabs>
          <w:tab w:val="right" w:leader="dot" w:pos="8306"/>
        </w:tabs>
      </w:pPr>
      <w:hyperlink w:anchor="_Toc7110" w:history="1">
        <w:r>
          <w:rPr>
            <w:rFonts w:ascii="仿宋" w:eastAsia="仿宋" w:hAnsi="仿宋" w:cs="仿宋" w:hint="eastAsia"/>
            <w:lang w:eastAsia="zh-CN"/>
          </w:rPr>
          <w:t>(五)、防尘防毒措施</w:t>
        </w:r>
        <w:r>
          <w:tab/>
        </w:r>
        <w:r>
          <w:fldChar w:fldCharType="begin"/>
        </w:r>
        <w:r>
          <w:instrText xml:space="preserve"> PAGEREF _Toc7110 \h </w:instrText>
        </w:r>
        <w:r>
          <w:fldChar w:fldCharType="separate"/>
        </w:r>
        <w:r>
          <w:t>26</w:t>
        </w:r>
        <w:r>
          <w:fldChar w:fldCharType="end"/>
        </w:r>
      </w:hyperlink>
    </w:p>
    <w:p>
      <w:pPr>
        <w:pStyle w:val="TOC2"/>
        <w:tabs>
          <w:tab w:val="right" w:leader="dot" w:pos="8306"/>
        </w:tabs>
      </w:pPr>
      <w:hyperlink w:anchor="_Toc16006" w:history="1">
        <w:r>
          <w:rPr>
            <w:rFonts w:ascii="仿宋" w:eastAsia="仿宋" w:hAnsi="仿宋" w:cs="仿宋" w:hint="eastAsia"/>
            <w:lang w:eastAsia="zh-CN"/>
          </w:rPr>
          <w:t>(六)、防静电、触电防护及防雷措施</w:t>
        </w:r>
        <w:r>
          <w:tab/>
        </w:r>
        <w:r>
          <w:fldChar w:fldCharType="begin"/>
        </w:r>
        <w:r>
          <w:instrText xml:space="preserve"> PAGEREF _Toc16006 \h </w:instrText>
        </w:r>
        <w:r>
          <w:fldChar w:fldCharType="separate"/>
        </w:r>
        <w:r>
          <w:t>27</w:t>
        </w:r>
        <w:r>
          <w:fldChar w:fldCharType="end"/>
        </w:r>
      </w:hyperlink>
    </w:p>
    <w:p>
      <w:pPr>
        <w:pStyle w:val="TOC2"/>
        <w:tabs>
          <w:tab w:val="right" w:leader="dot" w:pos="8306"/>
        </w:tabs>
      </w:pPr>
      <w:hyperlink w:anchor="_Toc16871" w:history="1">
        <w:r>
          <w:rPr>
            <w:rFonts w:ascii="仿宋" w:eastAsia="仿宋" w:hAnsi="仿宋" w:cs="仿宋" w:hint="eastAsia"/>
            <w:lang w:eastAsia="zh-CN"/>
          </w:rPr>
          <w:t>(七)、机械设备安全保障措施</w:t>
        </w:r>
        <w:r>
          <w:tab/>
        </w:r>
        <w:r>
          <w:fldChar w:fldCharType="begin"/>
        </w:r>
        <w:r>
          <w:instrText xml:space="preserve"> PAGEREF _Toc16871 \h </w:instrText>
        </w:r>
        <w:r>
          <w:fldChar w:fldCharType="separate"/>
        </w:r>
        <w:r>
          <w:t>28</w:t>
        </w:r>
        <w:r>
          <w:fldChar w:fldCharType="end"/>
        </w:r>
      </w:hyperlink>
    </w:p>
    <w:p>
      <w:pPr>
        <w:pStyle w:val="TOC1"/>
        <w:tabs>
          <w:tab w:val="right" w:leader="dot" w:pos="8306"/>
        </w:tabs>
      </w:pPr>
      <w:hyperlink w:anchor="_Toc3858" w:history="1">
        <w:r>
          <w:rPr>
            <w:rFonts w:ascii="仿宋" w:eastAsia="仿宋" w:hAnsi="仿宋" w:cs="仿宋" w:hint="eastAsia"/>
            <w:lang w:eastAsia="zh-CN"/>
          </w:rPr>
          <w:t>八、曲面屏项目创新与研发</w:t>
        </w:r>
        <w:r>
          <w:tab/>
        </w:r>
        <w:r>
          <w:fldChar w:fldCharType="begin"/>
        </w:r>
        <w:r>
          <w:instrText xml:space="preserve"> PAGEREF _Toc3858 \h </w:instrText>
        </w:r>
        <w:r>
          <w:fldChar w:fldCharType="separate"/>
        </w:r>
        <w:r>
          <w:t>30</w:t>
        </w:r>
        <w:r>
          <w:fldChar w:fldCharType="end"/>
        </w:r>
      </w:hyperlink>
    </w:p>
    <w:p>
      <w:pPr>
        <w:pStyle w:val="TOC2"/>
        <w:tabs>
          <w:tab w:val="right" w:leader="dot" w:pos="8306"/>
        </w:tabs>
      </w:pPr>
      <w:hyperlink w:anchor="_Toc4888" w:history="1">
        <w:r>
          <w:rPr>
            <w:rFonts w:ascii="仿宋" w:eastAsia="仿宋" w:hAnsi="仿宋" w:cs="仿宋" w:hint="eastAsia"/>
            <w:lang w:eastAsia="zh-CN"/>
          </w:rPr>
          <w:t>(一)、创新策略与方向</w:t>
        </w:r>
        <w:r>
          <w:tab/>
        </w:r>
        <w:r>
          <w:fldChar w:fldCharType="begin"/>
        </w:r>
        <w:r>
          <w:instrText xml:space="preserve"> PAGEREF _Toc4888 \h </w:instrText>
        </w:r>
        <w:r>
          <w:fldChar w:fldCharType="separate"/>
        </w:r>
        <w:r>
          <w:t>30</w:t>
        </w:r>
        <w:r>
          <w:fldChar w:fldCharType="end"/>
        </w:r>
      </w:hyperlink>
    </w:p>
    <w:p>
      <w:pPr>
        <w:pStyle w:val="TOC2"/>
        <w:tabs>
          <w:tab w:val="right" w:leader="dot" w:pos="8306"/>
        </w:tabs>
      </w:pPr>
      <w:hyperlink w:anchor="_Toc12320" w:history="1">
        <w:r>
          <w:rPr>
            <w:rFonts w:ascii="仿宋" w:eastAsia="仿宋" w:hAnsi="仿宋" w:cs="仿宋" w:hint="eastAsia"/>
            <w:lang w:eastAsia="zh-CN"/>
          </w:rPr>
          <w:t>(二)、研发规划与投入</w:t>
        </w:r>
        <w:r>
          <w:tab/>
        </w:r>
        <w:r>
          <w:fldChar w:fldCharType="begin"/>
        </w:r>
        <w:r>
          <w:instrText xml:space="preserve"> PAGEREF _Toc12320 \h </w:instrText>
        </w:r>
        <w:r>
          <w:fldChar w:fldCharType="separate"/>
        </w:r>
        <w:r>
          <w:t>31</w:t>
        </w:r>
        <w:r>
          <w:fldChar w:fldCharType="end"/>
        </w:r>
      </w:hyperlink>
    </w:p>
    <w:p>
      <w:pPr>
        <w:pStyle w:val="TOC1"/>
        <w:tabs>
          <w:tab w:val="right" w:leader="dot" w:pos="8306"/>
        </w:tabs>
      </w:pPr>
      <w:hyperlink w:anchor="_Toc23209" w:history="1">
        <w:r>
          <w:rPr>
            <w:rFonts w:ascii="仿宋" w:eastAsia="仿宋" w:hAnsi="仿宋" w:cs="仿宋" w:hint="eastAsia"/>
            <w:lang w:eastAsia="zh-CN"/>
          </w:rPr>
          <w:t>九、曲面屏项目社会影响</w:t>
        </w:r>
        <w:r>
          <w:tab/>
        </w:r>
        <w:r>
          <w:fldChar w:fldCharType="begin"/>
        </w:r>
        <w:r>
          <w:instrText xml:space="preserve"> PAGEREF _Toc23209 \h </w:instrText>
        </w:r>
        <w:r>
          <w:fldChar w:fldCharType="separate"/>
        </w:r>
        <w:r>
          <w:t>33</w:t>
        </w:r>
        <w:r>
          <w:fldChar w:fldCharType="end"/>
        </w:r>
      </w:hyperlink>
    </w:p>
    <w:p>
      <w:pPr>
        <w:pStyle w:val="TOC2"/>
        <w:tabs>
          <w:tab w:val="right" w:leader="dot" w:pos="8306"/>
        </w:tabs>
      </w:pPr>
      <w:hyperlink w:anchor="_Toc8029" w:history="1">
        <w:r>
          <w:rPr>
            <w:rFonts w:ascii="仿宋" w:eastAsia="仿宋" w:hAnsi="仿宋" w:cs="仿宋" w:hint="eastAsia"/>
            <w:lang w:eastAsia="zh-CN"/>
          </w:rPr>
          <w:t>(一)、社会责任与义务</w:t>
        </w:r>
        <w:r>
          <w:tab/>
        </w:r>
        <w:r>
          <w:fldChar w:fldCharType="begin"/>
        </w:r>
        <w:r>
          <w:instrText xml:space="preserve"> PAGEREF _Toc8029 \h </w:instrText>
        </w:r>
        <w:r>
          <w:fldChar w:fldCharType="separate"/>
        </w:r>
        <w:r>
          <w:t>33</w:t>
        </w:r>
        <w:r>
          <w:fldChar w:fldCharType="end"/>
        </w:r>
      </w:hyperlink>
    </w:p>
    <w:p>
      <w:pPr>
        <w:pStyle w:val="TOC2"/>
        <w:tabs>
          <w:tab w:val="right" w:leader="dot" w:pos="8306"/>
        </w:tabs>
      </w:pPr>
      <w:hyperlink w:anchor="_Toc26821" w:history="1">
        <w:r>
          <w:rPr>
            <w:rFonts w:ascii="仿宋" w:eastAsia="仿宋" w:hAnsi="仿宋" w:cs="仿宋" w:hint="eastAsia"/>
            <w:lang w:eastAsia="zh-CN"/>
          </w:rPr>
          <w:t>(二)、社会参与与沟通</w:t>
        </w:r>
        <w:r>
          <w:tab/>
        </w:r>
        <w:r>
          <w:fldChar w:fldCharType="begin"/>
        </w:r>
        <w:r>
          <w:instrText xml:space="preserve"> PAGEREF _Toc26821 \h </w:instrText>
        </w:r>
        <w:r>
          <w:fldChar w:fldCharType="separate"/>
        </w:r>
        <w:r>
          <w:t>33</w:t>
        </w:r>
        <w:r>
          <w:fldChar w:fldCharType="end"/>
        </w:r>
      </w:hyperlink>
    </w:p>
    <w:p>
      <w:pPr>
        <w:pStyle w:val="TOC1"/>
        <w:tabs>
          <w:tab w:val="right" w:leader="dot" w:pos="8306"/>
        </w:tabs>
      </w:pPr>
      <w:hyperlink w:anchor="_Toc22703" w:history="1">
        <w:r>
          <w:rPr>
            <w:rFonts w:ascii="仿宋" w:eastAsia="仿宋" w:hAnsi="仿宋" w:cs="仿宋" w:hint="eastAsia"/>
            <w:lang w:eastAsia="zh-CN"/>
          </w:rPr>
          <w:t>十、曲面屏项目技术管理</w:t>
        </w:r>
        <w:r>
          <w:tab/>
        </w:r>
        <w:r>
          <w:fldChar w:fldCharType="begin"/>
        </w:r>
        <w:r>
          <w:instrText xml:space="preserve"> PAGEREF _Toc22703 \h </w:instrText>
        </w:r>
        <w:r>
          <w:fldChar w:fldCharType="separate"/>
        </w:r>
        <w:r>
          <w:t>34</w:t>
        </w:r>
        <w:r>
          <w:fldChar w:fldCharType="end"/>
        </w:r>
      </w:hyperlink>
    </w:p>
    <w:p>
      <w:pPr>
        <w:pStyle w:val="TOC2"/>
        <w:tabs>
          <w:tab w:val="right" w:leader="dot" w:pos="8306"/>
        </w:tabs>
      </w:pPr>
      <w:hyperlink w:anchor="_Toc11389" w:history="1">
        <w:r>
          <w:rPr>
            <w:rFonts w:ascii="仿宋" w:eastAsia="仿宋" w:hAnsi="仿宋" w:cs="仿宋" w:hint="eastAsia"/>
            <w:lang w:eastAsia="zh-CN"/>
          </w:rPr>
          <w:t>(一)、技术方案选用方向</w:t>
        </w:r>
        <w:r>
          <w:tab/>
        </w:r>
        <w:r>
          <w:fldChar w:fldCharType="begin"/>
        </w:r>
        <w:r>
          <w:instrText xml:space="preserve"> PAGEREF _Toc11389 \h </w:instrText>
        </w:r>
        <w:r>
          <w:fldChar w:fldCharType="separate"/>
        </w:r>
        <w:r>
          <w:t>34</w:t>
        </w:r>
        <w:r>
          <w:fldChar w:fldCharType="end"/>
        </w:r>
      </w:hyperlink>
    </w:p>
    <w:p>
      <w:pPr>
        <w:pStyle w:val="TOC2"/>
        <w:tabs>
          <w:tab w:val="right" w:leader="dot" w:pos="8306"/>
        </w:tabs>
      </w:pPr>
      <w:hyperlink w:anchor="_Toc28318" w:history="1">
        <w:r>
          <w:rPr>
            <w:rFonts w:ascii="仿宋" w:eastAsia="仿宋" w:hAnsi="仿宋" w:cs="仿宋" w:hint="eastAsia"/>
            <w:lang w:eastAsia="zh-CN"/>
          </w:rPr>
          <w:t>(二)、工艺技术方案选用原则</w:t>
        </w:r>
        <w:r>
          <w:tab/>
        </w:r>
        <w:r>
          <w:fldChar w:fldCharType="begin"/>
        </w:r>
        <w:r>
          <w:instrText xml:space="preserve"> PAGEREF _Toc28318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92" w:history="1">
        <w:r>
          <w:rPr>
            <w:rFonts w:ascii="仿宋" w:eastAsia="仿宋" w:hAnsi="仿宋" w:cs="仿宋" w:hint="eastAsia"/>
            <w:lang w:eastAsia="zh-CN"/>
          </w:rPr>
          <w:t>(三)、工艺技术方案要求</w:t>
        </w:r>
        <w:r>
          <w:tab/>
        </w:r>
        <w:r>
          <w:fldChar w:fldCharType="begin"/>
        </w:r>
        <w:r>
          <w:instrText xml:space="preserve"> PAGEREF _Toc14092 \h </w:instrText>
        </w:r>
        <w:r>
          <w:fldChar w:fldCharType="separate"/>
        </w:r>
        <w:r>
          <w:t>38</w:t>
        </w:r>
        <w:r>
          <w:fldChar w:fldCharType="end"/>
        </w:r>
      </w:hyperlink>
    </w:p>
    <w:p>
      <w:pPr>
        <w:pStyle w:val="TOC1"/>
        <w:tabs>
          <w:tab w:val="right" w:leader="dot" w:pos="8306"/>
        </w:tabs>
      </w:pPr>
      <w:hyperlink w:anchor="_Toc6917" w:history="1">
        <w:r>
          <w:rPr>
            <w:rFonts w:ascii="仿宋" w:eastAsia="仿宋" w:hAnsi="仿宋" w:cs="仿宋" w:hint="eastAsia"/>
            <w:lang w:eastAsia="zh-CN"/>
          </w:rPr>
          <w:t>十一、曲面屏项目风险管理</w:t>
        </w:r>
        <w:r>
          <w:tab/>
        </w:r>
        <w:r>
          <w:fldChar w:fldCharType="begin"/>
        </w:r>
        <w:r>
          <w:instrText xml:space="preserve"> PAGEREF _Toc6917 \h </w:instrText>
        </w:r>
        <w:r>
          <w:fldChar w:fldCharType="separate"/>
        </w:r>
        <w:r>
          <w:t>40</w:t>
        </w:r>
        <w:r>
          <w:fldChar w:fldCharType="end"/>
        </w:r>
      </w:hyperlink>
    </w:p>
    <w:p>
      <w:pPr>
        <w:pStyle w:val="TOC2"/>
        <w:tabs>
          <w:tab w:val="right" w:leader="dot" w:pos="8306"/>
        </w:tabs>
      </w:pPr>
      <w:hyperlink w:anchor="_Toc14909" w:history="1">
        <w:r>
          <w:rPr>
            <w:rFonts w:ascii="仿宋" w:eastAsia="仿宋" w:hAnsi="仿宋" w:cs="仿宋" w:hint="eastAsia"/>
            <w:lang w:eastAsia="zh-CN"/>
          </w:rPr>
          <w:t>(一)、风险识别与评估</w:t>
        </w:r>
        <w:r>
          <w:tab/>
        </w:r>
        <w:r>
          <w:fldChar w:fldCharType="begin"/>
        </w:r>
        <w:r>
          <w:instrText xml:space="preserve"> PAGEREF _Toc14909 \h </w:instrText>
        </w:r>
        <w:r>
          <w:fldChar w:fldCharType="separate"/>
        </w:r>
        <w:r>
          <w:t>40</w:t>
        </w:r>
        <w:r>
          <w:fldChar w:fldCharType="end"/>
        </w:r>
      </w:hyperlink>
    </w:p>
    <w:p>
      <w:pPr>
        <w:pStyle w:val="TOC2"/>
        <w:tabs>
          <w:tab w:val="right" w:leader="dot" w:pos="8306"/>
        </w:tabs>
      </w:pPr>
      <w:hyperlink w:anchor="_Toc12890" w:history="1">
        <w:r>
          <w:rPr>
            <w:rFonts w:ascii="仿宋" w:eastAsia="仿宋" w:hAnsi="仿宋" w:cs="仿宋" w:hint="eastAsia"/>
            <w:lang w:eastAsia="zh-CN"/>
          </w:rPr>
          <w:t>(二)、风险应对策略</w:t>
        </w:r>
        <w:r>
          <w:tab/>
        </w:r>
        <w:r>
          <w:fldChar w:fldCharType="begin"/>
        </w:r>
        <w:r>
          <w:instrText xml:space="preserve"> PAGEREF _Toc12890 \h </w:instrText>
        </w:r>
        <w:r>
          <w:fldChar w:fldCharType="separate"/>
        </w:r>
        <w:r>
          <w:t>41</w:t>
        </w:r>
        <w:r>
          <w:fldChar w:fldCharType="end"/>
        </w:r>
      </w:hyperlink>
    </w:p>
    <w:p>
      <w:pPr>
        <w:pStyle w:val="TOC2"/>
        <w:tabs>
          <w:tab w:val="right" w:leader="dot" w:pos="8306"/>
        </w:tabs>
      </w:pPr>
      <w:hyperlink w:anchor="_Toc25383" w:history="1">
        <w:r>
          <w:rPr>
            <w:rFonts w:ascii="仿宋" w:eastAsia="仿宋" w:hAnsi="仿宋" w:cs="仿宋" w:hint="eastAsia"/>
            <w:lang w:eastAsia="zh-CN"/>
          </w:rPr>
          <w:t>(三)、风险监控与控制</w:t>
        </w:r>
        <w:r>
          <w:tab/>
        </w:r>
        <w:r>
          <w:fldChar w:fldCharType="begin"/>
        </w:r>
        <w:r>
          <w:instrText xml:space="preserve"> PAGEREF _Toc25383 \h </w:instrText>
        </w:r>
        <w:r>
          <w:fldChar w:fldCharType="separate"/>
        </w:r>
        <w:r>
          <w:t>43</w:t>
        </w:r>
        <w:r>
          <w:fldChar w:fldCharType="end"/>
        </w:r>
      </w:hyperlink>
    </w:p>
    <w:p>
      <w:pPr>
        <w:pStyle w:val="TOC1"/>
        <w:tabs>
          <w:tab w:val="right" w:leader="dot" w:pos="8306"/>
        </w:tabs>
      </w:pPr>
      <w:hyperlink w:anchor="_Toc30212" w:history="1">
        <w:r>
          <w:rPr>
            <w:rFonts w:ascii="仿宋" w:eastAsia="仿宋" w:hAnsi="仿宋" w:cs="仿宋" w:hint="eastAsia"/>
            <w:lang w:eastAsia="zh-CN"/>
          </w:rPr>
          <w:t>十二、曲面屏项目人力资源培养与发展</w:t>
        </w:r>
        <w:r>
          <w:tab/>
        </w:r>
        <w:r>
          <w:fldChar w:fldCharType="begin"/>
        </w:r>
        <w:r>
          <w:instrText xml:space="preserve"> PAGEREF _Toc30212 \h </w:instrText>
        </w:r>
        <w:r>
          <w:fldChar w:fldCharType="separate"/>
        </w:r>
        <w:r>
          <w:t>44</w:t>
        </w:r>
        <w:r>
          <w:fldChar w:fldCharType="end"/>
        </w:r>
      </w:hyperlink>
    </w:p>
    <w:p>
      <w:pPr>
        <w:pStyle w:val="TOC2"/>
        <w:tabs>
          <w:tab w:val="right" w:leader="dot" w:pos="8306"/>
        </w:tabs>
      </w:pPr>
      <w:hyperlink w:anchor="_Toc15253" w:history="1">
        <w:r>
          <w:rPr>
            <w:rFonts w:ascii="仿宋" w:eastAsia="仿宋" w:hAnsi="仿宋" w:cs="仿宋" w:hint="eastAsia"/>
            <w:lang w:eastAsia="zh-CN"/>
          </w:rPr>
          <w:t>(一)、人才需求与规划</w:t>
        </w:r>
        <w:r>
          <w:tab/>
        </w:r>
        <w:r>
          <w:fldChar w:fldCharType="begin"/>
        </w:r>
        <w:r>
          <w:instrText xml:space="preserve"> PAGEREF _Toc15253 \h </w:instrText>
        </w:r>
        <w:r>
          <w:fldChar w:fldCharType="separate"/>
        </w:r>
        <w:r>
          <w:t>44</w:t>
        </w:r>
        <w:r>
          <w:fldChar w:fldCharType="end"/>
        </w:r>
      </w:hyperlink>
    </w:p>
    <w:p>
      <w:pPr>
        <w:pStyle w:val="TOC2"/>
        <w:tabs>
          <w:tab w:val="right" w:leader="dot" w:pos="8306"/>
        </w:tabs>
      </w:pPr>
      <w:hyperlink w:anchor="_Toc26266" w:history="1">
        <w:r>
          <w:rPr>
            <w:rFonts w:ascii="仿宋" w:eastAsia="仿宋" w:hAnsi="仿宋" w:cs="仿宋" w:hint="eastAsia"/>
            <w:lang w:eastAsia="zh-CN"/>
          </w:rPr>
          <w:t>(二)、培训与发展计划</w:t>
        </w:r>
        <w:r>
          <w:tab/>
        </w:r>
        <w:r>
          <w:fldChar w:fldCharType="begin"/>
        </w:r>
        <w:r>
          <w:instrText xml:space="preserve"> PAGEREF _Toc26266 \h </w:instrText>
        </w:r>
        <w:r>
          <w:fldChar w:fldCharType="separate"/>
        </w:r>
        <w:r>
          <w:t>45</w:t>
        </w:r>
        <w:r>
          <w:fldChar w:fldCharType="end"/>
        </w:r>
      </w:hyperlink>
    </w:p>
    <w:p>
      <w:pPr>
        <w:pStyle w:val="TOC1"/>
        <w:tabs>
          <w:tab w:val="right" w:leader="dot" w:pos="8306"/>
        </w:tabs>
      </w:pPr>
      <w:hyperlink w:anchor="_Toc20432" w:history="1">
        <w:r>
          <w:rPr>
            <w:rFonts w:ascii="仿宋" w:eastAsia="仿宋" w:hAnsi="仿宋" w:cs="仿宋" w:hint="eastAsia"/>
            <w:lang w:eastAsia="zh-CN"/>
          </w:rPr>
          <w:t>十三、曲面屏项目变更管理</w:t>
        </w:r>
        <w:r>
          <w:tab/>
        </w:r>
        <w:r>
          <w:fldChar w:fldCharType="begin"/>
        </w:r>
        <w:r>
          <w:instrText xml:space="preserve"> PAGEREF _Toc20432 \h </w:instrText>
        </w:r>
        <w:r>
          <w:fldChar w:fldCharType="separate"/>
        </w:r>
        <w:r>
          <w:t>45</w:t>
        </w:r>
        <w:r>
          <w:fldChar w:fldCharType="end"/>
        </w:r>
      </w:hyperlink>
    </w:p>
    <w:p>
      <w:pPr>
        <w:pStyle w:val="TOC2"/>
        <w:tabs>
          <w:tab w:val="right" w:leader="dot" w:pos="8306"/>
        </w:tabs>
      </w:pPr>
      <w:hyperlink w:anchor="_Toc32013" w:history="1">
        <w:r>
          <w:rPr>
            <w:rFonts w:ascii="仿宋" w:eastAsia="仿宋" w:hAnsi="仿宋" w:cs="仿宋" w:hint="eastAsia"/>
            <w:lang w:eastAsia="zh-CN"/>
          </w:rPr>
          <w:t>(一)、变更申请与评估</w:t>
        </w:r>
        <w:r>
          <w:tab/>
        </w:r>
        <w:r>
          <w:fldChar w:fldCharType="begin"/>
        </w:r>
        <w:r>
          <w:instrText xml:space="preserve"> PAGEREF _Toc32013 \h </w:instrText>
        </w:r>
        <w:r>
          <w:fldChar w:fldCharType="separate"/>
        </w:r>
        <w:r>
          <w:t>45</w:t>
        </w:r>
        <w:r>
          <w:fldChar w:fldCharType="end"/>
        </w:r>
      </w:hyperlink>
    </w:p>
    <w:p>
      <w:pPr>
        <w:pStyle w:val="TOC2"/>
        <w:tabs>
          <w:tab w:val="right" w:leader="dot" w:pos="8306"/>
        </w:tabs>
      </w:pPr>
      <w:hyperlink w:anchor="_Toc940" w:history="1">
        <w:r>
          <w:rPr>
            <w:rFonts w:ascii="仿宋" w:eastAsia="仿宋" w:hAnsi="仿宋" w:cs="仿宋" w:hint="eastAsia"/>
            <w:lang w:eastAsia="zh-CN"/>
          </w:rPr>
          <w:t>(二)、变更实施与控制</w:t>
        </w:r>
        <w:r>
          <w:tab/>
        </w:r>
        <w:r>
          <w:fldChar w:fldCharType="begin"/>
        </w:r>
        <w:r>
          <w:instrText xml:space="preserve"> PAGEREF _Toc940 \h </w:instrText>
        </w:r>
        <w:r>
          <w:fldChar w:fldCharType="separate"/>
        </w:r>
        <w:r>
          <w:t>46</w:t>
        </w:r>
        <w:r>
          <w:fldChar w:fldCharType="end"/>
        </w:r>
      </w:hyperlink>
    </w:p>
    <w:p>
      <w:pPr>
        <w:pStyle w:val="TOC1"/>
        <w:tabs>
          <w:tab w:val="right" w:leader="dot" w:pos="8306"/>
        </w:tabs>
      </w:pPr>
      <w:hyperlink w:anchor="_Toc10746" w:history="1">
        <w:r>
          <w:rPr>
            <w:rFonts w:ascii="仿宋" w:eastAsia="仿宋" w:hAnsi="仿宋" w:cs="仿宋" w:hint="eastAsia"/>
            <w:lang w:eastAsia="zh-CN"/>
          </w:rPr>
          <w:t>十四、曲面屏项目工程方案分析</w:t>
        </w:r>
        <w:r>
          <w:tab/>
        </w:r>
        <w:r>
          <w:fldChar w:fldCharType="begin"/>
        </w:r>
        <w:r>
          <w:instrText xml:space="preserve"> PAGEREF _Toc10746 \h </w:instrText>
        </w:r>
        <w:r>
          <w:fldChar w:fldCharType="separate"/>
        </w:r>
        <w:r>
          <w:t>46</w:t>
        </w:r>
        <w:r>
          <w:fldChar w:fldCharType="end"/>
        </w:r>
      </w:hyperlink>
    </w:p>
    <w:p>
      <w:pPr>
        <w:pStyle w:val="TOC2"/>
        <w:tabs>
          <w:tab w:val="right" w:leader="dot" w:pos="8306"/>
        </w:tabs>
      </w:pPr>
      <w:hyperlink w:anchor="_Toc6403" w:history="1">
        <w:r>
          <w:rPr>
            <w:rFonts w:ascii="仿宋" w:eastAsia="仿宋" w:hAnsi="仿宋" w:cs="仿宋" w:hint="eastAsia"/>
            <w:lang w:eastAsia="zh-CN"/>
          </w:rPr>
          <w:t>(一)、建筑工程设计原则</w:t>
        </w:r>
        <w:r>
          <w:tab/>
        </w:r>
        <w:r>
          <w:fldChar w:fldCharType="begin"/>
        </w:r>
        <w:r>
          <w:instrText xml:space="preserve"> PAGEREF _Toc6403 \h </w:instrText>
        </w:r>
        <w:r>
          <w:fldChar w:fldCharType="separate"/>
        </w:r>
        <w:r>
          <w:t>46</w:t>
        </w:r>
        <w:r>
          <w:fldChar w:fldCharType="end"/>
        </w:r>
      </w:hyperlink>
    </w:p>
    <w:p>
      <w:pPr>
        <w:pStyle w:val="TOC2"/>
        <w:tabs>
          <w:tab w:val="right" w:leader="dot" w:pos="8306"/>
        </w:tabs>
      </w:pPr>
      <w:hyperlink w:anchor="_Toc13499" w:history="1">
        <w:r>
          <w:rPr>
            <w:rFonts w:ascii="仿宋" w:eastAsia="仿宋" w:hAnsi="仿宋" w:cs="仿宋" w:hint="eastAsia"/>
            <w:lang w:eastAsia="zh-CN"/>
          </w:rPr>
          <w:t>(二)、土建工程建设指标</w:t>
        </w:r>
        <w:r>
          <w:tab/>
        </w:r>
        <w:r>
          <w:fldChar w:fldCharType="begin"/>
        </w:r>
        <w:r>
          <w:instrText xml:space="preserve"> PAGEREF _Toc13499 \h </w:instrText>
        </w:r>
        <w:r>
          <w:fldChar w:fldCharType="separate"/>
        </w:r>
        <w:r>
          <w:t>50</w:t>
        </w:r>
        <w:r>
          <w:fldChar w:fldCharType="end"/>
        </w:r>
      </w:hyperlink>
    </w:p>
    <w:p>
      <w:pPr>
        <w:pStyle w:val="TOC1"/>
        <w:tabs>
          <w:tab w:val="right" w:leader="dot" w:pos="8306"/>
        </w:tabs>
      </w:pPr>
      <w:hyperlink w:anchor="_Toc15110" w:history="1">
        <w:r>
          <w:rPr>
            <w:rFonts w:ascii="仿宋" w:eastAsia="仿宋" w:hAnsi="仿宋" w:cs="仿宋" w:hint="eastAsia"/>
            <w:lang w:eastAsia="zh-CN"/>
          </w:rPr>
          <w:t>十五、供应链管理</w:t>
        </w:r>
        <w:r>
          <w:tab/>
        </w:r>
        <w:r>
          <w:fldChar w:fldCharType="begin"/>
        </w:r>
        <w:r>
          <w:instrText xml:space="preserve"> PAGEREF _Toc15110 \h </w:instrText>
        </w:r>
        <w:r>
          <w:fldChar w:fldCharType="separate"/>
        </w:r>
        <w:r>
          <w:t>51</w:t>
        </w:r>
        <w:r>
          <w:fldChar w:fldCharType="end"/>
        </w:r>
      </w:hyperlink>
    </w:p>
    <w:p>
      <w:pPr>
        <w:pStyle w:val="TOC2"/>
        <w:tabs>
          <w:tab w:val="right" w:leader="dot" w:pos="8306"/>
        </w:tabs>
      </w:pPr>
      <w:hyperlink w:anchor="_Toc8189" w:history="1">
        <w:r>
          <w:rPr>
            <w:rFonts w:ascii="仿宋" w:eastAsia="仿宋" w:hAnsi="仿宋" w:cs="仿宋" w:hint="eastAsia"/>
            <w:lang w:eastAsia="zh-CN"/>
          </w:rPr>
          <w:t>(一)、供应链战略规划</w:t>
        </w:r>
        <w:r>
          <w:tab/>
        </w:r>
        <w:r>
          <w:fldChar w:fldCharType="begin"/>
        </w:r>
        <w:r>
          <w:instrText xml:space="preserve"> PAGEREF _Toc8189 \h </w:instrText>
        </w:r>
        <w:r>
          <w:fldChar w:fldCharType="separate"/>
        </w:r>
        <w:r>
          <w:t>51</w:t>
        </w:r>
        <w:r>
          <w:fldChar w:fldCharType="end"/>
        </w:r>
      </w:hyperlink>
    </w:p>
    <w:p>
      <w:pPr>
        <w:pStyle w:val="TOC2"/>
        <w:tabs>
          <w:tab w:val="right" w:leader="dot" w:pos="8306"/>
        </w:tabs>
      </w:pPr>
      <w:hyperlink w:anchor="_Toc15622" w:history="1">
        <w:r>
          <w:rPr>
            <w:rFonts w:ascii="仿宋" w:eastAsia="仿宋" w:hAnsi="仿宋" w:cs="仿宋" w:hint="eastAsia"/>
            <w:lang w:eastAsia="zh-CN"/>
          </w:rPr>
          <w:t>(二)、供应商选择与合作</w:t>
        </w:r>
        <w:r>
          <w:tab/>
        </w:r>
        <w:r>
          <w:fldChar w:fldCharType="begin"/>
        </w:r>
        <w:r>
          <w:instrText xml:space="preserve"> PAGEREF _Toc15622 \h </w:instrText>
        </w:r>
        <w:r>
          <w:fldChar w:fldCharType="separate"/>
        </w:r>
        <w:r>
          <w:t>53</w:t>
        </w:r>
        <w:r>
          <w:fldChar w:fldCharType="end"/>
        </w:r>
      </w:hyperlink>
    </w:p>
    <w:p>
      <w:pPr>
        <w:pStyle w:val="TOC2"/>
        <w:tabs>
          <w:tab w:val="right" w:leader="dot" w:pos="8306"/>
        </w:tabs>
      </w:pPr>
      <w:hyperlink w:anchor="_Toc10194" w:history="1">
        <w:r>
          <w:rPr>
            <w:rFonts w:ascii="仿宋" w:eastAsia="仿宋" w:hAnsi="仿宋" w:cs="仿宋" w:hint="eastAsia"/>
            <w:lang w:eastAsia="zh-CN"/>
          </w:rPr>
          <w:t>(三)、物流与库存管理</w:t>
        </w:r>
        <w:r>
          <w:tab/>
        </w:r>
        <w:r>
          <w:fldChar w:fldCharType="begin"/>
        </w:r>
        <w:r>
          <w:instrText xml:space="preserve"> PAGEREF _Toc10194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1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曲面屏项目的主要产品是XXXX，预计年产值为XXX万元。这一产品在市场中占据着重要的地位，其广泛的应用范围使得该曲面屏项目的市场前景非常广阔。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曲面屏项目的xxx产品作为重要的原材料之一，将在多个领域发挥关键作用。其在建筑、交通、能源等方面的广泛应用将为整个产业链提供强大的支持，形成产业协同效应。曲面屏项目的年产值XXX万XXX万XXX万万元不仅反映了其在市场上的巨大潜力，更预示着它对国民经济的积极贡献。这种关联度高、涉及面广的产业关系，使得该曲面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70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征地面积为XXXX平方米，相当于约XX.XX亩，其中净用地面积为XXXX平方米，红线范围内相当于约XX.XX亩。这一用地规模充分考虑了曲面屏项目的建设需求，保障了曲面屏项目在合适的空间内得以充分发展。曲面屏项目规划的总建筑面积为XXXX平方米，其中主体工程建设占XXXX平方米，计容建筑面积达XXXX平方米。预计建筑工程的投资将达到XXXX万元，为曲面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计划购置的设备共计XXXX台（套），设备购置费用为XXXX万元。这一设备购置计划充分考虑到曲面屏项目的生产需求和技术要求，确保了曲面屏项目在生产运营中具备先进的技术装备和高效的生产能力。设备的合理配置将为曲面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计划总投资为XXXX万元，预计年实现营业收入为XXXX万元。这一产能规模的设定旨在确保曲面屏项目能够在投资与回报之间取得平衡，实现长期可持续的发展。曲面屏项目的总投资充分考虑到各个方面的需求，包括用地建设、设备购置等多个环节，以确保曲面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417"/>
      <w:r>
        <w:rPr>
          <w:rFonts w:ascii="仿宋" w:eastAsia="仿宋" w:hAnsi="仿宋" w:cs="仿宋" w:hint="eastAsia"/>
          <w:sz w:val="28"/>
          <w:lang w:eastAsia="zh-CN"/>
        </w:rPr>
        <w:t>二、曲面屏项目绩效评估</w:t>
      </w:r>
      <w:bookmarkEnd w:id="5"/>
    </w:p>
    <w:p>
      <w:pPr>
        <w:pStyle w:val="Heading2"/>
        <w:rPr>
          <w:rFonts w:ascii="仿宋" w:eastAsia="仿宋" w:hAnsi="仿宋" w:cs="仿宋" w:hint="eastAsia"/>
          <w:lang w:eastAsia="zh-CN"/>
        </w:rPr>
      </w:pPr>
      <w:bookmarkStart w:id="6" w:name="_Toc376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7" w:name="_Toc32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8" w:name="_Toc208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725"/>
      <w:r>
        <w:rPr>
          <w:rFonts w:ascii="仿宋" w:eastAsia="仿宋" w:hAnsi="仿宋" w:cs="仿宋" w:hint="eastAsia"/>
          <w:sz w:val="28"/>
          <w:lang w:eastAsia="zh-CN"/>
        </w:rPr>
        <w:t>三、曲面屏项目危机管理</w:t>
      </w:r>
      <w:bookmarkEnd w:id="9"/>
    </w:p>
    <w:p>
      <w:pPr>
        <w:pStyle w:val="Heading2"/>
        <w:rPr>
          <w:rFonts w:ascii="仿宋" w:eastAsia="仿宋" w:hAnsi="仿宋" w:cs="仿宋" w:hint="eastAsia"/>
          <w:lang w:eastAsia="zh-CN"/>
        </w:rPr>
      </w:pPr>
      <w:bookmarkStart w:id="10" w:name="_Toc1896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危机管理中，危机预警与识别是确保曲面屏项目稳健运行的核心步骤。通过建立全面的监测机制，曲面屏项目团队旨在及时发现和理解潜在的风险和危机因素，以便采取及时的预防和应对措施，确保曲面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首先，通过深入的风险评估，曲面屏项目团队全面分析了整个曲面屏项目和各个阶段可能存在的威胁。这包括准确评估每个潜在风险的发生概率和可能影响的程度，为后续危机预警提供了有力支持。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曲面屏项目团队着重于明确定义曲面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曲面屏项目进展的持续监控，团队能够及时发现潜在问题并作出迅速反应。曲面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在这一阶段，团队的专业素养和反应速度将发挥至关重要的作用，以确保潜在危机能够在初期得到有效的处理，最大程度地减轻负面影响。通过危机预警与识别，曲面屏项目得以更有序、可控地推进。</w:t>
      </w:r>
    </w:p>
    <w:p>
      <w:pPr>
        <w:pStyle w:val="Heading2"/>
        <w:ind w:firstLine="560" w:firstLineChars="200"/>
        <w:rPr>
          <w:rFonts w:ascii="仿宋" w:eastAsia="仿宋" w:hAnsi="仿宋" w:cs="仿宋" w:hint="eastAsia"/>
          <w:sz w:val="28"/>
          <w:lang w:eastAsia="zh-CN"/>
        </w:rPr>
      </w:pPr>
      <w:bookmarkStart w:id="11" w:name="_Toc2134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在危机发生时，曲面屏项目团队立即行动，成立了应急小组。该小组的任务是迅速制定并实施紧急应对措施，以最小化潜在损失。以下是采取的主要措施：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暂停曲面屏项目进度：为遏制危机蔓延，曲面屏项目暂时停止进行，以便全面评估当前状况。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资源重新分配：重新评估曲面屏项目资源的分配，确保最大限度地减小损失。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实时沟通：与关键利益相关者建立实时沟通机制，向他们传递曲面屏项目危机的实际状况，保障曲面屏项目核心利益。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在紧急应对的同时，曲面屏项目团队强调了团队协作和有效沟通的重要性。以下是团队协作的关键举措：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信息共享机制：建立了信息共享平台，确保团队成员能够及时获取曲面屏项目危机的实时信息。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领导者沟通：曲面屏项目领导者通过定期会议和即时沟通工具，指导团队应对危机，保持团队稳定运行。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随着危机得到初步控制，曲面屏项目团队转向制定恢复计划，以确保曲面屏项目能够从中迅速恢复。主要恢复计划包括：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修复受损的进度计划：重新评估曲面屏项目进度，制定修复计划，确保曲面屏项目尽快回归正常进程。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重新调整资源分配：优化资源分配，确保曲面屏项目在有限资源下高效运转。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风险管理机制加强：对曲面屏项目风险进行全面评估，制定更强化的风险管理策略，以预防未来可能的危机。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748"/>
      <w:r>
        <w:rPr>
          <w:rFonts w:ascii="仿宋" w:eastAsia="仿宋" w:hAnsi="仿宋" w:cs="仿宋" w:hint="eastAsia"/>
          <w:sz w:val="28"/>
          <w:lang w:eastAsia="zh-CN"/>
        </w:rPr>
        <w:t>四、曲面屏项目概论</w:t>
      </w:r>
      <w:bookmarkEnd w:id="12"/>
    </w:p>
    <w:p>
      <w:pPr>
        <w:pStyle w:val="Heading2"/>
        <w:rPr>
          <w:rFonts w:ascii="仿宋" w:eastAsia="仿宋" w:hAnsi="仿宋" w:cs="仿宋" w:hint="eastAsia"/>
          <w:lang w:eastAsia="zh-CN"/>
        </w:rPr>
      </w:pPr>
      <w:bookmarkStart w:id="13" w:name="_Toc27187"/>
      <w:r>
        <w:rPr>
          <w:rFonts w:ascii="仿宋" w:eastAsia="仿宋" w:hAnsi="仿宋" w:cs="仿宋" w:hint="eastAsia"/>
          <w:lang w:eastAsia="zh-CN"/>
        </w:rPr>
        <w:t>(一)、曲面屏项目概况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起源追溯至对市场的深入洞察。市场的不断演变与变革为曲面屏项目提供了难得的机遇。当前市场存在的需求缺口和变革的大环境共同构成了曲面屏项目的背景。这个曲面屏项目旨在充分利用市场机遇，填补行业中尚未满足的需求，为客户提供全新的解决方案。市场的变革和需求的增长使得这个曲面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曲面屏项目名称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正式命名为曲面屏。这个名称不仅仅是一个标识，更代表了曲面屏项目的核心理念和愿景。它蕴含着曲面屏项目所要解决问题的关键字，具有强烈的表达和辨识度，为曲面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曲面屏项目目标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核心目标是提供一种全新、高效的解决方案，满足客户日益增长的需求。曲面屏项目追求的不仅仅是满足市场需求，更是在市场中获得卓越的竞争优势。通过不断提升产品或服务的质量和创新水平，曲面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曲面屏项目范围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全面涵盖了产品研发、制造、市场推广和售后服务，确保从产品设计到最终用户体验的全方位关注。这一全面的曲面屏项目范围是为了确保曲面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曲面屏项目时间表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曲面屏项目计划在未来18个月内完成，包括研发、测试、市场试点和正式推出等不同阶段。这个时间表的合理设计是为了确保曲面屏项目各个阶段的顺利推进，以便按时交付高质量的成果。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曲面屏项目预算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曲面屏项目总预算估算为XX百万美元，主要分配在研发、市场推广、人员培训和运营等方面。这一充足的预算为曲面屏项目提供了充足的资源，确保曲面屏项目在各个方面都能取得优异的表现。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曲面屏项目风险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曲面屏项目可能面临的风险包括市场接受度低、技术难题、竞争激烈等。曲面屏项目团队已经制定了相应的风险应对计划，通过前瞻性的风险管理，确保曲面屏项目在面对不确定性时能够迅速做出应对。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曲面屏项目团队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曲面屏项目汇聚了一支经验丰富、多领域专业素养的核心团队，确保曲面屏项目在各个方面都能拥有高水平的执行力。团队的协同作战是曲面屏项目成功的关键因素之一。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曲面屏项目背景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曲面屏项目的背景根植于市场对更高效、创新产品的渴望，同时也受到科技发展对行业格局的深刻改变的影响。这为曲面屏项目提供了广阔的发展空间和市场需求。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曲面屏项目现状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截至目前，曲面屏项目已完成市场调研和技术验证，取得了初步的成功。这为曲面屏项目在未来的发展奠定了坚实的基础，为更远大的目标打下了坚实的基石。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149"/>
      <w:r>
        <w:rPr>
          <w:rFonts w:ascii="仿宋" w:eastAsia="仿宋" w:hAnsi="仿宋" w:cs="仿宋" w:hint="eastAsia"/>
          <w:sz w:val="28"/>
          <w:lang w:eastAsia="zh-CN"/>
        </w:rPr>
        <w:t>(二)、曲面屏项目目标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keyword》曲面屏项目首要业务目标是在市场中占据有利地位，实现产品/服务的成功推广和销售。通过不断提升产品质量、创新性，曲面屏项目追求成为行业中的领导者，赢得更多客户的青睐。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在科技迅速发展的时代，曲面屏项目着眼于技术创新。通过持续的研发和技术升级，曲面屏项目旨在推出更具创新性的产品或服务，以满足市场对新鲜、先进解决方案的需求。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为了建立可持续的客户关系，曲面屏项目设定了客户满意度目标。通过提供卓越的产品质量和优质的客户服务，曲面屏项目追求赢得客户的信任和忠诚度，确保他们的满意度达到行业领先水平。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曲面屏项目注重社会责任和可持续发展。通过实施环保、社会责任曲面屏项目，曲面屏项目致力于在经济发展的同时保护环境，促进社会公平，实现可持续经营。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曲面屏项目的团队是实现目标的核心驱动力。因此，曲面屏项目设定了团队发展目标，包括提升团队成员的专业技能、培养领导力，以及搭建协同高效的团队工作氛围。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933"/>
      <w:r>
        <w:rPr>
          <w:rFonts w:ascii="仿宋" w:eastAsia="仿宋" w:hAnsi="仿宋" w:cs="仿宋" w:hint="eastAsia"/>
          <w:sz w:val="28"/>
          <w:lang w:eastAsia="zh-CN"/>
        </w:rPr>
        <w:t>(三)、曲面屏项目提出的理由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曲面屏项目提出的理由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源于对市场机遇的深刻洞察。当前市场中存在的需求缺口和行业发展趋势表明，有巨大的商业机会等待被开发。通过准确捕捉市场机遇，曲面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理念基于对技术创新的信仰。通过持续的研发和技术投入，曲面屏项目有望推出更具创新性的产品或服务。在科技飞速发展的当下，曲面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为了增强企业的行业竞争力。通过提升产品或服务的质量和独特性，曲面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响应了消费者需求的变化。随着社会和科技的不断发展，消费者对产品和服务的需求也在发生变化。通过深入了解并及时回应消费者的新需求，曲面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曲面屏项目的提出是企业战略发展规划的一部分。在面对日益激烈的市场竞争和不断变化的商业环境中，曲面屏项目作为企业战略的一环，旨在为企业开辟新的增长领域，巩固企业在行业中的地位。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曲面屏项目的提出不仅仅是基于商业考量，还注重社会责任。通过推出环保、社会责任等方面的曲面屏项目，曲面屏企业可以在社会中树立积极形象，为社会做出积极贡献，实现经济效益和社会效益的双赢。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曲面屏项目的提出反映了对利益相关者期望的关注。包括客户、员工、投资者等利益相关者在企业发展中都有着各自的期望，曲面屏项目力求在满足这些期望的同时，取得更大的共赢。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269"/>
      <w:r>
        <w:rPr>
          <w:rFonts w:ascii="仿宋" w:eastAsia="仿宋" w:hAnsi="仿宋" w:cs="仿宋" w:hint="eastAsia"/>
          <w:sz w:val="28"/>
          <w:lang w:eastAsia="zh-CN"/>
        </w:rPr>
        <w:t>(四)、曲面屏项目意义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在实施曲面屏项目的过程中，我们不仅仅是在追逐商业成功，更是为企业和社会的多个层面创造了深远的意义。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首要意义在于提升企业的市场竞争力。通过持续的创新和对产品质量的高标准要求，曲面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曲面屏项目的推进将促使行业技术水平的提升。通过引入先进技术和创新性解决方案，曲面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在社会层面，曲面屏项目不仅创造了大量就业机会，提高了就业水平，还注重社会责任和环保。通过参与社会公益事业和推动环保曲面屏项目，曲面屏项目为社会贡献了一份力量，体现了企业对社会的积极回馈。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综合而言，曲面屏项目意义重大，不仅推动了企业的发展，也为行业和社会的进步贡献了积极力量。这是一个全面而深刻的影响，将在未来产生可持续的正面效应。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3"/>
      <w:r>
        <w:rPr>
          <w:rFonts w:ascii="仿宋" w:eastAsia="仿宋" w:hAnsi="仿宋" w:cs="仿宋" w:hint="eastAsia"/>
          <w:sz w:val="28"/>
          <w:lang w:eastAsia="zh-CN"/>
        </w:rPr>
        <w:t>(五)、曲面屏项目背景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在当今迅猛发展的商业环境中，曲面屏项目的动因根植于对多方面因素的审慎考量。这个曲面屏项目的提出并非孤立的决策，而是对企业所处背景深入思考的产物。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市场的不断演变是曲面屏项目背后的首要原因。科技的迅速发展和全球市场的快速变化使得企业必须灵活应对。曲面屏项目应运而生，旨在通过创新性的解决方案迎合市场的多变需求，赢得竞争中的先机。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竞争的激烈程度也是曲面屏项目背景中不可忽视的一环。企业需要在激烈竞争中脱颖而出，为此，曲面屏项目致力于打破常规，提供独特的价值主张，以吸引客户并确保市场份额的增长。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技术的迅速发展为企业带来了机遇与挑战。作为曲面屏项目启动的背景之一，对新兴技术的应用将有助于提升企业的技术水平，使其在不断演进的商业环境中保持竞争优势。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https://d.book118.com/558054102050006025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6660E"/>
    <w:rsid w:val="793666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541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2024-01-09T18:25:00Z</dcterms:created>
  <dcterms:modified xsi:type="dcterms:W3CDTF">2024-01-09T18:25:42Z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56AD563F5BDB4BECB99AFEE166D39B9D_11</vt:lpwstr>
  </property>
  <property fmtid="{D5CDD505-2E9C-101B-9397-08002B2CF9AE}" pid="3" name="KSOProductBuildVer">
    <vt:lpwstr>2052-12.1.0.16120</vt:lpwstr>
  </property>
</Properties>
</file>