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电流测量仪表项目融资计划书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77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_Toc10777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26" w:history="1">
        <w:r>
          <w:rPr>
            <w:rFonts w:ascii="仿宋" w:eastAsia="仿宋" w:hAnsi="仿宋" w:cs="仿宋" w:hint="eastAsia"/>
            <w:lang w:eastAsia="zh-CN"/>
          </w:rPr>
          <w:t>一、公司简介</w:t>
        </w:r>
        <w:r>
          <w:tab/>
        </w:r>
        <w:r>
          <w:fldChar w:fldCharType="begin"/>
        </w:r>
        <w:r>
          <w:instrText xml:space="preserve"> PAGEREF _Toc10826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63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_Toc31563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7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_Toc10807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09" w:history="1">
        <w:r>
          <w:rPr>
            <w:rFonts w:ascii="仿宋" w:eastAsia="仿宋" w:hAnsi="仿宋" w:cs="仿宋" w:hint="eastAsia"/>
            <w:lang w:eastAsia="zh-CN"/>
          </w:rPr>
          <w:t>(三)、核心人员介绍</w:t>
        </w:r>
        <w:r>
          <w:tab/>
        </w:r>
        <w:r>
          <w:fldChar w:fldCharType="begin"/>
        </w:r>
        <w:r>
          <w:instrText xml:space="preserve"> PAGEREF _Toc13209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99" w:history="1">
        <w:r>
          <w:rPr>
            <w:rFonts w:ascii="仿宋" w:eastAsia="仿宋" w:hAnsi="仿宋" w:cs="仿宋" w:hint="eastAsia"/>
            <w:lang w:eastAsia="zh-CN"/>
          </w:rPr>
          <w:t>二、电流测量仪表项目规划进度</w:t>
        </w:r>
        <w:r>
          <w:tab/>
        </w:r>
        <w:r>
          <w:fldChar w:fldCharType="begin"/>
        </w:r>
        <w:r>
          <w:instrText xml:space="preserve"> PAGEREF _Toc8499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79" w:history="1">
        <w:r>
          <w:rPr>
            <w:rFonts w:ascii="仿宋" w:eastAsia="仿宋" w:hAnsi="仿宋" w:cs="仿宋" w:hint="eastAsia"/>
            <w:lang w:eastAsia="zh-CN"/>
          </w:rPr>
          <w:t>(一)、电流测量仪表项目进度安排</w:t>
        </w:r>
        <w:r>
          <w:tab/>
        </w:r>
        <w:r>
          <w:fldChar w:fldCharType="begin"/>
        </w:r>
        <w:r>
          <w:instrText xml:space="preserve"> PAGEREF _Toc5779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4" w:history="1">
        <w:r>
          <w:rPr>
            <w:rFonts w:ascii="仿宋" w:eastAsia="仿宋" w:hAnsi="仿宋" w:cs="仿宋" w:hint="eastAsia"/>
            <w:lang w:eastAsia="zh-CN"/>
          </w:rPr>
          <w:t>(二)、电流测量仪表项目实施保障措施</w:t>
        </w:r>
        <w:r>
          <w:tab/>
        </w:r>
        <w:r>
          <w:fldChar w:fldCharType="begin"/>
        </w:r>
        <w:r>
          <w:instrText xml:space="preserve"> PAGEREF _Toc10644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98" w:history="1">
        <w:r>
          <w:rPr>
            <w:rFonts w:ascii="仿宋" w:eastAsia="仿宋" w:hAnsi="仿宋" w:cs="仿宋" w:hint="eastAsia"/>
            <w:lang w:eastAsia="zh-CN"/>
          </w:rPr>
          <w:t>(三)、质量与安全控制</w:t>
        </w:r>
        <w:r>
          <w:tab/>
        </w:r>
        <w:r>
          <w:fldChar w:fldCharType="begin"/>
        </w:r>
        <w:r>
          <w:instrText xml:space="preserve"> PAGEREF _Toc19998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53" w:history="1">
        <w:r>
          <w:rPr>
            <w:rFonts w:ascii="仿宋" w:eastAsia="仿宋" w:hAnsi="仿宋" w:cs="仿宋" w:hint="eastAsia"/>
            <w:lang w:eastAsia="zh-CN"/>
          </w:rPr>
          <w:t>(四)、电流测量仪表项目进度监控与调整</w:t>
        </w:r>
        <w:r>
          <w:tab/>
        </w:r>
        <w:r>
          <w:fldChar w:fldCharType="begin"/>
        </w:r>
        <w:r>
          <w:instrText xml:space="preserve"> PAGEREF _Toc25353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" w:history="1">
        <w:r>
          <w:rPr>
            <w:rFonts w:ascii="仿宋" w:eastAsia="仿宋" w:hAnsi="仿宋" w:cs="仿宋" w:hint="eastAsia"/>
            <w:lang w:eastAsia="zh-CN"/>
          </w:rPr>
          <w:t>(五)、沟通与决策流程</w:t>
        </w:r>
        <w:r>
          <w:tab/>
        </w:r>
        <w:r>
          <w:fldChar w:fldCharType="begin"/>
        </w:r>
        <w:r>
          <w:instrText xml:space="preserve"> PAGEREF _Toc2846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64" w:history="1">
        <w:r>
          <w:rPr>
            <w:rFonts w:ascii="仿宋" w:eastAsia="仿宋" w:hAnsi="仿宋" w:cs="仿宋" w:hint="eastAsia"/>
            <w:lang w:eastAsia="zh-CN"/>
          </w:rPr>
          <w:t>三、员工沟通技巧培训与人际关系管理</w:t>
        </w:r>
        <w:r>
          <w:tab/>
        </w:r>
        <w:r>
          <w:fldChar w:fldCharType="begin"/>
        </w:r>
        <w:r>
          <w:instrText xml:space="preserve"> PAGEREF _Toc21264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2" w:history="1">
        <w:r>
          <w:rPr>
            <w:rFonts w:ascii="仿宋" w:eastAsia="仿宋" w:hAnsi="仿宋" w:cs="仿宋" w:hint="eastAsia"/>
            <w:lang w:eastAsia="zh-CN"/>
          </w:rPr>
          <w:t>(一)、沟通技巧的重要性及培训计划</w:t>
        </w:r>
        <w:r>
          <w:tab/>
        </w:r>
        <w:r>
          <w:fldChar w:fldCharType="begin"/>
        </w:r>
        <w:r>
          <w:instrText xml:space="preserve"> PAGEREF _Toc7322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9" w:history="1">
        <w:r>
          <w:rPr>
            <w:rFonts w:ascii="仿宋" w:eastAsia="仿宋" w:hAnsi="仿宋" w:cs="仿宋" w:hint="eastAsia"/>
            <w:lang w:eastAsia="zh-CN"/>
          </w:rPr>
          <w:t>(二)、人际关系管理的原则与方法</w:t>
        </w:r>
        <w:r>
          <w:tab/>
        </w:r>
        <w:r>
          <w:fldChar w:fldCharType="begin"/>
        </w:r>
        <w:r>
          <w:instrText xml:space="preserve"> PAGEREF _Toc30219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91" w:history="1">
        <w:r>
          <w:rPr>
            <w:rFonts w:ascii="仿宋" w:eastAsia="仿宋" w:hAnsi="仿宋" w:cs="仿宋" w:hint="eastAsia"/>
            <w:lang w:eastAsia="zh-CN"/>
          </w:rPr>
          <w:t>(三)、良好人际关系的建立与维护</w:t>
        </w:r>
        <w:r>
          <w:tab/>
        </w:r>
        <w:r>
          <w:fldChar w:fldCharType="begin"/>
        </w:r>
        <w:r>
          <w:instrText xml:space="preserve"> PAGEREF _Toc14591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56" w:history="1">
        <w:r>
          <w:rPr>
            <w:rFonts w:ascii="仿宋" w:eastAsia="仿宋" w:hAnsi="仿宋" w:cs="仿宋" w:hint="eastAsia"/>
            <w:lang w:eastAsia="zh-CN"/>
          </w:rPr>
          <w:t>四、安全评价范围、目的及依据</w:t>
        </w:r>
        <w:r>
          <w:tab/>
        </w:r>
        <w:r>
          <w:fldChar w:fldCharType="begin"/>
        </w:r>
        <w:r>
          <w:instrText xml:space="preserve"> PAGEREF _Toc28156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93" w:history="1">
        <w:r>
          <w:rPr>
            <w:rFonts w:ascii="仿宋" w:eastAsia="仿宋" w:hAnsi="仿宋" w:cs="仿宋" w:hint="eastAsia"/>
            <w:lang w:eastAsia="zh-CN"/>
          </w:rPr>
          <w:t>(一)、评价范围</w:t>
        </w:r>
        <w:r>
          <w:tab/>
        </w:r>
        <w:r>
          <w:fldChar w:fldCharType="begin"/>
        </w:r>
        <w:r>
          <w:instrText xml:space="preserve"> PAGEREF _Toc21093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8" w:history="1">
        <w:r>
          <w:rPr>
            <w:rFonts w:ascii="仿宋" w:eastAsia="仿宋" w:hAnsi="仿宋" w:cs="仿宋" w:hint="eastAsia"/>
            <w:lang w:eastAsia="zh-CN"/>
          </w:rPr>
          <w:t>(二)、评价目的</w:t>
        </w:r>
        <w:r>
          <w:tab/>
        </w:r>
        <w:r>
          <w:fldChar w:fldCharType="begin"/>
        </w:r>
        <w:r>
          <w:instrText xml:space="preserve"> PAGEREF _Toc25658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5" w:history="1">
        <w:r>
          <w:rPr>
            <w:rFonts w:ascii="仿宋" w:eastAsia="仿宋" w:hAnsi="仿宋" w:cs="仿宋" w:hint="eastAsia"/>
            <w:lang w:eastAsia="zh-CN"/>
          </w:rPr>
          <w:t>(三)、评价依据</w:t>
        </w:r>
        <w:r>
          <w:tab/>
        </w:r>
        <w:r>
          <w:fldChar w:fldCharType="begin"/>
        </w:r>
        <w:r>
          <w:instrText xml:space="preserve"> PAGEREF _Toc22015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70" w:history="1">
        <w:r>
          <w:rPr>
            <w:rFonts w:ascii="仿宋" w:eastAsia="仿宋" w:hAnsi="仿宋" w:cs="仿宋" w:hint="eastAsia"/>
            <w:lang w:eastAsia="zh-CN"/>
          </w:rPr>
          <w:t>五、土建工程说明</w:t>
        </w:r>
        <w:r>
          <w:tab/>
        </w:r>
        <w:r>
          <w:fldChar w:fldCharType="begin"/>
        </w:r>
        <w:r>
          <w:instrText xml:space="preserve"> PAGEREF _Toc7570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9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_Toc30759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3" w:history="1">
        <w:r>
          <w:rPr>
            <w:rFonts w:ascii="仿宋" w:eastAsia="仿宋" w:hAnsi="仿宋" w:cs="仿宋" w:hint="eastAsia"/>
            <w:lang w:eastAsia="zh-CN"/>
          </w:rPr>
          <w:t>(二)、电流测量仪表项目工程建设标准规范</w:t>
        </w:r>
        <w:r>
          <w:tab/>
        </w:r>
        <w:r>
          <w:fldChar w:fldCharType="begin"/>
        </w:r>
        <w:r>
          <w:instrText xml:space="preserve"> PAGEREF _Toc31923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3" w:history="1">
        <w:r>
          <w:rPr>
            <w:rFonts w:ascii="仿宋" w:eastAsia="仿宋" w:hAnsi="仿宋" w:cs="仿宋" w:hint="eastAsia"/>
            <w:lang w:eastAsia="zh-CN"/>
          </w:rPr>
          <w:t>(三)、电流测量仪表项目总平面设计要求</w:t>
        </w:r>
        <w:r>
          <w:tab/>
        </w:r>
        <w:r>
          <w:fldChar w:fldCharType="begin"/>
        </w:r>
        <w:r>
          <w:instrText xml:space="preserve"> PAGEREF _Toc31133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2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_Toc19682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11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_Toc30711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7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_Toc16187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5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_Toc10835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02" w:history="1">
        <w:r>
          <w:rPr>
            <w:rFonts w:ascii="仿宋" w:eastAsia="仿宋" w:hAnsi="仿宋" w:cs="仿宋" w:hint="eastAsia"/>
            <w:lang w:eastAsia="zh-CN"/>
          </w:rPr>
          <w:t>六、电流测量仪表生产控制的概念</w:t>
        </w:r>
        <w:r>
          <w:tab/>
        </w:r>
        <w:r>
          <w:fldChar w:fldCharType="begin"/>
        </w:r>
        <w:r>
          <w:instrText xml:space="preserve"> PAGEREF _Toc5902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8" w:history="1">
        <w:r>
          <w:rPr>
            <w:rFonts w:ascii="仿宋" w:eastAsia="仿宋" w:hAnsi="仿宋" w:cs="仿宋" w:hint="eastAsia"/>
            <w:lang w:eastAsia="zh-CN"/>
          </w:rPr>
          <w:t>(一)、电流测量仪表生产控制的概念</w:t>
        </w:r>
        <w:r>
          <w:tab/>
        </w:r>
        <w:r>
          <w:fldChar w:fldCharType="begin"/>
        </w:r>
        <w:r>
          <w:instrText xml:space="preserve"> PAGEREF _Toc13508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56" w:history="1">
        <w:r>
          <w:rPr>
            <w:rFonts w:ascii="仿宋" w:eastAsia="仿宋" w:hAnsi="仿宋" w:cs="仿宋" w:hint="eastAsia"/>
            <w:lang w:eastAsia="zh-CN"/>
          </w:rPr>
          <w:t>七、电流测量仪表项目概论</w:t>
        </w:r>
        <w:r>
          <w:tab/>
        </w:r>
        <w:r>
          <w:fldChar w:fldCharType="begin"/>
        </w:r>
        <w:r>
          <w:instrText xml:space="preserve"> PAGEREF _Toc9756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07" w:history="1">
        <w:r>
          <w:rPr>
            <w:rFonts w:ascii="仿宋" w:eastAsia="仿宋" w:hAnsi="仿宋" w:cs="仿宋" w:hint="eastAsia"/>
            <w:lang w:eastAsia="zh-CN"/>
          </w:rPr>
          <w:t>(一)、电流测量仪表项目名称及投资人</w:t>
        </w:r>
        <w:r>
          <w:tab/>
        </w:r>
        <w:r>
          <w:fldChar w:fldCharType="begin"/>
        </w:r>
        <w:r>
          <w:instrText xml:space="preserve"> PAGEREF _Toc20507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98" w:history="1">
        <w:r>
          <w:rPr>
            <w:rFonts w:ascii="仿宋" w:eastAsia="仿宋" w:hAnsi="仿宋" w:cs="仿宋" w:hint="eastAsia"/>
            <w:lang w:eastAsia="zh-CN"/>
          </w:rPr>
          <w:t>(二)、编制原则</w:t>
        </w:r>
        <w:r>
          <w:tab/>
        </w:r>
        <w:r>
          <w:fldChar w:fldCharType="begin"/>
        </w:r>
        <w:r>
          <w:instrText xml:space="preserve"> PAGEREF _Toc32698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2" w:history="1">
        <w:r>
          <w:rPr>
            <w:rFonts w:ascii="仿宋" w:eastAsia="仿宋" w:hAnsi="仿宋" w:cs="仿宋" w:hint="eastAsia"/>
            <w:lang w:eastAsia="zh-CN"/>
          </w:rPr>
          <w:t>(三)、编制依据</w:t>
        </w:r>
        <w:r>
          <w:tab/>
        </w:r>
        <w:r>
          <w:fldChar w:fldCharType="begin"/>
        </w:r>
        <w:r>
          <w:instrText xml:space="preserve"> PAGEREF _Toc12532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44" w:history="1">
        <w:r>
          <w:rPr>
            <w:rFonts w:ascii="仿宋" w:eastAsia="仿宋" w:hAnsi="仿宋" w:cs="仿宋" w:hint="eastAsia"/>
            <w:lang w:eastAsia="zh-CN"/>
          </w:rPr>
          <w:t>(四)、编制范围及内容</w:t>
        </w:r>
        <w:r>
          <w:tab/>
        </w:r>
        <w:r>
          <w:fldChar w:fldCharType="begin"/>
        </w:r>
        <w:r>
          <w:instrText xml:space="preserve"> PAGEREF _Toc16944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38" w:history="1">
        <w:r>
          <w:rPr>
            <w:rFonts w:ascii="仿宋" w:eastAsia="仿宋" w:hAnsi="仿宋" w:cs="仿宋" w:hint="eastAsia"/>
            <w:lang w:eastAsia="zh-CN"/>
          </w:rPr>
          <w:t>(五)、电流测量仪表项目建设背景</w:t>
        </w:r>
        <w:r>
          <w:tab/>
        </w:r>
        <w:r>
          <w:fldChar w:fldCharType="begin"/>
        </w:r>
        <w:r>
          <w:instrText xml:space="preserve"> PAGEREF _Toc12338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31" w:history="1">
        <w:r>
          <w:rPr>
            <w:rFonts w:ascii="仿宋" w:eastAsia="仿宋" w:hAnsi="仿宋" w:cs="仿宋" w:hint="eastAsia"/>
            <w:lang w:eastAsia="zh-CN"/>
          </w:rPr>
          <w:t>(六)、结论分析</w:t>
        </w:r>
        <w:r>
          <w:tab/>
        </w:r>
        <w:r>
          <w:fldChar w:fldCharType="begin"/>
        </w:r>
        <w:r>
          <w:instrText xml:space="preserve"> PAGEREF _Toc4031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4" w:history="1">
        <w:r>
          <w:rPr>
            <w:rFonts w:ascii="仿宋" w:eastAsia="仿宋" w:hAnsi="仿宋" w:cs="仿宋" w:hint="eastAsia"/>
            <w:lang w:eastAsia="zh-CN"/>
          </w:rPr>
          <w:t>八、电流测量仪表行业定价策略</w:t>
        </w:r>
        <w:r>
          <w:tab/>
        </w:r>
        <w:r>
          <w:fldChar w:fldCharType="begin"/>
        </w:r>
        <w:r>
          <w:instrText xml:space="preserve"> PAGEREF _Toc2124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67" w:history="1">
        <w:r>
          <w:rPr>
            <w:rFonts w:ascii="仿宋" w:eastAsia="仿宋" w:hAnsi="仿宋" w:cs="仿宋" w:hint="eastAsia"/>
            <w:lang w:eastAsia="zh-CN"/>
          </w:rPr>
          <w:t>(一)、市场定位与竞争分析</w:t>
        </w:r>
        <w:r>
          <w:tab/>
        </w:r>
        <w:r>
          <w:fldChar w:fldCharType="begin"/>
        </w:r>
        <w:r>
          <w:instrText xml:space="preserve"> PAGEREF _Toc23867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4" w:history="1">
        <w:r>
          <w:rPr>
            <w:rFonts w:ascii="仿宋" w:eastAsia="仿宋" w:hAnsi="仿宋" w:cs="仿宋" w:hint="eastAsia"/>
            <w:lang w:eastAsia="zh-CN"/>
          </w:rPr>
          <w:t>(二)、成本考虑</w:t>
        </w:r>
        <w:r>
          <w:tab/>
        </w:r>
        <w:r>
          <w:fldChar w:fldCharType="begin"/>
        </w:r>
        <w:r>
          <w:instrText xml:space="preserve"> PAGEREF _Toc22044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83" w:history="1">
        <w:r>
          <w:rPr>
            <w:rFonts w:ascii="仿宋" w:eastAsia="仿宋" w:hAnsi="仿宋" w:cs="仿宋" w:hint="eastAsia"/>
            <w:lang w:eastAsia="zh-CN"/>
          </w:rPr>
          <w:t>(三)、产品定位与品质定价</w:t>
        </w:r>
        <w:r>
          <w:tab/>
        </w:r>
        <w:r>
          <w:fldChar w:fldCharType="begin"/>
        </w:r>
        <w:r>
          <w:instrText xml:space="preserve"> PAGEREF _Toc10783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6" w:history="1">
        <w:r>
          <w:rPr>
            <w:rFonts w:ascii="仿宋" w:eastAsia="仿宋" w:hAnsi="仿宋" w:cs="仿宋" w:hint="eastAsia"/>
            <w:lang w:eastAsia="zh-CN"/>
          </w:rPr>
          <w:t>(四)、市场调研与需求分析</w:t>
        </w:r>
        <w:r>
          <w:tab/>
        </w:r>
        <w:r>
          <w:fldChar w:fldCharType="begin"/>
        </w:r>
        <w:r>
          <w:instrText xml:space="preserve"> PAGEREF _Toc16656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757" w:history="1">
        <w:r>
          <w:rPr>
            <w:rFonts w:ascii="仿宋" w:eastAsia="仿宋" w:hAnsi="仿宋" w:cs="仿宋" w:hint="eastAsia"/>
            <w:lang w:eastAsia="zh-CN"/>
          </w:rPr>
          <w:t>(五)、销售渠道与渠道定价</w:t>
        </w:r>
        <w:r>
          <w:tab/>
        </w:r>
        <w:r>
          <w:fldChar w:fldCharType="begin"/>
        </w:r>
        <w:r>
          <w:instrText xml:space="preserve"> PAGEREF _Toc5757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0" w:history="1">
        <w:r>
          <w:rPr>
            <w:rFonts w:ascii="仿宋" w:eastAsia="仿宋" w:hAnsi="仿宋" w:cs="仿宋" w:hint="eastAsia"/>
            <w:lang w:eastAsia="zh-CN"/>
          </w:rPr>
          <w:t>(六)、促销与折扣策略</w:t>
        </w:r>
        <w:r>
          <w:tab/>
        </w:r>
        <w:r>
          <w:fldChar w:fldCharType="begin"/>
        </w:r>
        <w:r>
          <w:instrText xml:space="preserve"> PAGEREF _Toc3560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82" w:history="1">
        <w:r>
          <w:rPr>
            <w:rFonts w:ascii="仿宋" w:eastAsia="仿宋" w:hAnsi="仿宋" w:cs="仿宋" w:hint="eastAsia"/>
            <w:lang w:eastAsia="zh-CN"/>
          </w:rPr>
          <w:t>(七)、价格弹性与市场反应</w:t>
        </w:r>
        <w:r>
          <w:tab/>
        </w:r>
        <w:r>
          <w:fldChar w:fldCharType="begin"/>
        </w:r>
        <w:r>
          <w:instrText xml:space="preserve"> PAGEREF _Toc11582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43" w:history="1">
        <w:r>
          <w:rPr>
            <w:rFonts w:ascii="仿宋" w:eastAsia="仿宋" w:hAnsi="仿宋" w:cs="仿宋" w:hint="eastAsia"/>
            <w:lang w:eastAsia="zh-CN"/>
          </w:rPr>
          <w:t>(八)、竞争策略与定价战略</w:t>
        </w:r>
        <w:r>
          <w:tab/>
        </w:r>
        <w:r>
          <w:fldChar w:fldCharType="begin"/>
        </w:r>
        <w:r>
          <w:instrText xml:space="preserve"> PAGEREF _Toc14443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56" w:history="1">
        <w:r>
          <w:rPr>
            <w:rFonts w:ascii="仿宋" w:eastAsia="仿宋" w:hAnsi="仿宋" w:cs="仿宋" w:hint="eastAsia"/>
            <w:lang w:eastAsia="zh-CN"/>
          </w:rPr>
          <w:t>九、电流测量仪表项目风险分析</w:t>
        </w:r>
        <w:r>
          <w:tab/>
        </w:r>
        <w:r>
          <w:fldChar w:fldCharType="begin"/>
        </w:r>
        <w:r>
          <w:instrText xml:space="preserve"> PAGEREF _Toc11656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29" w:history="1">
        <w:r>
          <w:rPr>
            <w:rFonts w:ascii="仿宋" w:eastAsia="仿宋" w:hAnsi="仿宋" w:cs="仿宋" w:hint="eastAsia"/>
            <w:lang w:eastAsia="zh-CN"/>
          </w:rPr>
          <w:t>(一)、电流测量仪表项目风险分析</w:t>
        </w:r>
        <w:r>
          <w:tab/>
        </w:r>
        <w:r>
          <w:fldChar w:fldCharType="begin"/>
        </w:r>
        <w:r>
          <w:instrText xml:space="preserve"> PAGEREF _Toc21429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1" w:history="1">
        <w:r>
          <w:rPr>
            <w:rFonts w:ascii="仿宋" w:eastAsia="仿宋" w:hAnsi="仿宋" w:cs="仿宋" w:hint="eastAsia"/>
            <w:lang w:eastAsia="zh-CN"/>
          </w:rPr>
          <w:t>(二)、电流测量仪表项目风险对策</w:t>
        </w:r>
        <w:r>
          <w:tab/>
        </w:r>
        <w:r>
          <w:fldChar w:fldCharType="begin"/>
        </w:r>
        <w:r>
          <w:instrText xml:space="preserve"> PAGEREF _Toc13391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92" w:history="1">
        <w:r>
          <w:rPr>
            <w:rFonts w:ascii="仿宋" w:eastAsia="仿宋" w:hAnsi="仿宋" w:cs="仿宋" w:hint="eastAsia"/>
            <w:lang w:eastAsia="zh-CN"/>
          </w:rPr>
          <w:t>十、电流测量仪表行业竞争对选址的影响</w:t>
        </w:r>
        <w:r>
          <w:tab/>
        </w:r>
        <w:r>
          <w:fldChar w:fldCharType="begin"/>
        </w:r>
        <w:r>
          <w:instrText xml:space="preserve"> PAGEREF _Toc11792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96" w:history="1">
        <w:r>
          <w:rPr>
            <w:rFonts w:ascii="仿宋" w:eastAsia="仿宋" w:hAnsi="仿宋" w:cs="仿宋" w:hint="eastAsia"/>
            <w:lang w:eastAsia="zh-CN"/>
          </w:rPr>
          <w:t>(一)、地理位置分析</w:t>
        </w:r>
        <w:r>
          <w:tab/>
        </w:r>
        <w:r>
          <w:fldChar w:fldCharType="begin"/>
        </w:r>
        <w:r>
          <w:instrText xml:space="preserve"> PAGEREF _Toc28496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69" w:history="1">
        <w:r>
          <w:rPr>
            <w:rFonts w:ascii="仿宋" w:eastAsia="仿宋" w:hAnsi="仿宋" w:cs="仿宋" w:hint="eastAsia"/>
            <w:lang w:eastAsia="zh-CN"/>
          </w:rPr>
          <w:t>(二)、供应链优势</w:t>
        </w:r>
        <w:r>
          <w:tab/>
        </w:r>
        <w:r>
          <w:fldChar w:fldCharType="begin"/>
        </w:r>
        <w:r>
          <w:instrText xml:space="preserve"> PAGEREF _Toc23669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0" w:history="1">
        <w:r>
          <w:rPr>
            <w:rFonts w:ascii="仿宋" w:eastAsia="仿宋" w:hAnsi="仿宋" w:cs="仿宋" w:hint="eastAsia"/>
            <w:lang w:eastAsia="zh-CN"/>
          </w:rPr>
          <w:t>(三)、人才资源</w:t>
        </w:r>
        <w:r>
          <w:tab/>
        </w:r>
        <w:r>
          <w:fldChar w:fldCharType="begin"/>
        </w:r>
        <w:r>
          <w:instrText xml:space="preserve"> PAGEREF _Toc3340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0" w:history="1">
        <w:r>
          <w:rPr>
            <w:rFonts w:ascii="仿宋" w:eastAsia="仿宋" w:hAnsi="仿宋" w:cs="仿宋" w:hint="eastAsia"/>
            <w:lang w:eastAsia="zh-CN"/>
          </w:rPr>
          <w:t>(四)、政策支持</w:t>
        </w:r>
        <w:r>
          <w:tab/>
        </w:r>
        <w:r>
          <w:fldChar w:fldCharType="begin"/>
        </w:r>
        <w:r>
          <w:instrText xml:space="preserve"> PAGEREF _Toc13090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05" w:history="1">
        <w:r>
          <w:rPr>
            <w:rFonts w:ascii="仿宋" w:eastAsia="仿宋" w:hAnsi="仿宋" w:cs="仿宋" w:hint="eastAsia"/>
            <w:lang w:eastAsia="zh-CN"/>
          </w:rPr>
          <w:t>十一、电流测量仪表组织市场分析</w:t>
        </w:r>
        <w:r>
          <w:tab/>
        </w:r>
        <w:r>
          <w:fldChar w:fldCharType="begin"/>
        </w:r>
        <w:r>
          <w:instrText xml:space="preserve"> PAGEREF _Toc31105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3" w:history="1">
        <w:r>
          <w:rPr>
            <w:rFonts w:ascii="仿宋" w:eastAsia="仿宋" w:hAnsi="仿宋" w:cs="仿宋" w:hint="eastAsia"/>
            <w:lang w:eastAsia="zh-CN"/>
          </w:rPr>
          <w:t>(一)、组织结构</w:t>
        </w:r>
        <w:r>
          <w:tab/>
        </w:r>
        <w:r>
          <w:fldChar w:fldCharType="begin"/>
        </w:r>
        <w:r>
          <w:instrText xml:space="preserve"> PAGEREF _Toc7153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38" w:history="1">
        <w:r>
          <w:rPr>
            <w:rFonts w:ascii="仿宋" w:eastAsia="仿宋" w:hAnsi="仿宋" w:cs="仿宋" w:hint="eastAsia"/>
            <w:lang w:eastAsia="zh-CN"/>
          </w:rPr>
          <w:t>(二)、决策机制</w:t>
        </w:r>
        <w:r>
          <w:tab/>
        </w:r>
        <w:r>
          <w:fldChar w:fldCharType="begin"/>
        </w:r>
        <w:r>
          <w:instrText xml:space="preserve"> PAGEREF _Toc13738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" w:history="1">
        <w:r>
          <w:rPr>
            <w:rFonts w:ascii="仿宋" w:eastAsia="仿宋" w:hAnsi="仿宋" w:cs="仿宋" w:hint="eastAsia"/>
            <w:lang w:eastAsia="zh-CN"/>
          </w:rPr>
          <w:t>(三)、企业文化</w:t>
        </w:r>
        <w:r>
          <w:tab/>
        </w:r>
        <w:r>
          <w:fldChar w:fldCharType="begin"/>
        </w:r>
        <w:r>
          <w:instrText xml:space="preserve"> PAGEREF _Toc82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3" w:history="1">
        <w:r>
          <w:rPr>
            <w:rFonts w:ascii="仿宋" w:eastAsia="仿宋" w:hAnsi="仿宋" w:cs="仿宋" w:hint="eastAsia"/>
            <w:lang w:eastAsia="zh-CN"/>
          </w:rPr>
          <w:t>(四)、供应商关系</w:t>
        </w:r>
        <w:r>
          <w:tab/>
        </w:r>
        <w:r>
          <w:fldChar w:fldCharType="begin"/>
        </w:r>
        <w:r>
          <w:instrText xml:space="preserve"> PAGEREF _Toc18453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62" w:history="1">
        <w:r>
          <w:rPr>
            <w:rFonts w:ascii="仿宋" w:eastAsia="仿宋" w:hAnsi="仿宋" w:cs="仿宋" w:hint="eastAsia"/>
            <w:lang w:eastAsia="zh-CN"/>
          </w:rPr>
          <w:t>十二、环境风险评估</w:t>
        </w:r>
        <w:r>
          <w:tab/>
        </w:r>
        <w:r>
          <w:fldChar w:fldCharType="begin"/>
        </w:r>
        <w:r>
          <w:instrText xml:space="preserve"> PAGEREF _Toc27662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76" w:history="1">
        <w:r>
          <w:rPr>
            <w:rFonts w:ascii="仿宋" w:eastAsia="仿宋" w:hAnsi="仿宋" w:cs="仿宋" w:hint="eastAsia"/>
            <w:lang w:eastAsia="zh-CN"/>
          </w:rPr>
          <w:t>(一)、环境风险评估概述</w:t>
        </w:r>
        <w:r>
          <w:tab/>
        </w:r>
        <w:r>
          <w:fldChar w:fldCharType="begin"/>
        </w:r>
        <w:r>
          <w:instrText xml:space="preserve"> PAGEREF _Toc30476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5" w:history="1">
        <w:r>
          <w:rPr>
            <w:rFonts w:ascii="仿宋" w:eastAsia="仿宋" w:hAnsi="仿宋" w:cs="仿宋" w:hint="eastAsia"/>
            <w:lang w:eastAsia="zh-CN"/>
          </w:rPr>
          <w:t>(二)、评价电流测量仪表项目风险分析</w:t>
        </w:r>
        <w:r>
          <w:tab/>
        </w:r>
        <w:r>
          <w:fldChar w:fldCharType="begin"/>
        </w:r>
        <w:r>
          <w:instrText xml:space="preserve"> PAGEREF _Toc30535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7" w:history="1">
        <w:r>
          <w:rPr>
            <w:rFonts w:ascii="仿宋" w:eastAsia="仿宋" w:hAnsi="仿宋" w:cs="仿宋" w:hint="eastAsia"/>
            <w:lang w:eastAsia="zh-CN"/>
          </w:rPr>
          <w:t>(三)、风险应急预案</w:t>
        </w:r>
        <w:r>
          <w:tab/>
        </w:r>
        <w:r>
          <w:fldChar w:fldCharType="begin"/>
        </w:r>
        <w:r>
          <w:instrText xml:space="preserve"> PAGEREF _Toc16677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70" w:history="1">
        <w:r>
          <w:rPr>
            <w:rFonts w:ascii="仿宋" w:eastAsia="仿宋" w:hAnsi="仿宋" w:cs="仿宋" w:hint="eastAsia"/>
            <w:lang w:eastAsia="zh-CN"/>
          </w:rPr>
          <w:t>十三、投资方案计划</w:t>
        </w:r>
        <w:r>
          <w:tab/>
        </w:r>
        <w:r>
          <w:fldChar w:fldCharType="begin"/>
        </w:r>
        <w:r>
          <w:instrText xml:space="preserve"> PAGEREF _Toc14670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1" w:history="1">
        <w:r>
          <w:rPr>
            <w:rFonts w:ascii="仿宋" w:eastAsia="仿宋" w:hAnsi="仿宋" w:cs="仿宋" w:hint="eastAsia"/>
            <w:lang w:eastAsia="zh-CN"/>
          </w:rPr>
          <w:t>(一)、电流测量仪表项目估算说明</w:t>
        </w:r>
        <w:r>
          <w:tab/>
        </w:r>
        <w:r>
          <w:fldChar w:fldCharType="begin"/>
        </w:r>
        <w:r>
          <w:instrText xml:space="preserve"> PAGEREF _Toc28471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4" w:history="1">
        <w:r>
          <w:rPr>
            <w:rFonts w:ascii="仿宋" w:eastAsia="仿宋" w:hAnsi="仿宋" w:cs="仿宋" w:hint="eastAsia"/>
            <w:lang w:eastAsia="zh-CN"/>
          </w:rPr>
          <w:t>(二)、电流测量仪表项目总投资估算</w:t>
        </w:r>
        <w:r>
          <w:tab/>
        </w:r>
        <w:r>
          <w:fldChar w:fldCharType="begin"/>
        </w:r>
        <w:r>
          <w:instrText xml:space="preserve"> PAGEREF _Toc21314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5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_Toc13055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81" w:history="1">
        <w:r>
          <w:rPr>
            <w:rFonts w:ascii="仿宋" w:eastAsia="仿宋" w:hAnsi="仿宋" w:cs="仿宋" w:hint="eastAsia"/>
            <w:lang w:eastAsia="zh-CN"/>
          </w:rPr>
          <w:t>十四、企业技术创新的内部组织模式</w:t>
        </w:r>
        <w:r>
          <w:tab/>
        </w:r>
        <w:r>
          <w:fldChar w:fldCharType="begin"/>
        </w:r>
        <w:r>
          <w:instrText xml:space="preserve"> PAGEREF _Toc22681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8" w:history="1">
        <w:r>
          <w:rPr>
            <w:rFonts w:ascii="仿宋" w:eastAsia="仿宋" w:hAnsi="仿宋" w:cs="仿宋" w:hint="eastAsia"/>
            <w:lang w:eastAsia="zh-CN"/>
          </w:rPr>
          <w:t>(一)、内部孵化</w:t>
        </w:r>
        <w:r>
          <w:tab/>
        </w:r>
        <w:r>
          <w:fldChar w:fldCharType="begin"/>
        </w:r>
        <w:r>
          <w:instrText xml:space="preserve"> PAGEREF _Toc8198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14" w:history="1">
        <w:r>
          <w:rPr>
            <w:rFonts w:ascii="仿宋" w:eastAsia="仿宋" w:hAnsi="仿宋" w:cs="仿宋" w:hint="eastAsia"/>
            <w:lang w:eastAsia="zh-CN"/>
          </w:rPr>
          <w:t>(二)、技术创新小组</w:t>
        </w:r>
        <w:r>
          <w:tab/>
        </w:r>
        <w:r>
          <w:fldChar w:fldCharType="begin"/>
        </w:r>
        <w:r>
          <w:instrText xml:space="preserve"> PAGEREF _Toc19714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42" w:history="1">
        <w:r>
          <w:rPr>
            <w:rFonts w:ascii="仿宋" w:eastAsia="仿宋" w:hAnsi="仿宋" w:cs="仿宋" w:hint="eastAsia"/>
            <w:lang w:eastAsia="zh-CN"/>
          </w:rPr>
          <w:t>(三)、新事业发展部</w:t>
        </w:r>
        <w:r>
          <w:tab/>
        </w:r>
        <w:r>
          <w:fldChar w:fldCharType="begin"/>
        </w:r>
        <w:r>
          <w:instrText xml:space="preserve"> PAGEREF _Toc30842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98" w:history="1">
        <w:r>
          <w:rPr>
            <w:rFonts w:ascii="仿宋" w:eastAsia="仿宋" w:hAnsi="仿宋" w:cs="仿宋" w:hint="eastAsia"/>
            <w:lang w:eastAsia="zh-CN"/>
          </w:rPr>
          <w:t>十五、电流测量仪表行业企业过去战略的影响</w:t>
        </w:r>
        <w:r>
          <w:tab/>
        </w:r>
        <w:r>
          <w:fldChar w:fldCharType="begin"/>
        </w:r>
        <w:r>
          <w:instrText xml:space="preserve"> PAGEREF _Toc27198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6" w:history="1">
        <w:r>
          <w:rPr>
            <w:rFonts w:ascii="仿宋" w:eastAsia="仿宋" w:hAnsi="仿宋" w:cs="仿宋" w:hint="eastAsia"/>
            <w:lang w:eastAsia="zh-CN"/>
          </w:rPr>
          <w:t>(一)、电流测量仪表行业企业过去战略的影响</w:t>
        </w:r>
        <w:r>
          <w:tab/>
        </w:r>
        <w:r>
          <w:fldChar w:fldCharType="begin"/>
        </w:r>
        <w:r>
          <w:instrText xml:space="preserve"> PAGEREF _Toc22046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97" w:history="1">
        <w:r>
          <w:rPr>
            <w:rFonts w:ascii="仿宋" w:eastAsia="仿宋" w:hAnsi="仿宋" w:cs="仿宋" w:hint="eastAsia"/>
            <w:lang w:eastAsia="zh-CN"/>
          </w:rPr>
          <w:t>十六、风险性分析</w:t>
        </w:r>
        <w:r>
          <w:tab/>
        </w:r>
        <w:r>
          <w:fldChar w:fldCharType="begin"/>
        </w:r>
        <w:r>
          <w:instrText xml:space="preserve"> PAGEREF _Toc13797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14" w:history="1">
        <w:r>
          <w:rPr>
            <w:rFonts w:ascii="仿宋" w:eastAsia="仿宋" w:hAnsi="仿宋" w:cs="仿宋" w:hint="eastAsia"/>
            <w:lang w:eastAsia="zh-CN"/>
          </w:rPr>
          <w:t>(一)、风险分类与识别</w:t>
        </w:r>
        <w:r>
          <w:tab/>
        </w:r>
        <w:r>
          <w:fldChar w:fldCharType="begin"/>
        </w:r>
        <w:r>
          <w:instrText xml:space="preserve"> PAGEREF _Toc14214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3" w:history="1">
        <w:r>
          <w:rPr>
            <w:rFonts w:ascii="仿宋" w:eastAsia="仿宋" w:hAnsi="仿宋" w:cs="仿宋" w:hint="eastAsia"/>
            <w:lang w:eastAsia="zh-CN"/>
          </w:rPr>
          <w:t>(二)、内部风险</w:t>
        </w:r>
        <w:r>
          <w:tab/>
        </w:r>
        <w:r>
          <w:fldChar w:fldCharType="begin"/>
        </w:r>
        <w:r>
          <w:instrText xml:space="preserve"> PAGEREF _Toc28213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81" w:history="1">
        <w:r>
          <w:rPr>
            <w:rFonts w:ascii="仿宋" w:eastAsia="仿宋" w:hAnsi="仿宋" w:cs="仿宋" w:hint="eastAsia"/>
            <w:lang w:eastAsia="zh-CN"/>
          </w:rPr>
          <w:t>(三)、外部风险</w:t>
        </w:r>
        <w:r>
          <w:tab/>
        </w:r>
        <w:r>
          <w:fldChar w:fldCharType="begin"/>
        </w:r>
        <w:r>
          <w:instrText xml:space="preserve"> PAGEREF _Toc31781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9" w:history="1">
        <w:r>
          <w:rPr>
            <w:rFonts w:ascii="仿宋" w:eastAsia="仿宋" w:hAnsi="仿宋" w:cs="仿宋" w:hint="eastAsia"/>
            <w:lang w:eastAsia="zh-CN"/>
          </w:rPr>
          <w:t>(四)、技术风险</w:t>
        </w:r>
        <w:r>
          <w:tab/>
        </w:r>
        <w:r>
          <w:fldChar w:fldCharType="begin"/>
        </w:r>
        <w:r>
          <w:instrText xml:space="preserve"> PAGEREF _Toc20049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67" w:history="1">
        <w:r>
          <w:rPr>
            <w:rFonts w:ascii="仿宋" w:eastAsia="仿宋" w:hAnsi="仿宋" w:cs="仿宋" w:hint="eastAsia"/>
            <w:lang w:eastAsia="zh-CN"/>
          </w:rPr>
          <w:t>(五)、市场风险</w:t>
        </w:r>
        <w:r>
          <w:tab/>
        </w:r>
        <w:r>
          <w:fldChar w:fldCharType="begin"/>
        </w:r>
        <w:r>
          <w:instrText xml:space="preserve"> PAGEREF _Toc28167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71" w:history="1">
        <w:r>
          <w:rPr>
            <w:rFonts w:ascii="仿宋" w:eastAsia="仿宋" w:hAnsi="仿宋" w:cs="仿宋" w:hint="eastAsia"/>
            <w:lang w:eastAsia="zh-CN"/>
          </w:rPr>
          <w:t>(六)、法律与法规风险</w:t>
        </w:r>
        <w:r>
          <w:tab/>
        </w:r>
        <w:r>
          <w:fldChar w:fldCharType="begin"/>
        </w:r>
        <w:r>
          <w:instrText xml:space="preserve"> PAGEREF _Toc28071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23" w:history="1">
        <w:r>
          <w:rPr>
            <w:rFonts w:ascii="仿宋" w:eastAsia="仿宋" w:hAnsi="仿宋" w:cs="仿宋" w:hint="eastAsia"/>
            <w:lang w:eastAsia="zh-CN"/>
          </w:rPr>
          <w:t>十七、安全与环境投资</w:t>
        </w:r>
        <w:r>
          <w:tab/>
        </w:r>
        <w:r>
          <w:fldChar w:fldCharType="begin"/>
        </w:r>
        <w:r>
          <w:instrText xml:space="preserve"> PAGEREF _Toc11823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78" w:history="1">
        <w:r>
          <w:rPr>
            <w:rFonts w:ascii="仿宋" w:eastAsia="仿宋" w:hAnsi="仿宋" w:cs="仿宋" w:hint="eastAsia"/>
            <w:lang w:eastAsia="zh-CN"/>
          </w:rPr>
          <w:t>(一)、投资计划</w:t>
        </w:r>
        <w:r>
          <w:tab/>
        </w:r>
        <w:r>
          <w:fldChar w:fldCharType="begin"/>
        </w:r>
        <w:r>
          <w:instrText xml:space="preserve"> PAGEREF _Toc23378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2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_Toc16612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83" w:history="1">
        <w:r>
          <w:rPr>
            <w:rFonts w:ascii="仿宋" w:eastAsia="仿宋" w:hAnsi="仿宋" w:cs="仿宋" w:hint="eastAsia"/>
            <w:lang w:eastAsia="zh-CN"/>
          </w:rPr>
          <w:t>(三)、投资效益评估</w:t>
        </w:r>
        <w:r>
          <w:tab/>
        </w:r>
        <w:r>
          <w:fldChar w:fldCharType="begin"/>
        </w:r>
        <w:r>
          <w:instrText xml:space="preserve"> PAGEREF _Toc23983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69" w:history="1">
        <w:r>
          <w:rPr>
            <w:rFonts w:ascii="仿宋" w:eastAsia="仿宋" w:hAnsi="仿宋" w:cs="仿宋" w:hint="eastAsia"/>
            <w:lang w:eastAsia="zh-CN"/>
          </w:rPr>
          <w:t>十八、成果转化与推广应用</w:t>
        </w:r>
        <w:r>
          <w:tab/>
        </w:r>
        <w:r>
          <w:fldChar w:fldCharType="begin"/>
        </w:r>
        <w:r>
          <w:instrText xml:space="preserve"> PAGEREF _Toc8569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0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_Toc16260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6730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_Toc16730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35" w:history="1">
        <w:r>
          <w:rPr>
            <w:rFonts w:ascii="仿宋" w:eastAsia="仿宋" w:hAnsi="仿宋" w:cs="仿宋" w:hint="eastAsia"/>
            <w:lang w:eastAsia="zh-CN"/>
          </w:rPr>
          <w:t>十九、品牌建设与公关策略</w:t>
        </w:r>
        <w:r>
          <w:tab/>
        </w:r>
        <w:r>
          <w:fldChar w:fldCharType="begin"/>
        </w:r>
        <w:r>
          <w:instrText xml:space="preserve"> PAGEREF _Toc8035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02" w:history="1">
        <w:r>
          <w:rPr>
            <w:rFonts w:ascii="仿宋" w:eastAsia="仿宋" w:hAnsi="仿宋" w:cs="仿宋" w:hint="eastAsia"/>
            <w:lang w:eastAsia="zh-CN"/>
          </w:rPr>
          <w:t>(一)、品牌建设概述</w:t>
        </w:r>
        <w:r>
          <w:tab/>
        </w:r>
        <w:r>
          <w:fldChar w:fldCharType="begin"/>
        </w:r>
        <w:r>
          <w:instrText xml:space="preserve"> PAGEREF _Toc13402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64" w:history="1">
        <w:r>
          <w:rPr>
            <w:rFonts w:ascii="仿宋" w:eastAsia="仿宋" w:hAnsi="仿宋" w:cs="仿宋" w:hint="eastAsia"/>
            <w:lang w:eastAsia="zh-CN"/>
          </w:rPr>
          <w:t>(二)、媒体与公关策略</w:t>
        </w:r>
        <w:r>
          <w:tab/>
        </w:r>
        <w:r>
          <w:fldChar w:fldCharType="begin"/>
        </w:r>
        <w:r>
          <w:instrText xml:space="preserve"> PAGEREF _Toc6964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19" w:history="1">
        <w:r>
          <w:rPr>
            <w:rFonts w:ascii="仿宋" w:eastAsia="仿宋" w:hAnsi="仿宋" w:cs="仿宋" w:hint="eastAsia"/>
            <w:lang w:eastAsia="zh-CN"/>
          </w:rPr>
          <w:t>(三)、客户关系管理</w:t>
        </w:r>
        <w:r>
          <w:tab/>
        </w:r>
        <w:r>
          <w:fldChar w:fldCharType="begin"/>
        </w:r>
        <w:r>
          <w:instrText xml:space="preserve"> PAGEREF _Toc7319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54" w:history="1">
        <w:r>
          <w:rPr>
            <w:rFonts w:ascii="仿宋" w:eastAsia="仿宋" w:hAnsi="仿宋" w:cs="仿宋" w:hint="eastAsia"/>
            <w:lang w:eastAsia="zh-CN"/>
          </w:rPr>
          <w:t>二十、知识管理与信息共享</w:t>
        </w:r>
        <w:r>
          <w:tab/>
        </w:r>
        <w:r>
          <w:fldChar w:fldCharType="begin"/>
        </w:r>
        <w:r>
          <w:instrText xml:space="preserve"> PAGEREF _Toc16654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6" w:history="1">
        <w:r>
          <w:rPr>
            <w:rFonts w:ascii="仿宋" w:eastAsia="仿宋" w:hAnsi="仿宋" w:cs="仿宋" w:hint="eastAsia"/>
            <w:lang w:eastAsia="zh-CN"/>
          </w:rPr>
          <w:t>(一)、知识管理体系构建</w:t>
        </w:r>
        <w:r>
          <w:tab/>
        </w:r>
        <w:r>
          <w:fldChar w:fldCharType="begin"/>
        </w:r>
        <w:r>
          <w:instrText xml:space="preserve"> PAGEREF _Toc14966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74" w:history="1">
        <w:r>
          <w:rPr>
            <w:rFonts w:ascii="仿宋" w:eastAsia="仿宋" w:hAnsi="仿宋" w:cs="仿宋" w:hint="eastAsia"/>
            <w:lang w:eastAsia="zh-CN"/>
          </w:rPr>
          <w:t>(二)、信息共享平台建设</w:t>
        </w:r>
        <w:r>
          <w:tab/>
        </w:r>
        <w:r>
          <w:fldChar w:fldCharType="begin"/>
        </w:r>
        <w:r>
          <w:instrText xml:space="preserve"> PAGEREF _Toc14274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12" w:history="1">
        <w:r>
          <w:rPr>
            <w:rFonts w:ascii="仿宋" w:eastAsia="仿宋" w:hAnsi="仿宋" w:cs="仿宋" w:hint="eastAsia"/>
            <w:lang w:eastAsia="zh-CN"/>
          </w:rPr>
          <w:t>(三)、团队协作与沟通机制</w:t>
        </w:r>
        <w:r>
          <w:tab/>
        </w:r>
        <w:r>
          <w:fldChar w:fldCharType="begin"/>
        </w:r>
        <w:r>
          <w:instrText xml:space="preserve"> PAGEREF _Toc27012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92" w:history="1">
        <w:r>
          <w:rPr>
            <w:rFonts w:ascii="仿宋" w:eastAsia="仿宋" w:hAnsi="仿宋" w:cs="仿宋" w:hint="eastAsia"/>
            <w:lang w:eastAsia="zh-CN"/>
          </w:rPr>
          <w:t>二十一、电流测量仪表行业互联网营销</w:t>
        </w:r>
        <w:r>
          <w:tab/>
        </w:r>
        <w:r>
          <w:fldChar w:fldCharType="begin"/>
        </w:r>
        <w:r>
          <w:instrText xml:space="preserve"> PAGEREF _Toc25792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7" w:history="1">
        <w:r>
          <w:rPr>
            <w:rFonts w:ascii="仿宋" w:eastAsia="仿宋" w:hAnsi="仿宋" w:cs="仿宋" w:hint="eastAsia"/>
            <w:lang w:eastAsia="zh-CN"/>
          </w:rPr>
          <w:t>(一)、市场概述</w:t>
        </w:r>
        <w:r>
          <w:tab/>
        </w:r>
        <w:r>
          <w:fldChar w:fldCharType="begin"/>
        </w:r>
        <w:r>
          <w:instrText xml:space="preserve"> PAGEREF _Toc22837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69" w:history="1">
        <w:r>
          <w:rPr>
            <w:rFonts w:ascii="仿宋" w:eastAsia="仿宋" w:hAnsi="仿宋" w:cs="仿宋" w:hint="eastAsia"/>
            <w:lang w:eastAsia="zh-CN"/>
          </w:rPr>
          <w:t>(二)、建设专业网站</w:t>
        </w:r>
        <w:r>
          <w:tab/>
        </w:r>
        <w:r>
          <w:fldChar w:fldCharType="begin"/>
        </w:r>
        <w:r>
          <w:instrText xml:space="preserve"> PAGEREF _Toc16969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4" w:history="1">
        <w:r>
          <w:rPr>
            <w:rFonts w:ascii="仿宋" w:eastAsia="仿宋" w:hAnsi="仿宋" w:cs="仿宋" w:hint="eastAsia"/>
            <w:lang w:eastAsia="zh-CN"/>
          </w:rPr>
          <w:t>(三)、搜索引擎优化</w:t>
        </w:r>
        <w:r>
          <w:tab/>
        </w:r>
        <w:r>
          <w:fldChar w:fldCharType="begin"/>
        </w:r>
        <w:r>
          <w:instrText xml:space="preserve"> PAGEREF _Toc2274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1" w:history="1">
        <w:r>
          <w:rPr>
            <w:rFonts w:ascii="仿宋" w:eastAsia="仿宋" w:hAnsi="仿宋" w:cs="仿宋" w:hint="eastAsia"/>
            <w:lang w:eastAsia="zh-CN"/>
          </w:rPr>
          <w:t>(四)、社交媒体推广</w:t>
        </w:r>
        <w:r>
          <w:tab/>
        </w:r>
        <w:r>
          <w:fldChar w:fldCharType="begin"/>
        </w:r>
        <w:r>
          <w:instrText xml:space="preserve"> PAGEREF _Toc28681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" w:history="1">
        <w:r>
          <w:rPr>
            <w:rFonts w:ascii="仿宋" w:eastAsia="仿宋" w:hAnsi="仿宋" w:cs="仿宋" w:hint="eastAsia"/>
            <w:lang w:eastAsia="zh-CN"/>
          </w:rPr>
          <w:t>(五)、在线广告投放</w:t>
        </w:r>
        <w:r>
          <w:tab/>
        </w:r>
        <w:r>
          <w:fldChar w:fldCharType="begin"/>
        </w:r>
        <w:r>
          <w:instrText xml:space="preserve"> PAGEREF _Toc2164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30" w:history="1">
        <w:r>
          <w:rPr>
            <w:rFonts w:ascii="仿宋" w:eastAsia="仿宋" w:hAnsi="仿宋" w:cs="仿宋" w:hint="eastAsia"/>
            <w:lang w:eastAsia="zh-CN"/>
          </w:rPr>
          <w:t>(六)、移动端应用</w:t>
        </w:r>
        <w:r>
          <w:tab/>
        </w:r>
        <w:r>
          <w:fldChar w:fldCharType="begin"/>
        </w:r>
        <w:r>
          <w:instrText xml:space="preserve"> PAGEREF _Toc6530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52" w:history="1">
        <w:r>
          <w:rPr>
            <w:rFonts w:ascii="仿宋" w:eastAsia="仿宋" w:hAnsi="仿宋" w:cs="仿宋" w:hint="eastAsia"/>
            <w:lang w:eastAsia="zh-CN"/>
          </w:rPr>
          <w:t>(七)、数据分析与优化</w:t>
        </w:r>
        <w:r>
          <w:tab/>
        </w:r>
        <w:r>
          <w:fldChar w:fldCharType="begin"/>
        </w:r>
        <w:r>
          <w:instrText xml:space="preserve"> PAGEREF _Toc19352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81" w:history="1">
        <w:r>
          <w:rPr>
            <w:rFonts w:ascii="仿宋" w:eastAsia="仿宋" w:hAnsi="仿宋" w:cs="仿宋" w:hint="eastAsia"/>
            <w:lang w:eastAsia="zh-CN"/>
          </w:rPr>
          <w:t>二十二团队建设与领导力发展</w:t>
        </w:r>
        <w:r>
          <w:tab/>
        </w:r>
        <w:r>
          <w:fldChar w:fldCharType="begin"/>
        </w:r>
        <w:r>
          <w:instrText xml:space="preserve"> PAGEREF _Toc26881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8" w:history="1">
        <w:r>
          <w:rPr>
            <w:rFonts w:ascii="仿宋" w:eastAsia="仿宋" w:hAnsi="仿宋" w:cs="仿宋" w:hint="eastAsia"/>
            <w:lang w:eastAsia="zh-CN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_Toc2938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0" w:history="1">
        <w:r>
          <w:rPr>
            <w:rFonts w:ascii="仿宋" w:eastAsia="仿宋" w:hAnsi="仿宋" w:cs="仿宋" w:hint="eastAsia"/>
            <w:lang w:eastAsia="zh-CN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_Toc13030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3" w:history="1">
        <w:r>
          <w:rPr>
            <w:rFonts w:ascii="仿宋" w:eastAsia="仿宋" w:hAnsi="仿宋" w:cs="仿宋" w:hint="eastAsia"/>
            <w:lang w:eastAsia="zh-CN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_Toc21323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55" w:history="1">
        <w:r>
          <w:rPr>
            <w:rFonts w:ascii="仿宋" w:eastAsia="仿宋" w:hAnsi="仿宋" w:cs="仿宋" w:hint="eastAsia"/>
            <w:lang w:eastAsia="zh-CN"/>
          </w:rPr>
          <w:t>(四)、团队沟通与协作机制</w:t>
        </w:r>
        <w:r>
          <w:tab/>
        </w:r>
        <w:r>
          <w:fldChar w:fldCharType="begin"/>
        </w:r>
        <w:r>
          <w:instrText xml:space="preserve"> PAGEREF _Toc9355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53" w:history="1">
        <w:r>
          <w:rPr>
            <w:rFonts w:ascii="仿宋" w:eastAsia="仿宋" w:hAnsi="仿宋" w:cs="仿宋" w:hint="eastAsia"/>
            <w:lang w:eastAsia="zh-CN"/>
          </w:rPr>
          <w:t>(五)、领导力在变革中的作用</w:t>
        </w:r>
        <w:r>
          <w:tab/>
        </w:r>
        <w:r>
          <w:fldChar w:fldCharType="begin"/>
        </w:r>
        <w:r>
          <w:instrText xml:space="preserve"> PAGEREF _Toc30253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77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826"/>
      <w:r>
        <w:rPr>
          <w:rFonts w:ascii="仿宋" w:eastAsia="仿宋" w:hAnsi="仿宋" w:cs="仿宋" w:hint="eastAsia"/>
          <w:sz w:val="28"/>
          <w:lang w:eastAsia="zh-CN"/>
        </w:rPr>
        <w:t>一、公司简介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563"/>
      <w:r>
        <w:rPr>
          <w:rFonts w:ascii="仿宋" w:eastAsia="仿宋" w:hAnsi="仿宋" w:cs="仿宋" w:hint="eastAsia"/>
          <w:lang w:eastAsia="zh-CN"/>
        </w:rPr>
        <w:t>(一)、公司基本信息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一、公司基本信息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公司名称：XXXX（集团）有限公司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法定代表人：xx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注册资本：1xxx元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统一社会信用代码：xxx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登记机关：XX市场监督管理局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6、 成立日期：20XX-XX-XX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7、 营业期限：20XX-XX-XX至无固定期限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8、 注册地址：XX市 XX区 XX街道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9、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https://d.book118.com/558056020101006041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电流测量仪表项目融资计划书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电流测量仪表项目融资计划书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电流测量仪表项目融资计划书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电流测量仪表项目融资计划书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电流测量仪表项目融资计划书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A705718"/>
    <w:rsid w:val="4593521B"/>
    <w:rsid w:val="5A705718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58056020101006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2024-02-23T13:19:00Z</dcterms:created>
  <dcterms:modified xsi:type="dcterms:W3CDTF">2024-02-23T13:19:46Z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4A0B4E33DC434D6C9F3F59C3154A3275_11</vt:lpwstr>
  </property>
  <property fmtid="{D5CDD505-2E9C-101B-9397-08002B2CF9AE}" pid="3" name="KSOProductBuildVer">
    <vt:lpwstr>2052-12.1.0.16250</vt:lpwstr>
  </property>
</Properties>
</file>