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C6D44" w:rsidP="00CC6D44" w14:paraId="23ABAD3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C6D44">
        <w:rPr>
          <w:rFonts w:ascii="华文中宋" w:eastAsia="华文中宋" w:hAnsi="华文中宋"/>
          <w:b/>
          <w:sz w:val="30"/>
        </w:rPr>
        <w:t>2024</w:t>
      </w:r>
      <w:r w:rsidRPr="00CC6D44">
        <w:rPr>
          <w:rFonts w:ascii="华文中宋" w:eastAsia="华文中宋" w:hAnsi="华文中宋"/>
          <w:b/>
          <w:sz w:val="30"/>
        </w:rPr>
        <w:t>年国家能源集团煤炭经营公司人员招聘模拟考试试题及答案解析</w:t>
      </w:r>
    </w:p>
    <w:p w:rsidR="00A77B3E" w14:paraId="0C20678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23166E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C44E4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如果没有达尔文，马可尼等专家的新科技观的涌现，就不会产生世界上第一部科幻小说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如果没有广义相对论、量子力学的发展，就不会迎来科幻小说的黄金时代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如果没有量子物理、太空科学的发展，就不会有灾难科幻作品或超级空间探险小说。</w:t>
      </w:r>
    </w:p>
    <w:p w:rsidR="00E0697D" w14:paraId="09EE0C3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这段话的主要意思是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C582C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、科幻小说对科学的发展起了强大的推动作用</w:t>
      </w:r>
    </w:p>
    <w:p w:rsidR="00E0697D" w14:paraId="2DA252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、科幻小说的发展依赖于科技进步</w:t>
      </w:r>
    </w:p>
    <w:p w:rsidR="00E0697D" w14:paraId="475011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、科幻小说被用来形象地描述最新的科学发现</w:t>
      </w:r>
    </w:p>
    <w:p w:rsidR="00E0697D" w14:paraId="65C741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、科幻文学与科学相互促进，共同发展</w:t>
      </w:r>
    </w:p>
    <w:p w:rsidR="00E0697D" w14:paraId="2828EA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4C754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材料为“分——分——分”结构，为三个并列的句子，分别讲述了“科技进步”对“科幻小说发展”的影响，即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项所表述的内容，为文段的主旨。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项逻辑错误，材料主要讲科学发展对科幻小说的推动作用，而非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项所表述的内容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项在文中并未涉及到，故排除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项在文中并未体现，材料并未提到科幻小说对科学的影响，更没有“相互促进”一说，所以排除。故选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DF873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数字世界的革命固然玄妙，但其经济规模和在人们生活中的重要程度，直到今天，仍旧不能与实体世界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7C2A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97602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、同日而语</w:t>
      </w:r>
    </w:p>
    <w:p w:rsidR="00E0697D" w14:paraId="4F3D73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、旗鼓相当</w:t>
      </w:r>
    </w:p>
    <w:p w:rsidR="00E0697D" w14:paraId="038D6D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、一决高下</w:t>
      </w:r>
    </w:p>
    <w:p w:rsidR="00E0697D" w14:paraId="639E6F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、平分秋色</w:t>
      </w:r>
    </w:p>
    <w:p w:rsidR="00E0697D" w14:paraId="501C2C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3E4F1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“但”</w:t>
      </w:r>
      <w:r w:rsidRPr="00E0697D">
        <w:rPr>
          <w:rFonts w:ascii="Times New Roman" w:eastAsia="微软雅黑" w:hAnsi="微软雅黑" w:cs="宋体" w:hint="eastAsia"/>
          <w:szCs w:val="18"/>
        </w:rPr>
        <w:t>连接前后语义相反，根据“数字世界的革命固然玄妙”可知，划横线处表示即使在今天，数字世界的重要性仍然比不上实体世界，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项“同日而语”通常用于否定表述中，与前文“不能”连用，指不能放在同一时间谈论，不能相提并论，不能相比，符合文意，当选。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项“旗鼓相当”比喻双方力量不相上下，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项“一决高下”指决一胜负，比个高下，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项“平分秋色”比喻双方各得一半，不分高低，表示平局，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三项通常不用于否定表述中，均排除。故选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10B56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随着文化“走出去”步伐加快，中国优秀传统文化越来越被世界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，然而目前中华文化占世界文化市场的份额较低，经济“走出去”和文化“走出去”并不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AF7845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49D3A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、认可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相称</w:t>
      </w:r>
    </w:p>
    <w:p w:rsidR="00E0697D" w14:paraId="2EDFD6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、认识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协调</w:t>
      </w:r>
    </w:p>
    <w:p w:rsidR="00E0697D" w14:paraId="5C4286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、认同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一致</w:t>
      </w:r>
    </w:p>
    <w:p w:rsidR="00E0697D" w14:paraId="7F334D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、承认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相等</w:t>
      </w:r>
    </w:p>
    <w:p w:rsidR="00E0697D" w14:paraId="6E28ED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32529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先从第二空入手，文段说的是经济“走出去”和文化“走出去”并没有齐头并进，存在差距。“一致”强调没有分歧，用在此处不妥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经济“走出去”和文化“走出去”并没有一个衡量多少的标准，无法说是否“相等”，排除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两项。再看第一空，“认识”指知道、了解，中国优秀传统文化并非是在“文化”</w:t>
      </w:r>
      <w:r w:rsidRPr="00E0697D">
        <w:rPr>
          <w:rFonts w:ascii="Times New Roman" w:eastAsia="微软雅黑" w:hAnsi="微软雅黑" w:cs="宋体" w:hint="eastAsia"/>
          <w:szCs w:val="18"/>
        </w:rPr>
        <w:t>走出去之后才被世界了解，而应是越来越被世界“认可”，排除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3BF5E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做好食品安全工作，必须坚持预防为主、关口前移。各地、各部门要继续加强食品安全风险监测，全面排查食品安全隐患。要及时发现和解决食品安全的苗头性、倾向性问题，切实把好食品安全的源头关、生产关、流通关和入口关，加强食品安全舆情管理，强化社会监督，健全长效机制，确保食品质量安全可靠，让广大人民群众吃得放心、吃得健康。</w:t>
      </w:r>
    </w:p>
    <w:p w:rsidR="00E0697D" w14:paraId="4FA5A7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根据文意，指出不属于“预防措施”的一项是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11FA9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、加强食品安全舆情管理，强化社会监督，健全长效机制</w:t>
      </w:r>
    </w:p>
    <w:p w:rsidR="00E0697D" w14:paraId="56B7E45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、加强食品安全风险监测，全面排查食品安全隐患</w:t>
      </w:r>
    </w:p>
    <w:p w:rsidR="00E0697D" w14:paraId="67C04D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、及时发现和解决食品安全的苗头性、倾向性问题</w:t>
      </w:r>
    </w:p>
    <w:p w:rsidR="00E0697D" w14:paraId="5756DF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、把好食品安全的源头关、生产关、流通关和入口关</w:t>
      </w:r>
    </w:p>
    <w:p w:rsidR="00E0697D" w14:paraId="3ADA5D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https://d.book118.com/558057067135006025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:rsidP="00496691" w14:paraId="4262C6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D44" w14:paraId="4F140B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:rsidP="00496691" w14:paraId="6266A9A4" w14:textId="0F8C9E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6D44" w14:paraId="2C7F53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paraId="05CB4D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D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:rsidP="00496691" w14:textId="0F8C9E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6D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D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:rsidP="00496691" w14:textId="0F8C9E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6D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paraId="569C8F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paraId="6BD37BF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paraId="246455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D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CA2A55"/>
    <w:rsid w:val="00CC6D4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7CC868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C6D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C6D44"/>
    <w:rPr>
      <w:sz w:val="18"/>
      <w:szCs w:val="18"/>
    </w:rPr>
  </w:style>
  <w:style w:type="paragraph" w:styleId="Footer">
    <w:name w:val="footer"/>
    <w:basedOn w:val="Normal"/>
    <w:link w:val="a0"/>
    <w:rsid w:val="00CC6D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C6D44"/>
    <w:rPr>
      <w:sz w:val="18"/>
      <w:szCs w:val="18"/>
    </w:rPr>
  </w:style>
  <w:style w:type="character" w:styleId="PageNumber">
    <w:name w:val="page number"/>
    <w:basedOn w:val="DefaultParagraphFont"/>
    <w:rsid w:val="00CC6D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8057067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3978</Words>
  <Characters>22679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2024-01-12T14:28:00Z</dcterms:created>
  <dcterms:modified xsi:type="dcterms:W3CDTF">2024-01-12T14:28:00Z</dcterms:modified>
</cp:coreProperties>
</file>