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短周期地震计项目规划设计纲要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44" w:history="1">
        <w:r>
          <w:rPr>
            <w:rFonts w:ascii="仿宋" w:eastAsia="仿宋" w:hAnsi="仿宋" w:cs="仿宋" w:hint="eastAsia"/>
            <w:lang w:eastAsia="zh-CN"/>
          </w:rPr>
          <w:t>序言</w:t>
        </w:r>
        <w:r>
          <w:tab/>
        </w:r>
        <w:r>
          <w:fldChar w:fldCharType="begin"/>
        </w:r>
        <w:r>
          <w:instrText xml:space="preserve"> PAGEREF _Toc32544 \h </w:instrText>
        </w:r>
        <w:r>
          <w:fldChar w:fldCharType="separate"/>
        </w:r>
        <w:r>
          <w:t>3</w:t>
        </w:r>
        <w:r>
          <w:fldChar w:fldCharType="end"/>
        </w:r>
      </w:hyperlink>
    </w:p>
    <w:p>
      <w:pPr>
        <w:pStyle w:val="TOC1"/>
        <w:tabs>
          <w:tab w:val="right" w:leader="dot" w:pos="8306"/>
        </w:tabs>
      </w:pPr>
      <w:hyperlink w:anchor="_Toc27009" w:history="1">
        <w:r>
          <w:rPr>
            <w:rFonts w:ascii="仿宋" w:eastAsia="仿宋" w:hAnsi="仿宋" w:cs="仿宋" w:hint="eastAsia"/>
            <w:lang w:eastAsia="zh-CN"/>
          </w:rPr>
          <w:t>一、短周期地震计项目选址可行性分析</w:t>
        </w:r>
        <w:r>
          <w:tab/>
        </w:r>
        <w:r>
          <w:fldChar w:fldCharType="begin"/>
        </w:r>
        <w:r>
          <w:instrText xml:space="preserve"> PAGEREF _Toc27009 \h </w:instrText>
        </w:r>
        <w:r>
          <w:fldChar w:fldCharType="separate"/>
        </w:r>
        <w:r>
          <w:t>3</w:t>
        </w:r>
        <w:r>
          <w:fldChar w:fldCharType="end"/>
        </w:r>
      </w:hyperlink>
    </w:p>
    <w:p>
      <w:pPr>
        <w:pStyle w:val="TOC2"/>
        <w:tabs>
          <w:tab w:val="right" w:leader="dot" w:pos="8306"/>
        </w:tabs>
      </w:pPr>
      <w:hyperlink w:anchor="_Toc20355" w:history="1">
        <w:r>
          <w:rPr>
            <w:rFonts w:ascii="仿宋" w:eastAsia="仿宋" w:hAnsi="仿宋" w:cs="仿宋" w:hint="eastAsia"/>
            <w:lang w:eastAsia="zh-CN"/>
          </w:rPr>
          <w:t>(一)、短周期地震计项目选址</w:t>
        </w:r>
        <w:r>
          <w:tab/>
        </w:r>
        <w:r>
          <w:fldChar w:fldCharType="begin"/>
        </w:r>
        <w:r>
          <w:instrText xml:space="preserve"> PAGEREF _Toc20355 \h </w:instrText>
        </w:r>
        <w:r>
          <w:fldChar w:fldCharType="separate"/>
        </w:r>
        <w:r>
          <w:t>3</w:t>
        </w:r>
        <w:r>
          <w:fldChar w:fldCharType="end"/>
        </w:r>
      </w:hyperlink>
    </w:p>
    <w:p>
      <w:pPr>
        <w:pStyle w:val="TOC2"/>
        <w:tabs>
          <w:tab w:val="right" w:leader="dot" w:pos="8306"/>
        </w:tabs>
      </w:pPr>
      <w:hyperlink w:anchor="_Toc4540" w:history="1">
        <w:r>
          <w:rPr>
            <w:rFonts w:ascii="仿宋" w:eastAsia="仿宋" w:hAnsi="仿宋" w:cs="仿宋" w:hint="eastAsia"/>
            <w:lang w:eastAsia="zh-CN"/>
          </w:rPr>
          <w:t>(二)、用地控制指标</w:t>
        </w:r>
        <w:r>
          <w:tab/>
        </w:r>
        <w:r>
          <w:fldChar w:fldCharType="begin"/>
        </w:r>
        <w:r>
          <w:instrText xml:space="preserve"> PAGEREF _Toc4540 \h </w:instrText>
        </w:r>
        <w:r>
          <w:fldChar w:fldCharType="separate"/>
        </w:r>
        <w:r>
          <w:t>3</w:t>
        </w:r>
        <w:r>
          <w:fldChar w:fldCharType="end"/>
        </w:r>
      </w:hyperlink>
    </w:p>
    <w:p>
      <w:pPr>
        <w:pStyle w:val="TOC2"/>
        <w:tabs>
          <w:tab w:val="right" w:leader="dot" w:pos="8306"/>
        </w:tabs>
      </w:pPr>
      <w:hyperlink w:anchor="_Toc834" w:history="1">
        <w:r>
          <w:rPr>
            <w:rFonts w:ascii="仿宋" w:eastAsia="仿宋" w:hAnsi="仿宋" w:cs="仿宋" w:hint="eastAsia"/>
            <w:lang w:eastAsia="zh-CN"/>
          </w:rPr>
          <w:t>(三)、节约用地措施</w:t>
        </w:r>
        <w:r>
          <w:tab/>
        </w:r>
        <w:r>
          <w:fldChar w:fldCharType="begin"/>
        </w:r>
        <w:r>
          <w:instrText xml:space="preserve"> PAGEREF _Toc834 \h </w:instrText>
        </w:r>
        <w:r>
          <w:fldChar w:fldCharType="separate"/>
        </w:r>
        <w:r>
          <w:t>5</w:t>
        </w:r>
        <w:r>
          <w:fldChar w:fldCharType="end"/>
        </w:r>
      </w:hyperlink>
    </w:p>
    <w:p>
      <w:pPr>
        <w:pStyle w:val="TOC2"/>
        <w:tabs>
          <w:tab w:val="right" w:leader="dot" w:pos="8306"/>
        </w:tabs>
      </w:pPr>
      <w:hyperlink w:anchor="_Toc1877" w:history="1">
        <w:r>
          <w:rPr>
            <w:rFonts w:ascii="仿宋" w:eastAsia="仿宋" w:hAnsi="仿宋" w:cs="仿宋" w:hint="eastAsia"/>
            <w:lang w:eastAsia="zh-CN"/>
          </w:rPr>
          <w:t>(四)、总图布置方案</w:t>
        </w:r>
        <w:r>
          <w:tab/>
        </w:r>
        <w:r>
          <w:fldChar w:fldCharType="begin"/>
        </w:r>
        <w:r>
          <w:instrText xml:space="preserve"> PAGEREF _Toc1877 \h </w:instrText>
        </w:r>
        <w:r>
          <w:fldChar w:fldCharType="separate"/>
        </w:r>
        <w:r>
          <w:t>6</w:t>
        </w:r>
        <w:r>
          <w:fldChar w:fldCharType="end"/>
        </w:r>
      </w:hyperlink>
    </w:p>
    <w:p>
      <w:pPr>
        <w:pStyle w:val="TOC2"/>
        <w:tabs>
          <w:tab w:val="right" w:leader="dot" w:pos="8306"/>
        </w:tabs>
      </w:pPr>
      <w:hyperlink w:anchor="_Toc11678" w:history="1">
        <w:r>
          <w:rPr>
            <w:rFonts w:ascii="仿宋" w:eastAsia="仿宋" w:hAnsi="仿宋" w:cs="仿宋" w:hint="eastAsia"/>
            <w:lang w:eastAsia="zh-CN"/>
          </w:rPr>
          <w:t>(五)、选址综合评价</w:t>
        </w:r>
        <w:r>
          <w:tab/>
        </w:r>
        <w:r>
          <w:fldChar w:fldCharType="begin"/>
        </w:r>
        <w:r>
          <w:instrText xml:space="preserve"> PAGEREF _Toc11678 \h </w:instrText>
        </w:r>
        <w:r>
          <w:fldChar w:fldCharType="separate"/>
        </w:r>
        <w:r>
          <w:t>7</w:t>
        </w:r>
        <w:r>
          <w:fldChar w:fldCharType="end"/>
        </w:r>
      </w:hyperlink>
    </w:p>
    <w:p>
      <w:pPr>
        <w:pStyle w:val="TOC1"/>
        <w:tabs>
          <w:tab w:val="right" w:leader="dot" w:pos="8306"/>
        </w:tabs>
      </w:pPr>
      <w:hyperlink w:anchor="_Toc11752" w:history="1">
        <w:r>
          <w:rPr>
            <w:rFonts w:ascii="仿宋" w:eastAsia="仿宋" w:hAnsi="仿宋" w:cs="仿宋" w:hint="eastAsia"/>
            <w:lang w:eastAsia="zh-CN"/>
          </w:rPr>
          <w:t>二、短周期地震计项目危机管理</w:t>
        </w:r>
        <w:r>
          <w:tab/>
        </w:r>
        <w:r>
          <w:fldChar w:fldCharType="begin"/>
        </w:r>
        <w:r>
          <w:instrText xml:space="preserve"> PAGEREF _Toc11752 \h </w:instrText>
        </w:r>
        <w:r>
          <w:fldChar w:fldCharType="separate"/>
        </w:r>
        <w:r>
          <w:t>8</w:t>
        </w:r>
        <w:r>
          <w:fldChar w:fldCharType="end"/>
        </w:r>
      </w:hyperlink>
    </w:p>
    <w:p>
      <w:pPr>
        <w:pStyle w:val="TOC2"/>
        <w:tabs>
          <w:tab w:val="right" w:leader="dot" w:pos="8306"/>
        </w:tabs>
      </w:pPr>
      <w:hyperlink w:anchor="_Toc29573" w:history="1">
        <w:r>
          <w:rPr>
            <w:rFonts w:ascii="仿宋" w:eastAsia="仿宋" w:hAnsi="仿宋" w:cs="仿宋" w:hint="eastAsia"/>
            <w:lang w:eastAsia="zh-CN"/>
          </w:rPr>
          <w:t>(一)、危机预警与识别</w:t>
        </w:r>
        <w:r>
          <w:tab/>
        </w:r>
        <w:r>
          <w:fldChar w:fldCharType="begin"/>
        </w:r>
        <w:r>
          <w:instrText xml:space="preserve"> PAGEREF _Toc29573 \h </w:instrText>
        </w:r>
        <w:r>
          <w:fldChar w:fldCharType="separate"/>
        </w:r>
        <w:r>
          <w:t>8</w:t>
        </w:r>
        <w:r>
          <w:fldChar w:fldCharType="end"/>
        </w:r>
      </w:hyperlink>
    </w:p>
    <w:p>
      <w:pPr>
        <w:pStyle w:val="TOC2"/>
        <w:tabs>
          <w:tab w:val="right" w:leader="dot" w:pos="8306"/>
        </w:tabs>
      </w:pPr>
      <w:hyperlink w:anchor="_Toc12144" w:history="1">
        <w:r>
          <w:rPr>
            <w:rFonts w:ascii="仿宋" w:eastAsia="仿宋" w:hAnsi="仿宋" w:cs="仿宋" w:hint="eastAsia"/>
            <w:lang w:eastAsia="zh-CN"/>
          </w:rPr>
          <w:t>(二)、危机应对与恢复</w:t>
        </w:r>
        <w:r>
          <w:tab/>
        </w:r>
        <w:r>
          <w:fldChar w:fldCharType="begin"/>
        </w:r>
        <w:r>
          <w:instrText xml:space="preserve"> PAGEREF _Toc12144 \h </w:instrText>
        </w:r>
        <w:r>
          <w:fldChar w:fldCharType="separate"/>
        </w:r>
        <w:r>
          <w:t>9</w:t>
        </w:r>
        <w:r>
          <w:fldChar w:fldCharType="end"/>
        </w:r>
      </w:hyperlink>
    </w:p>
    <w:p>
      <w:pPr>
        <w:pStyle w:val="TOC1"/>
        <w:tabs>
          <w:tab w:val="right" w:leader="dot" w:pos="8306"/>
        </w:tabs>
      </w:pPr>
      <w:hyperlink w:anchor="_Toc29915" w:history="1">
        <w:r>
          <w:rPr>
            <w:rFonts w:ascii="仿宋" w:eastAsia="仿宋" w:hAnsi="仿宋" w:cs="仿宋" w:hint="eastAsia"/>
            <w:lang w:eastAsia="zh-CN"/>
          </w:rPr>
          <w:t>三、短周期地震计项目建设背景及必要性分析</w:t>
        </w:r>
        <w:r>
          <w:tab/>
        </w:r>
        <w:r>
          <w:fldChar w:fldCharType="begin"/>
        </w:r>
        <w:r>
          <w:instrText xml:space="preserve"> PAGEREF _Toc29915 \h </w:instrText>
        </w:r>
        <w:r>
          <w:fldChar w:fldCharType="separate"/>
        </w:r>
        <w:r>
          <w:t>11</w:t>
        </w:r>
        <w:r>
          <w:fldChar w:fldCharType="end"/>
        </w:r>
      </w:hyperlink>
    </w:p>
    <w:p>
      <w:pPr>
        <w:pStyle w:val="TOC2"/>
        <w:tabs>
          <w:tab w:val="right" w:leader="dot" w:pos="8306"/>
        </w:tabs>
      </w:pPr>
      <w:hyperlink w:anchor="_Toc6852" w:history="1">
        <w:r>
          <w:rPr>
            <w:rFonts w:ascii="仿宋" w:eastAsia="仿宋" w:hAnsi="仿宋" w:cs="仿宋" w:hint="eastAsia"/>
            <w:lang w:eastAsia="zh-CN"/>
          </w:rPr>
          <w:t>(一)、短周期地震计项目背景分析</w:t>
        </w:r>
        <w:r>
          <w:tab/>
        </w:r>
        <w:r>
          <w:fldChar w:fldCharType="begin"/>
        </w:r>
        <w:r>
          <w:instrText xml:space="preserve"> PAGEREF _Toc6852 \h </w:instrText>
        </w:r>
        <w:r>
          <w:fldChar w:fldCharType="separate"/>
        </w:r>
        <w:r>
          <w:t>11</w:t>
        </w:r>
        <w:r>
          <w:fldChar w:fldCharType="end"/>
        </w:r>
      </w:hyperlink>
    </w:p>
    <w:p>
      <w:pPr>
        <w:pStyle w:val="TOC2"/>
        <w:tabs>
          <w:tab w:val="right" w:leader="dot" w:pos="8306"/>
        </w:tabs>
      </w:pPr>
      <w:hyperlink w:anchor="_Toc24956" w:history="1">
        <w:r>
          <w:rPr>
            <w:rFonts w:ascii="仿宋" w:eastAsia="仿宋" w:hAnsi="仿宋" w:cs="仿宋" w:hint="eastAsia"/>
            <w:lang w:eastAsia="zh-CN"/>
          </w:rPr>
          <w:t>(二)、短周期地震计项目建设必要性分析</w:t>
        </w:r>
        <w:r>
          <w:tab/>
        </w:r>
        <w:r>
          <w:fldChar w:fldCharType="begin"/>
        </w:r>
        <w:r>
          <w:instrText xml:space="preserve"> PAGEREF _Toc24956 \h </w:instrText>
        </w:r>
        <w:r>
          <w:fldChar w:fldCharType="separate"/>
        </w:r>
        <w:r>
          <w:t>12</w:t>
        </w:r>
        <w:r>
          <w:fldChar w:fldCharType="end"/>
        </w:r>
      </w:hyperlink>
    </w:p>
    <w:p>
      <w:pPr>
        <w:pStyle w:val="TOC1"/>
        <w:tabs>
          <w:tab w:val="right" w:leader="dot" w:pos="8306"/>
        </w:tabs>
      </w:pPr>
      <w:hyperlink w:anchor="_Toc21292" w:history="1">
        <w:r>
          <w:rPr>
            <w:rFonts w:ascii="仿宋" w:eastAsia="仿宋" w:hAnsi="仿宋" w:cs="仿宋" w:hint="eastAsia"/>
            <w:lang w:eastAsia="zh-CN"/>
          </w:rPr>
          <w:t>四、短周期地震计项目绩效评估</w:t>
        </w:r>
        <w:r>
          <w:tab/>
        </w:r>
        <w:r>
          <w:fldChar w:fldCharType="begin"/>
        </w:r>
        <w:r>
          <w:instrText xml:space="preserve"> PAGEREF _Toc21292 \h </w:instrText>
        </w:r>
        <w:r>
          <w:fldChar w:fldCharType="separate"/>
        </w:r>
        <w:r>
          <w:t>14</w:t>
        </w:r>
        <w:r>
          <w:fldChar w:fldCharType="end"/>
        </w:r>
      </w:hyperlink>
    </w:p>
    <w:p>
      <w:pPr>
        <w:pStyle w:val="TOC2"/>
        <w:tabs>
          <w:tab w:val="right" w:leader="dot" w:pos="8306"/>
        </w:tabs>
      </w:pPr>
      <w:hyperlink w:anchor="_Toc7934" w:history="1">
        <w:r>
          <w:rPr>
            <w:rFonts w:ascii="仿宋" w:eastAsia="仿宋" w:hAnsi="仿宋" w:cs="仿宋" w:hint="eastAsia"/>
            <w:lang w:eastAsia="zh-CN"/>
          </w:rPr>
          <w:t>(一)、绩效评估指标</w:t>
        </w:r>
        <w:r>
          <w:tab/>
        </w:r>
        <w:r>
          <w:fldChar w:fldCharType="begin"/>
        </w:r>
        <w:r>
          <w:instrText xml:space="preserve"> PAGEREF _Toc7934 \h </w:instrText>
        </w:r>
        <w:r>
          <w:fldChar w:fldCharType="separate"/>
        </w:r>
        <w:r>
          <w:t>14</w:t>
        </w:r>
        <w:r>
          <w:fldChar w:fldCharType="end"/>
        </w:r>
      </w:hyperlink>
    </w:p>
    <w:p>
      <w:pPr>
        <w:pStyle w:val="TOC2"/>
        <w:tabs>
          <w:tab w:val="right" w:leader="dot" w:pos="8306"/>
        </w:tabs>
      </w:pPr>
      <w:hyperlink w:anchor="_Toc16785" w:history="1">
        <w:r>
          <w:rPr>
            <w:rFonts w:ascii="仿宋" w:eastAsia="仿宋" w:hAnsi="仿宋" w:cs="仿宋" w:hint="eastAsia"/>
            <w:lang w:eastAsia="zh-CN"/>
          </w:rPr>
          <w:t>(二)、绩效评估方法</w:t>
        </w:r>
        <w:r>
          <w:tab/>
        </w:r>
        <w:r>
          <w:fldChar w:fldCharType="begin"/>
        </w:r>
        <w:r>
          <w:instrText xml:space="preserve"> PAGEREF _Toc16785 \h </w:instrText>
        </w:r>
        <w:r>
          <w:fldChar w:fldCharType="separate"/>
        </w:r>
        <w:r>
          <w:t>15</w:t>
        </w:r>
        <w:r>
          <w:fldChar w:fldCharType="end"/>
        </w:r>
      </w:hyperlink>
    </w:p>
    <w:p>
      <w:pPr>
        <w:pStyle w:val="TOC2"/>
        <w:tabs>
          <w:tab w:val="right" w:leader="dot" w:pos="8306"/>
        </w:tabs>
      </w:pPr>
      <w:hyperlink w:anchor="_Toc19887" w:history="1">
        <w:r>
          <w:rPr>
            <w:rFonts w:ascii="仿宋" w:eastAsia="仿宋" w:hAnsi="仿宋" w:cs="仿宋" w:hint="eastAsia"/>
            <w:lang w:eastAsia="zh-CN"/>
          </w:rPr>
          <w:t>(三)、绩效评估周期</w:t>
        </w:r>
        <w:r>
          <w:tab/>
        </w:r>
        <w:r>
          <w:fldChar w:fldCharType="begin"/>
        </w:r>
        <w:r>
          <w:instrText xml:space="preserve"> PAGEREF _Toc19887 \h </w:instrText>
        </w:r>
        <w:r>
          <w:fldChar w:fldCharType="separate"/>
        </w:r>
        <w:r>
          <w:t>16</w:t>
        </w:r>
        <w:r>
          <w:fldChar w:fldCharType="end"/>
        </w:r>
      </w:hyperlink>
    </w:p>
    <w:p>
      <w:pPr>
        <w:pStyle w:val="TOC1"/>
        <w:tabs>
          <w:tab w:val="right" w:leader="dot" w:pos="8306"/>
        </w:tabs>
      </w:pPr>
      <w:hyperlink w:anchor="_Toc31747" w:history="1">
        <w:r>
          <w:rPr>
            <w:rFonts w:ascii="仿宋" w:eastAsia="仿宋" w:hAnsi="仿宋" w:cs="仿宋" w:hint="eastAsia"/>
            <w:lang w:eastAsia="zh-CN"/>
          </w:rPr>
          <w:t>五、市场分析、调研</w:t>
        </w:r>
        <w:r>
          <w:tab/>
        </w:r>
        <w:r>
          <w:fldChar w:fldCharType="begin"/>
        </w:r>
        <w:r>
          <w:instrText xml:space="preserve"> PAGEREF _Toc31747 \h </w:instrText>
        </w:r>
        <w:r>
          <w:fldChar w:fldCharType="separate"/>
        </w:r>
        <w:r>
          <w:t>17</w:t>
        </w:r>
        <w:r>
          <w:fldChar w:fldCharType="end"/>
        </w:r>
      </w:hyperlink>
    </w:p>
    <w:p>
      <w:pPr>
        <w:pStyle w:val="TOC2"/>
        <w:tabs>
          <w:tab w:val="right" w:leader="dot" w:pos="8306"/>
        </w:tabs>
      </w:pPr>
      <w:hyperlink w:anchor="_Toc11884" w:history="1">
        <w:r>
          <w:rPr>
            <w:rFonts w:ascii="仿宋" w:eastAsia="仿宋" w:hAnsi="仿宋" w:cs="仿宋" w:hint="eastAsia"/>
            <w:lang w:eastAsia="zh-CN"/>
          </w:rPr>
          <w:t>(一)、短周期地震计行业分析</w:t>
        </w:r>
        <w:r>
          <w:tab/>
        </w:r>
        <w:r>
          <w:fldChar w:fldCharType="begin"/>
        </w:r>
        <w:r>
          <w:instrText xml:space="preserve"> PAGEREF _Toc11884 \h </w:instrText>
        </w:r>
        <w:r>
          <w:fldChar w:fldCharType="separate"/>
        </w:r>
        <w:r>
          <w:t>17</w:t>
        </w:r>
        <w:r>
          <w:fldChar w:fldCharType="end"/>
        </w:r>
      </w:hyperlink>
    </w:p>
    <w:p>
      <w:pPr>
        <w:pStyle w:val="TOC2"/>
        <w:tabs>
          <w:tab w:val="right" w:leader="dot" w:pos="8306"/>
        </w:tabs>
      </w:pPr>
      <w:hyperlink w:anchor="_Toc32437" w:history="1">
        <w:r>
          <w:rPr>
            <w:rFonts w:ascii="仿宋" w:eastAsia="仿宋" w:hAnsi="仿宋" w:cs="仿宋" w:hint="eastAsia"/>
            <w:lang w:eastAsia="zh-CN"/>
          </w:rPr>
          <w:t>(二)、短周期地震计市场分析预测</w:t>
        </w:r>
        <w:r>
          <w:tab/>
        </w:r>
        <w:r>
          <w:fldChar w:fldCharType="begin"/>
        </w:r>
        <w:r>
          <w:instrText xml:space="preserve"> PAGEREF _Toc32437 \h </w:instrText>
        </w:r>
        <w:r>
          <w:fldChar w:fldCharType="separate"/>
        </w:r>
        <w:r>
          <w:t>18</w:t>
        </w:r>
        <w:r>
          <w:fldChar w:fldCharType="end"/>
        </w:r>
      </w:hyperlink>
    </w:p>
    <w:p>
      <w:pPr>
        <w:pStyle w:val="TOC1"/>
        <w:tabs>
          <w:tab w:val="right" w:leader="dot" w:pos="8306"/>
        </w:tabs>
      </w:pPr>
      <w:hyperlink w:anchor="_Toc14399" w:history="1">
        <w:r>
          <w:rPr>
            <w:rFonts w:ascii="仿宋" w:eastAsia="仿宋" w:hAnsi="仿宋" w:cs="仿宋" w:hint="eastAsia"/>
            <w:lang w:eastAsia="zh-CN"/>
          </w:rPr>
          <w:t>六、产品规划分析</w:t>
        </w:r>
        <w:r>
          <w:tab/>
        </w:r>
        <w:r>
          <w:fldChar w:fldCharType="begin"/>
        </w:r>
        <w:r>
          <w:instrText xml:space="preserve"> PAGEREF _Toc14399 \h </w:instrText>
        </w:r>
        <w:r>
          <w:fldChar w:fldCharType="separate"/>
        </w:r>
        <w:r>
          <w:t>19</w:t>
        </w:r>
        <w:r>
          <w:fldChar w:fldCharType="end"/>
        </w:r>
      </w:hyperlink>
    </w:p>
    <w:p>
      <w:pPr>
        <w:pStyle w:val="TOC2"/>
        <w:tabs>
          <w:tab w:val="right" w:leader="dot" w:pos="8306"/>
        </w:tabs>
      </w:pPr>
      <w:hyperlink w:anchor="_Toc10658" w:history="1">
        <w:r>
          <w:rPr>
            <w:rFonts w:ascii="仿宋" w:eastAsia="仿宋" w:hAnsi="仿宋" w:cs="仿宋" w:hint="eastAsia"/>
            <w:lang w:eastAsia="zh-CN"/>
          </w:rPr>
          <w:t>(一)、产品规划</w:t>
        </w:r>
        <w:r>
          <w:tab/>
        </w:r>
        <w:r>
          <w:fldChar w:fldCharType="begin"/>
        </w:r>
        <w:r>
          <w:instrText xml:space="preserve"> PAGEREF _Toc10658 \h </w:instrText>
        </w:r>
        <w:r>
          <w:fldChar w:fldCharType="separate"/>
        </w:r>
        <w:r>
          <w:t>19</w:t>
        </w:r>
        <w:r>
          <w:fldChar w:fldCharType="end"/>
        </w:r>
      </w:hyperlink>
    </w:p>
    <w:p>
      <w:pPr>
        <w:pStyle w:val="TOC2"/>
        <w:tabs>
          <w:tab w:val="right" w:leader="dot" w:pos="8306"/>
        </w:tabs>
      </w:pPr>
      <w:hyperlink w:anchor="_Toc25578" w:history="1">
        <w:r>
          <w:rPr>
            <w:rFonts w:ascii="仿宋" w:eastAsia="仿宋" w:hAnsi="仿宋" w:cs="仿宋" w:hint="eastAsia"/>
            <w:lang w:eastAsia="zh-CN"/>
          </w:rPr>
          <w:t>(二)、建设规模</w:t>
        </w:r>
        <w:r>
          <w:tab/>
        </w:r>
        <w:r>
          <w:fldChar w:fldCharType="begin"/>
        </w:r>
        <w:r>
          <w:instrText xml:space="preserve"> PAGEREF _Toc25578 \h </w:instrText>
        </w:r>
        <w:r>
          <w:fldChar w:fldCharType="separate"/>
        </w:r>
        <w:r>
          <w:t>19</w:t>
        </w:r>
        <w:r>
          <w:fldChar w:fldCharType="end"/>
        </w:r>
      </w:hyperlink>
    </w:p>
    <w:p>
      <w:pPr>
        <w:pStyle w:val="TOC1"/>
        <w:tabs>
          <w:tab w:val="right" w:leader="dot" w:pos="8306"/>
        </w:tabs>
      </w:pPr>
      <w:hyperlink w:anchor="_Toc4204" w:history="1">
        <w:r>
          <w:rPr>
            <w:rFonts w:ascii="仿宋" w:eastAsia="仿宋" w:hAnsi="仿宋" w:cs="仿宋" w:hint="eastAsia"/>
            <w:lang w:eastAsia="zh-CN"/>
          </w:rPr>
          <w:t>七、短周期地震计项目创新与研发</w:t>
        </w:r>
        <w:r>
          <w:tab/>
        </w:r>
        <w:r>
          <w:fldChar w:fldCharType="begin"/>
        </w:r>
        <w:r>
          <w:instrText xml:space="preserve"> PAGEREF _Toc4204 \h </w:instrText>
        </w:r>
        <w:r>
          <w:fldChar w:fldCharType="separate"/>
        </w:r>
        <w:r>
          <w:t>21</w:t>
        </w:r>
        <w:r>
          <w:fldChar w:fldCharType="end"/>
        </w:r>
      </w:hyperlink>
    </w:p>
    <w:p>
      <w:pPr>
        <w:pStyle w:val="TOC2"/>
        <w:tabs>
          <w:tab w:val="right" w:leader="dot" w:pos="8306"/>
        </w:tabs>
      </w:pPr>
      <w:hyperlink w:anchor="_Toc9416" w:history="1">
        <w:r>
          <w:rPr>
            <w:rFonts w:ascii="仿宋" w:eastAsia="仿宋" w:hAnsi="仿宋" w:cs="仿宋" w:hint="eastAsia"/>
            <w:lang w:eastAsia="zh-CN"/>
          </w:rPr>
          <w:t>(一)、创新策略与方向</w:t>
        </w:r>
        <w:r>
          <w:tab/>
        </w:r>
        <w:r>
          <w:fldChar w:fldCharType="begin"/>
        </w:r>
        <w:r>
          <w:instrText xml:space="preserve"> PAGEREF _Toc9416 \h </w:instrText>
        </w:r>
        <w:r>
          <w:fldChar w:fldCharType="separate"/>
        </w:r>
        <w:r>
          <w:t>21</w:t>
        </w:r>
        <w:r>
          <w:fldChar w:fldCharType="end"/>
        </w:r>
      </w:hyperlink>
    </w:p>
    <w:p>
      <w:pPr>
        <w:pStyle w:val="TOC2"/>
        <w:tabs>
          <w:tab w:val="right" w:leader="dot" w:pos="8306"/>
        </w:tabs>
      </w:pPr>
      <w:hyperlink w:anchor="_Toc22078" w:history="1">
        <w:r>
          <w:rPr>
            <w:rFonts w:ascii="仿宋" w:eastAsia="仿宋" w:hAnsi="仿宋" w:cs="仿宋" w:hint="eastAsia"/>
            <w:lang w:eastAsia="zh-CN"/>
          </w:rPr>
          <w:t>(二)、研发规划与投入</w:t>
        </w:r>
        <w:r>
          <w:tab/>
        </w:r>
        <w:r>
          <w:fldChar w:fldCharType="begin"/>
        </w:r>
        <w:r>
          <w:instrText xml:space="preserve"> PAGEREF _Toc22078 \h </w:instrText>
        </w:r>
        <w:r>
          <w:fldChar w:fldCharType="separate"/>
        </w:r>
        <w:r>
          <w:t>22</w:t>
        </w:r>
        <w:r>
          <w:fldChar w:fldCharType="end"/>
        </w:r>
      </w:hyperlink>
    </w:p>
    <w:p>
      <w:pPr>
        <w:pStyle w:val="TOC1"/>
        <w:tabs>
          <w:tab w:val="right" w:leader="dot" w:pos="8306"/>
        </w:tabs>
      </w:pPr>
      <w:hyperlink w:anchor="_Toc423" w:history="1">
        <w:r>
          <w:rPr>
            <w:rFonts w:ascii="仿宋" w:eastAsia="仿宋" w:hAnsi="仿宋" w:cs="仿宋" w:hint="eastAsia"/>
            <w:lang w:eastAsia="zh-CN"/>
          </w:rPr>
          <w:t>八、短周期地震计项目财务管理</w:t>
        </w:r>
        <w:r>
          <w:tab/>
        </w:r>
        <w:r>
          <w:fldChar w:fldCharType="begin"/>
        </w:r>
        <w:r>
          <w:instrText xml:space="preserve"> PAGEREF _Toc423 \h </w:instrText>
        </w:r>
        <w:r>
          <w:fldChar w:fldCharType="separate"/>
        </w:r>
        <w:r>
          <w:t>24</w:t>
        </w:r>
        <w:r>
          <w:fldChar w:fldCharType="end"/>
        </w:r>
      </w:hyperlink>
    </w:p>
    <w:p>
      <w:pPr>
        <w:pStyle w:val="TOC2"/>
        <w:tabs>
          <w:tab w:val="right" w:leader="dot" w:pos="8306"/>
        </w:tabs>
      </w:pPr>
      <w:hyperlink w:anchor="_Toc23994" w:history="1">
        <w:r>
          <w:rPr>
            <w:rFonts w:ascii="仿宋" w:eastAsia="仿宋" w:hAnsi="仿宋" w:cs="仿宋" w:hint="eastAsia"/>
            <w:lang w:eastAsia="zh-CN"/>
          </w:rPr>
          <w:t>(一)、资金需求大</w:t>
        </w:r>
        <w:r>
          <w:tab/>
        </w:r>
        <w:r>
          <w:fldChar w:fldCharType="begin"/>
        </w:r>
        <w:r>
          <w:instrText xml:space="preserve"> PAGEREF _Toc23994 \h </w:instrText>
        </w:r>
        <w:r>
          <w:fldChar w:fldCharType="separate"/>
        </w:r>
        <w:r>
          <w:t>24</w:t>
        </w:r>
        <w:r>
          <w:fldChar w:fldCharType="end"/>
        </w:r>
      </w:hyperlink>
    </w:p>
    <w:p>
      <w:pPr>
        <w:pStyle w:val="TOC2"/>
        <w:tabs>
          <w:tab w:val="right" w:leader="dot" w:pos="8306"/>
        </w:tabs>
      </w:pPr>
      <w:hyperlink w:anchor="_Toc5515" w:history="1">
        <w:r>
          <w:rPr>
            <w:rFonts w:ascii="仿宋" w:eastAsia="仿宋" w:hAnsi="仿宋" w:cs="仿宋" w:hint="eastAsia"/>
            <w:lang w:eastAsia="zh-CN"/>
          </w:rPr>
          <w:t>(二)、研发周期长</w:t>
        </w:r>
        <w:r>
          <w:tab/>
        </w:r>
        <w:r>
          <w:fldChar w:fldCharType="begin"/>
        </w:r>
        <w:r>
          <w:instrText xml:space="preserve"> PAGEREF _Toc5515 \h </w:instrText>
        </w:r>
        <w:r>
          <w:fldChar w:fldCharType="separate"/>
        </w:r>
        <w:r>
          <w:t>25</w:t>
        </w:r>
        <w:r>
          <w:fldChar w:fldCharType="end"/>
        </w:r>
      </w:hyperlink>
    </w:p>
    <w:p>
      <w:pPr>
        <w:pStyle w:val="TOC2"/>
        <w:tabs>
          <w:tab w:val="right" w:leader="dot" w:pos="8306"/>
        </w:tabs>
      </w:pPr>
      <w:hyperlink w:anchor="_Toc5419" w:history="1">
        <w:r>
          <w:rPr>
            <w:rFonts w:ascii="仿宋" w:eastAsia="仿宋" w:hAnsi="仿宋" w:cs="仿宋" w:hint="eastAsia"/>
            <w:lang w:eastAsia="zh-CN"/>
          </w:rPr>
          <w:t>(三)、市场风险大</w:t>
        </w:r>
        <w:r>
          <w:tab/>
        </w:r>
        <w:r>
          <w:fldChar w:fldCharType="begin"/>
        </w:r>
        <w:r>
          <w:instrText xml:space="preserve"> PAGEREF _Toc5419 \h </w:instrText>
        </w:r>
        <w:r>
          <w:fldChar w:fldCharType="separate"/>
        </w:r>
        <w:r>
          <w:t>26</w:t>
        </w:r>
        <w:r>
          <w:fldChar w:fldCharType="end"/>
        </w:r>
      </w:hyperlink>
    </w:p>
    <w:p>
      <w:pPr>
        <w:pStyle w:val="TOC2"/>
        <w:tabs>
          <w:tab w:val="right" w:leader="dot" w:pos="8306"/>
        </w:tabs>
      </w:pPr>
      <w:hyperlink w:anchor="_Toc16253" w:history="1">
        <w:r>
          <w:rPr>
            <w:rFonts w:ascii="仿宋" w:eastAsia="仿宋" w:hAnsi="仿宋" w:cs="仿宋" w:hint="eastAsia"/>
            <w:lang w:eastAsia="zh-CN"/>
          </w:rPr>
          <w:t>(四)、利润率高</w:t>
        </w:r>
        <w:r>
          <w:tab/>
        </w:r>
        <w:r>
          <w:fldChar w:fldCharType="begin"/>
        </w:r>
        <w:r>
          <w:instrText xml:space="preserve"> PAGEREF _Toc16253 \h </w:instrText>
        </w:r>
        <w:r>
          <w:fldChar w:fldCharType="separate"/>
        </w:r>
        <w:r>
          <w:t>29</w:t>
        </w:r>
        <w:r>
          <w:fldChar w:fldCharType="end"/>
        </w:r>
      </w:hyperlink>
    </w:p>
    <w:p>
      <w:pPr>
        <w:pStyle w:val="TOC1"/>
        <w:tabs>
          <w:tab w:val="right" w:leader="dot" w:pos="8306"/>
        </w:tabs>
      </w:pPr>
      <w:hyperlink w:anchor="_Toc10660" w:history="1">
        <w:r>
          <w:rPr>
            <w:rFonts w:ascii="仿宋" w:eastAsia="仿宋" w:hAnsi="仿宋" w:cs="仿宋" w:hint="eastAsia"/>
            <w:lang w:eastAsia="zh-CN"/>
          </w:rPr>
          <w:t>九、短周期地震计项目投资规划</w:t>
        </w:r>
        <w:r>
          <w:tab/>
        </w:r>
        <w:r>
          <w:fldChar w:fldCharType="begin"/>
        </w:r>
        <w:r>
          <w:instrText xml:space="preserve"> PAGEREF _Toc10660 \h </w:instrText>
        </w:r>
        <w:r>
          <w:fldChar w:fldCharType="separate"/>
        </w:r>
        <w:r>
          <w:t>31</w:t>
        </w:r>
        <w:r>
          <w:fldChar w:fldCharType="end"/>
        </w:r>
      </w:hyperlink>
    </w:p>
    <w:p>
      <w:pPr>
        <w:pStyle w:val="TOC2"/>
        <w:tabs>
          <w:tab w:val="right" w:leader="dot" w:pos="8306"/>
        </w:tabs>
      </w:pPr>
      <w:hyperlink w:anchor="_Toc16845" w:history="1">
        <w:r>
          <w:rPr>
            <w:rFonts w:ascii="仿宋" w:eastAsia="仿宋" w:hAnsi="仿宋" w:cs="仿宋" w:hint="eastAsia"/>
            <w:lang w:eastAsia="zh-CN"/>
          </w:rPr>
          <w:t>(一)、短周期地震计项目总投资估算</w:t>
        </w:r>
        <w:r>
          <w:tab/>
        </w:r>
        <w:r>
          <w:fldChar w:fldCharType="begin"/>
        </w:r>
        <w:r>
          <w:instrText xml:space="preserve"> PAGEREF _Toc16845 \h </w:instrText>
        </w:r>
        <w:r>
          <w:fldChar w:fldCharType="separate"/>
        </w:r>
        <w:r>
          <w:t>31</w:t>
        </w:r>
        <w:r>
          <w:fldChar w:fldCharType="end"/>
        </w:r>
      </w:hyperlink>
    </w:p>
    <w:p>
      <w:pPr>
        <w:pStyle w:val="TOC2"/>
        <w:tabs>
          <w:tab w:val="right" w:leader="dot" w:pos="8306"/>
        </w:tabs>
      </w:pPr>
      <w:hyperlink w:anchor="_Toc32683" w:history="1">
        <w:r>
          <w:rPr>
            <w:rFonts w:ascii="仿宋" w:eastAsia="仿宋" w:hAnsi="仿宋" w:cs="仿宋" w:hint="eastAsia"/>
            <w:lang w:eastAsia="zh-CN"/>
          </w:rPr>
          <w:t>(二)、资金筹措</w:t>
        </w:r>
        <w:r>
          <w:tab/>
        </w:r>
        <w:r>
          <w:fldChar w:fldCharType="begin"/>
        </w:r>
        <w:r>
          <w:instrText xml:space="preserve"> PAGEREF _Toc32683 \h </w:instrText>
        </w:r>
        <w:r>
          <w:fldChar w:fldCharType="separate"/>
        </w:r>
        <w:r>
          <w:t>32</w:t>
        </w:r>
        <w:r>
          <w:fldChar w:fldCharType="end"/>
        </w:r>
      </w:hyperlink>
    </w:p>
    <w:p>
      <w:pPr>
        <w:pStyle w:val="TOC1"/>
        <w:tabs>
          <w:tab w:val="right" w:leader="dot" w:pos="8306"/>
        </w:tabs>
      </w:pPr>
      <w:hyperlink w:anchor="_Toc21620" w:history="1">
        <w:r>
          <w:rPr>
            <w:rFonts w:ascii="仿宋" w:eastAsia="仿宋" w:hAnsi="仿宋" w:cs="仿宋" w:hint="eastAsia"/>
            <w:lang w:eastAsia="zh-CN"/>
          </w:rPr>
          <w:t>十、短周期地震计项目风险管理</w:t>
        </w:r>
        <w:r>
          <w:tab/>
        </w:r>
        <w:r>
          <w:fldChar w:fldCharType="begin"/>
        </w:r>
        <w:r>
          <w:instrText xml:space="preserve"> PAGEREF _Toc21620 \h </w:instrText>
        </w:r>
        <w:r>
          <w:fldChar w:fldCharType="separate"/>
        </w:r>
        <w:r>
          <w:t>33</w:t>
        </w:r>
        <w:r>
          <w:fldChar w:fldCharType="end"/>
        </w:r>
      </w:hyperlink>
    </w:p>
    <w:p>
      <w:pPr>
        <w:pStyle w:val="TOC2"/>
        <w:tabs>
          <w:tab w:val="right" w:leader="dot" w:pos="8306"/>
        </w:tabs>
      </w:pPr>
      <w:hyperlink w:anchor="_Toc1695" w:history="1">
        <w:r>
          <w:rPr>
            <w:rFonts w:ascii="仿宋" w:eastAsia="仿宋" w:hAnsi="仿宋" w:cs="仿宋" w:hint="eastAsia"/>
            <w:lang w:eastAsia="zh-CN"/>
          </w:rPr>
          <w:t>(一)、风险识别与评估</w:t>
        </w:r>
        <w:r>
          <w:tab/>
        </w:r>
        <w:r>
          <w:fldChar w:fldCharType="begin"/>
        </w:r>
        <w:r>
          <w:instrText xml:space="preserve"> PAGEREF _Toc1695 \h </w:instrText>
        </w:r>
        <w:r>
          <w:fldChar w:fldCharType="separate"/>
        </w:r>
        <w:r>
          <w:t>33</w:t>
        </w:r>
        <w:r>
          <w:fldChar w:fldCharType="end"/>
        </w:r>
      </w:hyperlink>
    </w:p>
    <w:p>
      <w:pPr>
        <w:pStyle w:val="TOC2"/>
        <w:tabs>
          <w:tab w:val="right" w:leader="dot" w:pos="8306"/>
        </w:tabs>
      </w:pPr>
      <w:hyperlink w:anchor="_Toc2938" w:history="1">
        <w:r>
          <w:rPr>
            <w:rFonts w:ascii="仿宋" w:eastAsia="仿宋" w:hAnsi="仿宋" w:cs="仿宋" w:hint="eastAsia"/>
            <w:lang w:eastAsia="zh-CN"/>
          </w:rPr>
          <w:t>(二)、风险应对策略</w:t>
        </w:r>
        <w:r>
          <w:tab/>
        </w:r>
        <w:r>
          <w:fldChar w:fldCharType="begin"/>
        </w:r>
        <w:r>
          <w:instrText xml:space="preserve"> PAGEREF _Toc2938 \h </w:instrText>
        </w:r>
        <w:r>
          <w:fldChar w:fldCharType="separate"/>
        </w:r>
        <w:r>
          <w:t>34</w:t>
        </w:r>
        <w:r>
          <w:fldChar w:fldCharType="end"/>
        </w:r>
      </w:hyperlink>
    </w:p>
    <w:p>
      <w:pPr>
        <w:pStyle w:val="TOC2"/>
        <w:tabs>
          <w:tab w:val="right" w:leader="dot" w:pos="8306"/>
        </w:tabs>
      </w:pPr>
      <w:hyperlink w:anchor="_Toc25604" w:history="1">
        <w:r>
          <w:rPr>
            <w:rFonts w:ascii="仿宋" w:eastAsia="仿宋" w:hAnsi="仿宋" w:cs="仿宋" w:hint="eastAsia"/>
            <w:lang w:eastAsia="zh-CN"/>
          </w:rPr>
          <w:t>(三)、风险监控与控制</w:t>
        </w:r>
        <w:r>
          <w:tab/>
        </w:r>
        <w:r>
          <w:fldChar w:fldCharType="begin"/>
        </w:r>
        <w:r>
          <w:instrText xml:space="preserve"> PAGEREF _Toc25604 \h </w:instrText>
        </w:r>
        <w:r>
          <w:fldChar w:fldCharType="separate"/>
        </w:r>
        <w:r>
          <w:t>36</w:t>
        </w:r>
        <w:r>
          <w:fldChar w:fldCharType="end"/>
        </w:r>
      </w:hyperlink>
    </w:p>
    <w:p>
      <w:pPr>
        <w:pStyle w:val="TOC1"/>
        <w:tabs>
          <w:tab w:val="right" w:leader="dot" w:pos="8306"/>
        </w:tabs>
      </w:pPr>
      <w:hyperlink w:anchor="_Toc14728" w:history="1">
        <w:r>
          <w:rPr>
            <w:rFonts w:ascii="仿宋" w:eastAsia="仿宋" w:hAnsi="仿宋" w:cs="仿宋" w:hint="eastAsia"/>
            <w:lang w:eastAsia="zh-CN"/>
          </w:rPr>
          <w:t>十一、短周期地震计项目环境影响分析</w:t>
        </w:r>
        <w:r>
          <w:tab/>
        </w:r>
        <w:r>
          <w:fldChar w:fldCharType="begin"/>
        </w:r>
        <w:r>
          <w:instrText xml:space="preserve"> PAGEREF _Toc14728 \h </w:instrText>
        </w:r>
        <w:r>
          <w:fldChar w:fldCharType="separate"/>
        </w:r>
        <w:r>
          <w:t>37</w:t>
        </w:r>
        <w:r>
          <w:fldChar w:fldCharType="end"/>
        </w:r>
      </w:hyperlink>
    </w:p>
    <w:p>
      <w:pPr>
        <w:pStyle w:val="TOC2"/>
        <w:tabs>
          <w:tab w:val="right" w:leader="dot" w:pos="8306"/>
        </w:tabs>
      </w:pPr>
      <w:hyperlink w:anchor="_Toc7753" w:history="1">
        <w:r>
          <w:rPr>
            <w:rFonts w:ascii="仿宋" w:eastAsia="仿宋" w:hAnsi="仿宋" w:cs="仿宋" w:hint="eastAsia"/>
            <w:lang w:eastAsia="zh-CN"/>
          </w:rPr>
          <w:t>(一)、建设区域环境质量现状</w:t>
        </w:r>
        <w:r>
          <w:tab/>
        </w:r>
        <w:r>
          <w:fldChar w:fldCharType="begin"/>
        </w:r>
        <w:r>
          <w:instrText xml:space="preserve"> PAGEREF _Toc7753 \h </w:instrText>
        </w:r>
        <w:r>
          <w:fldChar w:fldCharType="separate"/>
        </w:r>
        <w:r>
          <w:t>37</w:t>
        </w:r>
        <w:r>
          <w:fldChar w:fldCharType="end"/>
        </w:r>
      </w:hyperlink>
    </w:p>
    <w:p>
      <w:pPr>
        <w:pStyle w:val="TOC2"/>
        <w:tabs>
          <w:tab w:val="right" w:leader="dot" w:pos="8306"/>
        </w:tabs>
      </w:pPr>
      <w:hyperlink w:anchor="_Toc30734" w:history="1">
        <w:r>
          <w:rPr>
            <w:rFonts w:ascii="仿宋" w:eastAsia="仿宋" w:hAnsi="仿宋" w:cs="仿宋" w:hint="eastAsia"/>
            <w:lang w:eastAsia="zh-CN"/>
          </w:rPr>
          <w:t>(二)、建设期环境保护</w:t>
        </w:r>
        <w:r>
          <w:tab/>
        </w:r>
        <w:r>
          <w:fldChar w:fldCharType="begin"/>
        </w:r>
        <w:r>
          <w:instrText xml:space="preserve"> PAGEREF _Toc30734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49" w:history="1">
        <w:r>
          <w:rPr>
            <w:rFonts w:ascii="仿宋" w:eastAsia="仿宋" w:hAnsi="仿宋" w:cs="仿宋" w:hint="eastAsia"/>
            <w:lang w:eastAsia="zh-CN"/>
          </w:rPr>
          <w:t>(三)、运营期环境保护</w:t>
        </w:r>
        <w:r>
          <w:tab/>
        </w:r>
        <w:r>
          <w:fldChar w:fldCharType="begin"/>
        </w:r>
        <w:r>
          <w:instrText xml:space="preserve"> PAGEREF _Toc27349 \h </w:instrText>
        </w:r>
        <w:r>
          <w:fldChar w:fldCharType="separate"/>
        </w:r>
        <w:r>
          <w:t>40</w:t>
        </w:r>
        <w:r>
          <w:fldChar w:fldCharType="end"/>
        </w:r>
      </w:hyperlink>
    </w:p>
    <w:p>
      <w:pPr>
        <w:pStyle w:val="TOC2"/>
        <w:tabs>
          <w:tab w:val="right" w:leader="dot" w:pos="8306"/>
        </w:tabs>
      </w:pPr>
      <w:hyperlink w:anchor="_Toc2476" w:history="1">
        <w:r>
          <w:rPr>
            <w:rFonts w:ascii="仿宋" w:eastAsia="仿宋" w:hAnsi="仿宋" w:cs="仿宋" w:hint="eastAsia"/>
            <w:lang w:eastAsia="zh-CN"/>
          </w:rPr>
          <w:t>(四)、短周期地震计项目建设对区域经济的影响</w:t>
        </w:r>
        <w:r>
          <w:tab/>
        </w:r>
        <w:r>
          <w:fldChar w:fldCharType="begin"/>
        </w:r>
        <w:r>
          <w:instrText xml:space="preserve"> PAGEREF _Toc2476 \h </w:instrText>
        </w:r>
        <w:r>
          <w:fldChar w:fldCharType="separate"/>
        </w:r>
        <w:r>
          <w:t>41</w:t>
        </w:r>
        <w:r>
          <w:fldChar w:fldCharType="end"/>
        </w:r>
      </w:hyperlink>
    </w:p>
    <w:p>
      <w:pPr>
        <w:pStyle w:val="TOC2"/>
        <w:tabs>
          <w:tab w:val="right" w:leader="dot" w:pos="8306"/>
        </w:tabs>
      </w:pPr>
      <w:hyperlink w:anchor="_Toc8535" w:history="1">
        <w:r>
          <w:rPr>
            <w:rFonts w:ascii="仿宋" w:eastAsia="仿宋" w:hAnsi="仿宋" w:cs="仿宋" w:hint="eastAsia"/>
            <w:lang w:eastAsia="zh-CN"/>
          </w:rPr>
          <w:t>(五)、废弃物处理</w:t>
        </w:r>
        <w:r>
          <w:tab/>
        </w:r>
        <w:r>
          <w:fldChar w:fldCharType="begin"/>
        </w:r>
        <w:r>
          <w:instrText xml:space="preserve"> PAGEREF _Toc8535 \h </w:instrText>
        </w:r>
        <w:r>
          <w:fldChar w:fldCharType="separate"/>
        </w:r>
        <w:r>
          <w:t>43</w:t>
        </w:r>
        <w:r>
          <w:fldChar w:fldCharType="end"/>
        </w:r>
      </w:hyperlink>
    </w:p>
    <w:p>
      <w:pPr>
        <w:pStyle w:val="TOC2"/>
        <w:tabs>
          <w:tab w:val="right" w:leader="dot" w:pos="8306"/>
        </w:tabs>
      </w:pPr>
      <w:hyperlink w:anchor="_Toc12469" w:history="1">
        <w:r>
          <w:rPr>
            <w:rFonts w:ascii="仿宋" w:eastAsia="仿宋" w:hAnsi="仿宋" w:cs="仿宋" w:hint="eastAsia"/>
            <w:lang w:eastAsia="zh-CN"/>
          </w:rPr>
          <w:t>(六)、特殊环境影响分析</w:t>
        </w:r>
        <w:r>
          <w:tab/>
        </w:r>
        <w:r>
          <w:fldChar w:fldCharType="begin"/>
        </w:r>
        <w:r>
          <w:instrText xml:space="preserve"> PAGEREF _Toc12469 \h </w:instrText>
        </w:r>
        <w:r>
          <w:fldChar w:fldCharType="separate"/>
        </w:r>
        <w:r>
          <w:t>44</w:t>
        </w:r>
        <w:r>
          <w:fldChar w:fldCharType="end"/>
        </w:r>
      </w:hyperlink>
    </w:p>
    <w:p>
      <w:pPr>
        <w:pStyle w:val="TOC2"/>
        <w:tabs>
          <w:tab w:val="right" w:leader="dot" w:pos="8306"/>
        </w:tabs>
      </w:pPr>
      <w:hyperlink w:anchor="_Toc9897" w:history="1">
        <w:r>
          <w:rPr>
            <w:rFonts w:ascii="仿宋" w:eastAsia="仿宋" w:hAnsi="仿宋" w:cs="仿宋" w:hint="eastAsia"/>
            <w:lang w:eastAsia="zh-CN"/>
          </w:rPr>
          <w:t>(七)、清洁生产</w:t>
        </w:r>
        <w:r>
          <w:tab/>
        </w:r>
        <w:r>
          <w:fldChar w:fldCharType="begin"/>
        </w:r>
        <w:r>
          <w:instrText xml:space="preserve"> PAGEREF _Toc9897 \h </w:instrText>
        </w:r>
        <w:r>
          <w:fldChar w:fldCharType="separate"/>
        </w:r>
        <w:r>
          <w:t>45</w:t>
        </w:r>
        <w:r>
          <w:fldChar w:fldCharType="end"/>
        </w:r>
      </w:hyperlink>
    </w:p>
    <w:p>
      <w:pPr>
        <w:pStyle w:val="TOC2"/>
        <w:tabs>
          <w:tab w:val="right" w:leader="dot" w:pos="8306"/>
        </w:tabs>
      </w:pPr>
      <w:hyperlink w:anchor="_Toc8974" w:history="1">
        <w:r>
          <w:rPr>
            <w:rFonts w:ascii="仿宋" w:eastAsia="仿宋" w:hAnsi="仿宋" w:cs="仿宋" w:hint="eastAsia"/>
            <w:lang w:eastAsia="zh-CN"/>
          </w:rPr>
          <w:t>(八)、环境保护综合评价</w:t>
        </w:r>
        <w:r>
          <w:tab/>
        </w:r>
        <w:r>
          <w:fldChar w:fldCharType="begin"/>
        </w:r>
        <w:r>
          <w:instrText xml:space="preserve"> PAGEREF _Toc8974 \h </w:instrText>
        </w:r>
        <w:r>
          <w:fldChar w:fldCharType="separate"/>
        </w:r>
        <w:r>
          <w:t>46</w:t>
        </w:r>
        <w:r>
          <w:fldChar w:fldCharType="end"/>
        </w:r>
      </w:hyperlink>
    </w:p>
    <w:p>
      <w:pPr>
        <w:pStyle w:val="TOC1"/>
        <w:tabs>
          <w:tab w:val="right" w:leader="dot" w:pos="8306"/>
        </w:tabs>
      </w:pPr>
      <w:hyperlink w:anchor="_Toc29646" w:history="1">
        <w:r>
          <w:rPr>
            <w:rFonts w:ascii="仿宋" w:eastAsia="仿宋" w:hAnsi="仿宋" w:cs="仿宋" w:hint="eastAsia"/>
            <w:lang w:eastAsia="zh-CN"/>
          </w:rPr>
          <w:t>十二、生产安全保护</w:t>
        </w:r>
        <w:r>
          <w:tab/>
        </w:r>
        <w:r>
          <w:fldChar w:fldCharType="begin"/>
        </w:r>
        <w:r>
          <w:instrText xml:space="preserve"> PAGEREF _Toc29646 \h </w:instrText>
        </w:r>
        <w:r>
          <w:fldChar w:fldCharType="separate"/>
        </w:r>
        <w:r>
          <w:t>48</w:t>
        </w:r>
        <w:r>
          <w:fldChar w:fldCharType="end"/>
        </w:r>
      </w:hyperlink>
    </w:p>
    <w:p>
      <w:pPr>
        <w:pStyle w:val="TOC2"/>
        <w:tabs>
          <w:tab w:val="right" w:leader="dot" w:pos="8306"/>
        </w:tabs>
      </w:pPr>
      <w:hyperlink w:anchor="_Toc19889" w:history="1">
        <w:r>
          <w:rPr>
            <w:rFonts w:ascii="仿宋" w:eastAsia="仿宋" w:hAnsi="仿宋" w:cs="仿宋" w:hint="eastAsia"/>
            <w:lang w:eastAsia="zh-CN"/>
          </w:rPr>
          <w:t>(一)、消防安全</w:t>
        </w:r>
        <w:r>
          <w:tab/>
        </w:r>
        <w:r>
          <w:fldChar w:fldCharType="begin"/>
        </w:r>
        <w:r>
          <w:instrText xml:space="preserve"> PAGEREF _Toc19889 \h </w:instrText>
        </w:r>
        <w:r>
          <w:fldChar w:fldCharType="separate"/>
        </w:r>
        <w:r>
          <w:t>48</w:t>
        </w:r>
        <w:r>
          <w:fldChar w:fldCharType="end"/>
        </w:r>
      </w:hyperlink>
    </w:p>
    <w:p>
      <w:pPr>
        <w:pStyle w:val="TOC2"/>
        <w:tabs>
          <w:tab w:val="right" w:leader="dot" w:pos="8306"/>
        </w:tabs>
      </w:pPr>
      <w:hyperlink w:anchor="_Toc28061" w:history="1">
        <w:r>
          <w:rPr>
            <w:rFonts w:ascii="仿宋" w:eastAsia="仿宋" w:hAnsi="仿宋" w:cs="仿宋" w:hint="eastAsia"/>
            <w:lang w:eastAsia="zh-CN"/>
          </w:rPr>
          <w:t>(二)、防火防爆总图布置措施</w:t>
        </w:r>
        <w:r>
          <w:tab/>
        </w:r>
        <w:r>
          <w:fldChar w:fldCharType="begin"/>
        </w:r>
        <w:r>
          <w:instrText xml:space="preserve"> PAGEREF _Toc28061 \h </w:instrText>
        </w:r>
        <w:r>
          <w:fldChar w:fldCharType="separate"/>
        </w:r>
        <w:r>
          <w:t>49</w:t>
        </w:r>
        <w:r>
          <w:fldChar w:fldCharType="end"/>
        </w:r>
      </w:hyperlink>
    </w:p>
    <w:p>
      <w:pPr>
        <w:pStyle w:val="TOC2"/>
        <w:tabs>
          <w:tab w:val="right" w:leader="dot" w:pos="8306"/>
        </w:tabs>
      </w:pPr>
      <w:hyperlink w:anchor="_Toc26999" w:history="1">
        <w:r>
          <w:rPr>
            <w:rFonts w:ascii="仿宋" w:eastAsia="仿宋" w:hAnsi="仿宋" w:cs="仿宋" w:hint="eastAsia"/>
            <w:lang w:eastAsia="zh-CN"/>
          </w:rPr>
          <w:t>(三)、自然灾害防范措施</w:t>
        </w:r>
        <w:r>
          <w:tab/>
        </w:r>
        <w:r>
          <w:fldChar w:fldCharType="begin"/>
        </w:r>
        <w:r>
          <w:instrText xml:space="preserve"> PAGEREF _Toc26999 \h </w:instrText>
        </w:r>
        <w:r>
          <w:fldChar w:fldCharType="separate"/>
        </w:r>
        <w:r>
          <w:t>50</w:t>
        </w:r>
        <w:r>
          <w:fldChar w:fldCharType="end"/>
        </w:r>
      </w:hyperlink>
    </w:p>
    <w:p>
      <w:pPr>
        <w:pStyle w:val="TOC2"/>
        <w:tabs>
          <w:tab w:val="right" w:leader="dot" w:pos="8306"/>
        </w:tabs>
      </w:pPr>
      <w:hyperlink w:anchor="_Toc28925" w:history="1">
        <w:r>
          <w:rPr>
            <w:rFonts w:ascii="仿宋" w:eastAsia="仿宋" w:hAnsi="仿宋" w:cs="仿宋" w:hint="eastAsia"/>
            <w:lang w:eastAsia="zh-CN"/>
          </w:rPr>
          <w:t>(四)、安全色及安全标志使用要求</w:t>
        </w:r>
        <w:r>
          <w:tab/>
        </w:r>
        <w:r>
          <w:fldChar w:fldCharType="begin"/>
        </w:r>
        <w:r>
          <w:instrText xml:space="preserve"> PAGEREF _Toc28925 \h </w:instrText>
        </w:r>
        <w:r>
          <w:fldChar w:fldCharType="separate"/>
        </w:r>
        <w:r>
          <w:t>51</w:t>
        </w:r>
        <w:r>
          <w:fldChar w:fldCharType="end"/>
        </w:r>
      </w:hyperlink>
    </w:p>
    <w:p>
      <w:pPr>
        <w:pStyle w:val="TOC2"/>
        <w:tabs>
          <w:tab w:val="right" w:leader="dot" w:pos="8306"/>
        </w:tabs>
      </w:pPr>
      <w:hyperlink w:anchor="_Toc15967" w:history="1">
        <w:r>
          <w:rPr>
            <w:rFonts w:ascii="仿宋" w:eastAsia="仿宋" w:hAnsi="仿宋" w:cs="仿宋" w:hint="eastAsia"/>
            <w:lang w:eastAsia="zh-CN"/>
          </w:rPr>
          <w:t>(五)、防尘防毒措施</w:t>
        </w:r>
        <w:r>
          <w:tab/>
        </w:r>
        <w:r>
          <w:fldChar w:fldCharType="begin"/>
        </w:r>
        <w:r>
          <w:instrText xml:space="preserve"> PAGEREF _Toc15967 \h </w:instrText>
        </w:r>
        <w:r>
          <w:fldChar w:fldCharType="separate"/>
        </w:r>
        <w:r>
          <w:t>52</w:t>
        </w:r>
        <w:r>
          <w:fldChar w:fldCharType="end"/>
        </w:r>
      </w:hyperlink>
    </w:p>
    <w:p>
      <w:pPr>
        <w:pStyle w:val="TOC2"/>
        <w:tabs>
          <w:tab w:val="right" w:leader="dot" w:pos="8306"/>
        </w:tabs>
      </w:pPr>
      <w:hyperlink w:anchor="_Toc27337" w:history="1">
        <w:r>
          <w:rPr>
            <w:rFonts w:ascii="仿宋" w:eastAsia="仿宋" w:hAnsi="仿宋" w:cs="仿宋" w:hint="eastAsia"/>
            <w:lang w:eastAsia="zh-CN"/>
          </w:rPr>
          <w:t>(六)、防静电、触电防护及防雷措施</w:t>
        </w:r>
        <w:r>
          <w:tab/>
        </w:r>
        <w:r>
          <w:fldChar w:fldCharType="begin"/>
        </w:r>
        <w:r>
          <w:instrText xml:space="preserve"> PAGEREF _Toc27337 \h </w:instrText>
        </w:r>
        <w:r>
          <w:fldChar w:fldCharType="separate"/>
        </w:r>
        <w:r>
          <w:t>53</w:t>
        </w:r>
        <w:r>
          <w:fldChar w:fldCharType="end"/>
        </w:r>
      </w:hyperlink>
    </w:p>
    <w:p>
      <w:pPr>
        <w:pStyle w:val="TOC2"/>
        <w:tabs>
          <w:tab w:val="right" w:leader="dot" w:pos="8306"/>
        </w:tabs>
      </w:pPr>
      <w:hyperlink w:anchor="_Toc9868" w:history="1">
        <w:r>
          <w:rPr>
            <w:rFonts w:ascii="仿宋" w:eastAsia="仿宋" w:hAnsi="仿宋" w:cs="仿宋" w:hint="eastAsia"/>
            <w:lang w:eastAsia="zh-CN"/>
          </w:rPr>
          <w:t>(七)、机械设备安全保障措施</w:t>
        </w:r>
        <w:r>
          <w:tab/>
        </w:r>
        <w:r>
          <w:fldChar w:fldCharType="begin"/>
        </w:r>
        <w:r>
          <w:instrText xml:space="preserve"> PAGEREF _Toc9868 \h </w:instrText>
        </w:r>
        <w:r>
          <w:fldChar w:fldCharType="separate"/>
        </w:r>
        <w:r>
          <w:t>54</w:t>
        </w:r>
        <w:r>
          <w:fldChar w:fldCharType="end"/>
        </w:r>
      </w:hyperlink>
    </w:p>
    <w:p>
      <w:pPr>
        <w:pStyle w:val="TOC1"/>
        <w:tabs>
          <w:tab w:val="right" w:leader="dot" w:pos="8306"/>
        </w:tabs>
      </w:pPr>
      <w:hyperlink w:anchor="_Toc29744" w:history="1">
        <w:r>
          <w:rPr>
            <w:rFonts w:ascii="仿宋" w:eastAsia="仿宋" w:hAnsi="仿宋" w:cs="仿宋" w:hint="eastAsia"/>
            <w:lang w:eastAsia="zh-CN"/>
          </w:rPr>
          <w:t>十三、短周期地震计项目实施保障措施</w:t>
        </w:r>
        <w:r>
          <w:tab/>
        </w:r>
        <w:r>
          <w:fldChar w:fldCharType="begin"/>
        </w:r>
        <w:r>
          <w:instrText xml:space="preserve"> PAGEREF _Toc29744 \h </w:instrText>
        </w:r>
        <w:r>
          <w:fldChar w:fldCharType="separate"/>
        </w:r>
        <w:r>
          <w:t>56</w:t>
        </w:r>
        <w:r>
          <w:fldChar w:fldCharType="end"/>
        </w:r>
      </w:hyperlink>
    </w:p>
    <w:p>
      <w:pPr>
        <w:pStyle w:val="TOC2"/>
        <w:tabs>
          <w:tab w:val="right" w:leader="dot" w:pos="8306"/>
        </w:tabs>
      </w:pPr>
      <w:hyperlink w:anchor="_Toc31912" w:history="1">
        <w:r>
          <w:rPr>
            <w:rFonts w:ascii="仿宋" w:eastAsia="仿宋" w:hAnsi="仿宋" w:cs="仿宋" w:hint="eastAsia"/>
            <w:lang w:eastAsia="zh-CN"/>
          </w:rPr>
          <w:t>(一)、短周期地震计项目实施保障机制</w:t>
        </w:r>
        <w:r>
          <w:tab/>
        </w:r>
        <w:r>
          <w:fldChar w:fldCharType="begin"/>
        </w:r>
        <w:r>
          <w:instrText xml:space="preserve"> PAGEREF _Toc31912 \h </w:instrText>
        </w:r>
        <w:r>
          <w:fldChar w:fldCharType="separate"/>
        </w:r>
        <w:r>
          <w:t>56</w:t>
        </w:r>
        <w:r>
          <w:fldChar w:fldCharType="end"/>
        </w:r>
      </w:hyperlink>
    </w:p>
    <w:p>
      <w:pPr>
        <w:pStyle w:val="TOC2"/>
        <w:tabs>
          <w:tab w:val="right" w:leader="dot" w:pos="8306"/>
        </w:tabs>
      </w:pPr>
      <w:hyperlink w:anchor="_Toc29321" w:history="1">
        <w:r>
          <w:rPr>
            <w:rFonts w:ascii="仿宋" w:eastAsia="仿宋" w:hAnsi="仿宋" w:cs="仿宋" w:hint="eastAsia"/>
            <w:lang w:eastAsia="zh-CN"/>
          </w:rPr>
          <w:t>(二)、短周期地震计项目法律合规要求</w:t>
        </w:r>
        <w:r>
          <w:tab/>
        </w:r>
        <w:r>
          <w:fldChar w:fldCharType="begin"/>
        </w:r>
        <w:r>
          <w:instrText xml:space="preserve"> PAGEREF _Toc29321 \h </w:instrText>
        </w:r>
        <w:r>
          <w:fldChar w:fldCharType="separate"/>
        </w:r>
        <w:r>
          <w:t>60</w:t>
        </w:r>
        <w:r>
          <w:fldChar w:fldCharType="end"/>
        </w:r>
      </w:hyperlink>
    </w:p>
    <w:p>
      <w:pPr>
        <w:pStyle w:val="TOC2"/>
        <w:tabs>
          <w:tab w:val="right" w:leader="dot" w:pos="8306"/>
        </w:tabs>
      </w:pPr>
      <w:hyperlink w:anchor="_Toc30904" w:history="1">
        <w:r>
          <w:rPr>
            <w:rFonts w:ascii="仿宋" w:eastAsia="仿宋" w:hAnsi="仿宋" w:cs="仿宋" w:hint="eastAsia"/>
            <w:lang w:eastAsia="zh-CN"/>
          </w:rPr>
          <w:t>(三)、短周期地震计项目合同管理与法律事务</w:t>
        </w:r>
        <w:r>
          <w:tab/>
        </w:r>
        <w:r>
          <w:fldChar w:fldCharType="begin"/>
        </w:r>
        <w:r>
          <w:instrText xml:space="preserve"> PAGEREF _Toc30904 \h </w:instrText>
        </w:r>
        <w:r>
          <w:fldChar w:fldCharType="separate"/>
        </w:r>
        <w:r>
          <w:t>64</w:t>
        </w:r>
        <w:r>
          <w:fldChar w:fldCharType="end"/>
        </w:r>
      </w:hyperlink>
    </w:p>
    <w:p>
      <w:pPr>
        <w:pStyle w:val="TOC2"/>
        <w:tabs>
          <w:tab w:val="right" w:leader="dot" w:pos="8306"/>
        </w:tabs>
      </w:pPr>
      <w:hyperlink w:anchor="_Toc11683" w:history="1">
        <w:r>
          <w:rPr>
            <w:rFonts w:ascii="仿宋" w:eastAsia="仿宋" w:hAnsi="仿宋" w:cs="仿宋" w:hint="eastAsia"/>
            <w:lang w:eastAsia="zh-CN"/>
          </w:rPr>
          <w:t>(四)、短周期地震计项目知识产权保护策略</w:t>
        </w:r>
        <w:r>
          <w:tab/>
        </w:r>
        <w:r>
          <w:fldChar w:fldCharType="begin"/>
        </w:r>
        <w:r>
          <w:instrText xml:space="preserve"> PAGEREF _Toc11683 \h </w:instrText>
        </w:r>
        <w:r>
          <w:fldChar w:fldCharType="separate"/>
        </w:r>
        <w:r>
          <w:t>70</w:t>
        </w:r>
        <w:r>
          <w:fldChar w:fldCharType="end"/>
        </w:r>
      </w:hyperlink>
    </w:p>
    <w:p>
      <w:pPr>
        <w:pStyle w:val="TOC1"/>
        <w:tabs>
          <w:tab w:val="right" w:leader="dot" w:pos="8306"/>
        </w:tabs>
      </w:pPr>
      <w:hyperlink w:anchor="_Toc31660" w:history="1">
        <w:r>
          <w:rPr>
            <w:rFonts w:ascii="仿宋" w:eastAsia="仿宋" w:hAnsi="仿宋" w:cs="仿宋" w:hint="eastAsia"/>
            <w:lang w:eastAsia="zh-CN"/>
          </w:rPr>
          <w:t>十四、短周期地震计项目变更管理</w:t>
        </w:r>
        <w:r>
          <w:tab/>
        </w:r>
        <w:r>
          <w:fldChar w:fldCharType="begin"/>
        </w:r>
        <w:r>
          <w:instrText xml:space="preserve"> PAGEREF _Toc31660 \h </w:instrText>
        </w:r>
        <w:r>
          <w:fldChar w:fldCharType="separate"/>
        </w:r>
        <w:r>
          <w:t>73</w:t>
        </w:r>
        <w:r>
          <w:fldChar w:fldCharType="end"/>
        </w:r>
      </w:hyperlink>
    </w:p>
    <w:p>
      <w:pPr>
        <w:pStyle w:val="TOC2"/>
        <w:tabs>
          <w:tab w:val="right" w:leader="dot" w:pos="8306"/>
        </w:tabs>
      </w:pPr>
      <w:hyperlink w:anchor="_Toc16803" w:history="1">
        <w:r>
          <w:rPr>
            <w:rFonts w:ascii="仿宋" w:eastAsia="仿宋" w:hAnsi="仿宋" w:cs="仿宋" w:hint="eastAsia"/>
            <w:lang w:eastAsia="zh-CN"/>
          </w:rPr>
          <w:t>(一)、变更申请与评估</w:t>
        </w:r>
        <w:r>
          <w:tab/>
        </w:r>
        <w:r>
          <w:fldChar w:fldCharType="begin"/>
        </w:r>
        <w:r>
          <w:instrText xml:space="preserve"> PAGEREF _Toc16803 \h </w:instrText>
        </w:r>
        <w:r>
          <w:fldChar w:fldCharType="separate"/>
        </w:r>
        <w:r>
          <w:t>73</w:t>
        </w:r>
        <w:r>
          <w:fldChar w:fldCharType="end"/>
        </w:r>
      </w:hyperlink>
    </w:p>
    <w:p>
      <w:pPr>
        <w:pStyle w:val="TOC2"/>
        <w:tabs>
          <w:tab w:val="right" w:leader="dot" w:pos="8306"/>
        </w:tabs>
      </w:pPr>
      <w:hyperlink w:anchor="_Toc15423" w:history="1">
        <w:r>
          <w:rPr>
            <w:rFonts w:ascii="仿宋" w:eastAsia="仿宋" w:hAnsi="仿宋" w:cs="仿宋" w:hint="eastAsia"/>
            <w:lang w:eastAsia="zh-CN"/>
          </w:rPr>
          <w:t>(二)、变更实施与控制</w:t>
        </w:r>
        <w:r>
          <w:tab/>
        </w:r>
        <w:r>
          <w:fldChar w:fldCharType="begin"/>
        </w:r>
        <w:r>
          <w:instrText xml:space="preserve"> PAGEREF _Toc15423 \h </w:instrText>
        </w:r>
        <w:r>
          <w:fldChar w:fldCharType="separate"/>
        </w:r>
        <w:r>
          <w:t>73</w:t>
        </w:r>
        <w:r>
          <w:fldChar w:fldCharType="end"/>
        </w:r>
      </w:hyperlink>
    </w:p>
    <w:p>
      <w:pPr>
        <w:pStyle w:val="TOC1"/>
        <w:tabs>
          <w:tab w:val="right" w:leader="dot" w:pos="8306"/>
        </w:tabs>
      </w:pPr>
      <w:hyperlink w:anchor="_Toc4310" w:history="1">
        <w:r>
          <w:rPr>
            <w:rFonts w:ascii="仿宋" w:eastAsia="仿宋" w:hAnsi="仿宋" w:cs="仿宋" w:hint="eastAsia"/>
            <w:lang w:eastAsia="zh-CN"/>
          </w:rPr>
          <w:t>十五、短周期地震计项目工程方案分析</w:t>
        </w:r>
        <w:r>
          <w:tab/>
        </w:r>
        <w:r>
          <w:fldChar w:fldCharType="begin"/>
        </w:r>
        <w:r>
          <w:instrText xml:space="preserve"> PAGEREF _Toc4310 \h </w:instrText>
        </w:r>
        <w:r>
          <w:fldChar w:fldCharType="separate"/>
        </w:r>
        <w:r>
          <w:t>74</w:t>
        </w:r>
        <w:r>
          <w:fldChar w:fldCharType="end"/>
        </w:r>
      </w:hyperlink>
    </w:p>
    <w:p>
      <w:pPr>
        <w:pStyle w:val="TOC2"/>
        <w:tabs>
          <w:tab w:val="right" w:leader="dot" w:pos="8306"/>
        </w:tabs>
      </w:pPr>
      <w:hyperlink w:anchor="_Toc2046" w:history="1">
        <w:r>
          <w:rPr>
            <w:rFonts w:ascii="仿宋" w:eastAsia="仿宋" w:hAnsi="仿宋" w:cs="仿宋" w:hint="eastAsia"/>
            <w:lang w:eastAsia="zh-CN"/>
          </w:rPr>
          <w:t>(一)、建筑工程设计原则</w:t>
        </w:r>
        <w:r>
          <w:tab/>
        </w:r>
        <w:r>
          <w:fldChar w:fldCharType="begin"/>
        </w:r>
        <w:r>
          <w:instrText xml:space="preserve"> PAGEREF _Toc2046 \h </w:instrText>
        </w:r>
        <w:r>
          <w:fldChar w:fldCharType="separate"/>
        </w:r>
        <w:r>
          <w:t>74</w:t>
        </w:r>
        <w:r>
          <w:fldChar w:fldCharType="end"/>
        </w:r>
      </w:hyperlink>
    </w:p>
    <w:p>
      <w:pPr>
        <w:pStyle w:val="TOC2"/>
        <w:tabs>
          <w:tab w:val="right" w:leader="dot" w:pos="8306"/>
        </w:tabs>
      </w:pPr>
      <w:hyperlink w:anchor="_Toc15656" w:history="1">
        <w:r>
          <w:rPr>
            <w:rFonts w:ascii="仿宋" w:eastAsia="仿宋" w:hAnsi="仿宋" w:cs="仿宋" w:hint="eastAsia"/>
            <w:lang w:eastAsia="zh-CN"/>
          </w:rPr>
          <w:t>(二)、土建工程建设指标</w:t>
        </w:r>
        <w:r>
          <w:tab/>
        </w:r>
        <w:r>
          <w:fldChar w:fldCharType="begin"/>
        </w:r>
        <w:r>
          <w:instrText xml:space="preserve"> PAGEREF _Toc15656 \h </w:instrText>
        </w:r>
        <w:r>
          <w:fldChar w:fldCharType="separate"/>
        </w:r>
        <w:r>
          <w:t>77</w:t>
        </w:r>
        <w:r>
          <w:fldChar w:fldCharType="end"/>
        </w:r>
      </w:hyperlink>
    </w:p>
    <w:p>
      <w:pPr>
        <w:pStyle w:val="TOC1"/>
        <w:tabs>
          <w:tab w:val="right" w:leader="dot" w:pos="8306"/>
        </w:tabs>
      </w:pPr>
      <w:hyperlink w:anchor="_Toc8568" w:history="1">
        <w:r>
          <w:rPr>
            <w:rFonts w:ascii="仿宋" w:eastAsia="仿宋" w:hAnsi="仿宋" w:cs="仿宋" w:hint="eastAsia"/>
            <w:lang w:eastAsia="zh-CN"/>
          </w:rPr>
          <w:t>十六、营销与推广策略</w:t>
        </w:r>
        <w:r>
          <w:tab/>
        </w:r>
        <w:r>
          <w:fldChar w:fldCharType="begin"/>
        </w:r>
        <w:r>
          <w:instrText xml:space="preserve"> PAGEREF _Toc8568 \h </w:instrText>
        </w:r>
        <w:r>
          <w:fldChar w:fldCharType="separate"/>
        </w:r>
        <w:r>
          <w:t>79</w:t>
        </w:r>
        <w:r>
          <w:fldChar w:fldCharType="end"/>
        </w:r>
      </w:hyperlink>
    </w:p>
    <w:p>
      <w:pPr>
        <w:pStyle w:val="TOC2"/>
        <w:tabs>
          <w:tab w:val="right" w:leader="dot" w:pos="8306"/>
        </w:tabs>
      </w:pPr>
      <w:hyperlink w:anchor="_Toc11792" w:history="1">
        <w:r>
          <w:rPr>
            <w:rFonts w:ascii="仿宋" w:eastAsia="仿宋" w:hAnsi="仿宋" w:cs="仿宋" w:hint="eastAsia"/>
            <w:lang w:eastAsia="zh-CN"/>
          </w:rPr>
          <w:t>(一)、产品/服务定位与特点</w:t>
        </w:r>
        <w:r>
          <w:tab/>
        </w:r>
        <w:r>
          <w:fldChar w:fldCharType="begin"/>
        </w:r>
        <w:r>
          <w:instrText xml:space="preserve"> PAGEREF _Toc11792 \h </w:instrText>
        </w:r>
        <w:r>
          <w:fldChar w:fldCharType="separate"/>
        </w:r>
        <w:r>
          <w:t>79</w:t>
        </w:r>
        <w:r>
          <w:fldChar w:fldCharType="end"/>
        </w:r>
      </w:hyperlink>
    </w:p>
    <w:p>
      <w:pPr>
        <w:pStyle w:val="TOC2"/>
        <w:tabs>
          <w:tab w:val="right" w:leader="dot" w:pos="8306"/>
        </w:tabs>
      </w:pPr>
      <w:hyperlink w:anchor="_Toc19673" w:history="1">
        <w:r>
          <w:rPr>
            <w:rFonts w:ascii="仿宋" w:eastAsia="仿宋" w:hAnsi="仿宋" w:cs="仿宋" w:hint="eastAsia"/>
            <w:lang w:eastAsia="zh-CN"/>
          </w:rPr>
          <w:t>(二)、市场定位与竞争分析</w:t>
        </w:r>
        <w:r>
          <w:tab/>
        </w:r>
        <w:r>
          <w:fldChar w:fldCharType="begin"/>
        </w:r>
        <w:r>
          <w:instrText xml:space="preserve"> PAGEREF _Toc19673 \h </w:instrText>
        </w:r>
        <w:r>
          <w:fldChar w:fldCharType="separate"/>
        </w:r>
        <w:r>
          <w:t>80</w:t>
        </w:r>
        <w:r>
          <w:fldChar w:fldCharType="end"/>
        </w:r>
      </w:hyperlink>
    </w:p>
    <w:p>
      <w:pPr>
        <w:pStyle w:val="TOC2"/>
        <w:tabs>
          <w:tab w:val="right" w:leader="dot" w:pos="8306"/>
        </w:tabs>
      </w:pPr>
      <w:hyperlink w:anchor="_Toc3901" w:history="1">
        <w:r>
          <w:rPr>
            <w:rFonts w:ascii="仿宋" w:eastAsia="仿宋" w:hAnsi="仿宋" w:cs="仿宋" w:hint="eastAsia"/>
            <w:lang w:eastAsia="zh-CN"/>
          </w:rPr>
          <w:t>(三)、营销渠道与策略</w:t>
        </w:r>
        <w:r>
          <w:tab/>
        </w:r>
        <w:r>
          <w:fldChar w:fldCharType="begin"/>
        </w:r>
        <w:r>
          <w:instrText xml:space="preserve"> PAGEREF _Toc3901 \h </w:instrText>
        </w:r>
        <w:r>
          <w:fldChar w:fldCharType="separate"/>
        </w:r>
        <w:r>
          <w:t>82</w:t>
        </w:r>
        <w:r>
          <w:fldChar w:fldCharType="end"/>
        </w:r>
      </w:hyperlink>
    </w:p>
    <w:p>
      <w:pPr>
        <w:pStyle w:val="TOC2"/>
        <w:tabs>
          <w:tab w:val="right" w:leader="dot" w:pos="8306"/>
        </w:tabs>
      </w:pPr>
      <w:hyperlink w:anchor="_Toc26244" w:history="1">
        <w:r>
          <w:rPr>
            <w:rFonts w:ascii="仿宋" w:eastAsia="仿宋" w:hAnsi="仿宋" w:cs="仿宋" w:hint="eastAsia"/>
            <w:lang w:eastAsia="zh-CN"/>
          </w:rPr>
          <w:t>(四)、推广与宣传活动</w:t>
        </w:r>
        <w:r>
          <w:tab/>
        </w:r>
        <w:r>
          <w:fldChar w:fldCharType="begin"/>
        </w:r>
        <w:r>
          <w:instrText xml:space="preserve"> PAGEREF _Toc26244 \h </w:instrText>
        </w:r>
        <w:r>
          <w:fldChar w:fldCharType="separate"/>
        </w:r>
        <w:r>
          <w:t>83</w:t>
        </w:r>
        <w:r>
          <w:fldChar w:fldCharType="end"/>
        </w:r>
      </w:hyperlink>
    </w:p>
    <w:p>
      <w:pPr>
        <w:pStyle w:val="TOC1"/>
        <w:tabs>
          <w:tab w:val="right" w:leader="dot" w:pos="8306"/>
        </w:tabs>
      </w:pPr>
      <w:hyperlink w:anchor="_Toc21830" w:history="1">
        <w:r>
          <w:rPr>
            <w:rFonts w:ascii="仿宋" w:eastAsia="仿宋" w:hAnsi="仿宋" w:cs="仿宋" w:hint="eastAsia"/>
            <w:lang w:eastAsia="zh-CN"/>
          </w:rPr>
          <w:t>十七、短周期地震计项目治理与监督</w:t>
        </w:r>
        <w:r>
          <w:tab/>
        </w:r>
        <w:r>
          <w:fldChar w:fldCharType="begin"/>
        </w:r>
        <w:r>
          <w:instrText xml:space="preserve"> PAGEREF _Toc21830 \h </w:instrText>
        </w:r>
        <w:r>
          <w:fldChar w:fldCharType="separate"/>
        </w:r>
        <w:r>
          <w:t>88</w:t>
        </w:r>
        <w:r>
          <w:fldChar w:fldCharType="end"/>
        </w:r>
      </w:hyperlink>
    </w:p>
    <w:p>
      <w:pPr>
        <w:pStyle w:val="TOC2"/>
        <w:tabs>
          <w:tab w:val="right" w:leader="dot" w:pos="8306"/>
        </w:tabs>
      </w:pPr>
      <w:hyperlink w:anchor="_Toc31597" w:history="1">
        <w:r>
          <w:rPr>
            <w:rFonts w:ascii="仿宋" w:eastAsia="仿宋" w:hAnsi="仿宋" w:cs="仿宋" w:hint="eastAsia"/>
            <w:lang w:eastAsia="zh-CN"/>
          </w:rPr>
          <w:t>(一)、短周期地震计项目治理结构</w:t>
        </w:r>
        <w:r>
          <w:tab/>
        </w:r>
        <w:r>
          <w:fldChar w:fldCharType="begin"/>
        </w:r>
        <w:r>
          <w:instrText xml:space="preserve"> PAGEREF _Toc31597 \h </w:instrText>
        </w:r>
        <w:r>
          <w:fldChar w:fldCharType="separate"/>
        </w:r>
        <w:r>
          <w:t>88</w:t>
        </w:r>
        <w:r>
          <w:fldChar w:fldCharType="end"/>
        </w:r>
      </w:hyperlink>
    </w:p>
    <w:p>
      <w:pPr>
        <w:pStyle w:val="TOC2"/>
        <w:tabs>
          <w:tab w:val="right" w:leader="dot" w:pos="8306"/>
        </w:tabs>
      </w:pPr>
      <w:hyperlink w:anchor="_Toc289" w:history="1">
        <w:r>
          <w:rPr>
            <w:rFonts w:ascii="仿宋" w:eastAsia="仿宋" w:hAnsi="仿宋" w:cs="仿宋" w:hint="eastAsia"/>
            <w:lang w:eastAsia="zh-CN"/>
          </w:rPr>
          <w:t>(二)、监督与审计</w:t>
        </w:r>
        <w:r>
          <w:tab/>
        </w:r>
        <w:r>
          <w:fldChar w:fldCharType="begin"/>
        </w:r>
        <w:r>
          <w:instrText xml:space="preserve"> PAGEREF _Toc289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09"/>
      <w:r>
        <w:rPr>
          <w:rFonts w:ascii="仿宋" w:eastAsia="仿宋" w:hAnsi="仿宋" w:cs="仿宋" w:hint="eastAsia"/>
          <w:sz w:val="28"/>
          <w:lang w:eastAsia="zh-CN"/>
        </w:rPr>
        <w:t>一、短周期地震计项目选址可行性分析</w:t>
      </w:r>
      <w:bookmarkEnd w:id="2"/>
    </w:p>
    <w:p>
      <w:pPr>
        <w:pStyle w:val="Heading2"/>
        <w:rPr>
          <w:rFonts w:ascii="仿宋" w:eastAsia="仿宋" w:hAnsi="仿宋" w:cs="仿宋" w:hint="eastAsia"/>
          <w:lang w:eastAsia="zh-CN"/>
        </w:rPr>
      </w:pPr>
      <w:bookmarkStart w:id="3" w:name="_Toc20355"/>
      <w:r>
        <w:rPr>
          <w:rFonts w:ascii="仿宋" w:eastAsia="仿宋" w:hAnsi="仿宋" w:cs="仿宋" w:hint="eastAsia"/>
          <w:lang w:eastAsia="zh-CN"/>
        </w:rPr>
        <w:t>(一)、短周期地震计项目选址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该短周期地震计项目选址位于XX省XX市XX区XXX街道</w:t>
      </w:r>
    </w:p>
    <w:p>
      <w:pPr>
        <w:pStyle w:val="Heading2"/>
        <w:ind w:firstLine="560" w:firstLineChars="200"/>
        <w:rPr>
          <w:rFonts w:ascii="仿宋" w:eastAsia="仿宋" w:hAnsi="仿宋" w:cs="仿宋" w:hint="eastAsia"/>
          <w:sz w:val="28"/>
          <w:lang w:eastAsia="zh-CN"/>
        </w:rPr>
      </w:pPr>
      <w:bookmarkStart w:id="4" w:name="_Toc45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短周期地震计项目的征地面积将根据短周期地震计项目的实际规模和需求进行精确规划。具体面积XXX平方米，旨在确保短周期地震计项目不仅能够满足当前的发展需求，还能够预留空间以适应未来的扩展。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净用地面积是在征地面积基础上去除不可利用面积后的实际可开发用地。具体面积XXX平方米，考虑到环保、交通、安全等多方面因素，以确保短周期地震计项目在整体利用效率上达到最优。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短周期地震计项目计划建设的建筑总规模具体面积XXX平方米。这一规模的确定综合考虑了短周期地震计项目的性质、规模，以及城市规划的相关要求，确保建筑布局与周边环境协调一致。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绿地率是短周期地震计项目用地中被规划为绿地的比例。具体面积XXX平方米，旨在通过合理规划绿地，改善短周期地震计项目周边环境，提升居民生活质量，并符合城市整体绿化规划。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容积率是用地上可以建设的建筑总体积与用地面积之比。具体面积XXX，通过合理的容积率规划，确保短周期地震计项目建筑规模与周边环境和谐共生。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短周期地震计项目选址与当地城市规划相一致，具体面积XXX平方米。通过与城市规划部门深入沟通，确保短周期地震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短周期地震计项目选址符合当地产业政策，具体面积XXX平方米。这包括短周期地震计项目对当地经济的促进作用，以及对相关产业的带动效应，确保短周期地震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用地总体要求必须符合环保和可持续发展的原则，具体面积XXX平方米。通过采用绿色建筑设计、节能减排等措施，确保短周期地震计项目在建设和运营过程中对环境的影响最小化，达到可持续发展的要求。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确保短周期地震计项目选址具备必要的公共设施配套，具体面积XXX平方米。这包括交通便利性、教育、医疗等基础设施，以提高居民生活品质，使得短周期地震计项目选址更具吸引力。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考虑用地总体要求对当地社会稳定性的影响，具体面积XXX平方米。通过深入了解当地社区反馈，确保短周期地震计项目的选址和建设过程对当地社会和谐稳定产生积极作用。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短周期地震计项目选址不仅符合法规和规划，还在实际操作中具有可行性。这一全面规划将为短周期地震计项目的成功实施提供坚实的基础，确保短周期地震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短周期地震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短周期地震计项目的设备规划和空间设计中，我们将采取灵活设备布局的措施。设备布局将根据实际需求进行灵活设计，避免不必要的浪费。通过合理规划设备摆放位置，我们将提高设备的利用率，减少设备间距，以确保短周期地震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短周期地震计项目内部引入共享设施的概念，例如共享会议室、办公区等。通过这种方式，我们可以减少对资源的重复建设，提高资源共享效率，从而减小短周期地震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短周期地震计项目的总图布置中，我们将不同功能区域进行明确的规划，以最大程度满足短周期地震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6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短周期地震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短周期地震计项目对环境的影响是综合评价的重要因素之一。我们将详细考虑选址周边的自然环境、生态保护区、水源地等情况，确保短周期地震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对选址的评价还需充分考虑当地政府的产业政策和法规。我们将详细了解短周期地震计项目所在地的相关政策，确保短周期地震计项目的规划和运营与当地法规相符，降低不必要的法律风险。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考虑到社会稳定性对企业运营的重要性，我们将评估选址地区的社会安全情况、劳工关系、社区反馈等方面，以确保短周期地震计项目的建设和运营不会受到社会稳定性的负面影响。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最后，我们将综合考虑用地成本，包括土地购置费用、土地开发成本等。通过对用地成本的详细评估，我们能够做出更为精确的经济效益分析，为短周期地震计项目的投资决策提供有力支持。</w:t>
      </w:r>
    </w:p>
    <w:p>
      <w:pPr>
        <w:pStyle w:val="Heading1"/>
        <w:ind w:firstLine="560" w:firstLineChars="200"/>
        <w:rPr>
          <w:rFonts w:ascii="仿宋" w:eastAsia="仿宋" w:hAnsi="仿宋" w:cs="仿宋" w:hint="eastAsia"/>
          <w:sz w:val="28"/>
          <w:lang w:eastAsia="zh-CN"/>
        </w:rPr>
      </w:pPr>
      <w:bookmarkStart w:id="8" w:name="_Toc11752"/>
      <w:r>
        <w:rPr>
          <w:rFonts w:ascii="仿宋" w:eastAsia="仿宋" w:hAnsi="仿宋" w:cs="仿宋" w:hint="eastAsia"/>
          <w:sz w:val="28"/>
          <w:lang w:eastAsia="zh-CN"/>
        </w:rPr>
        <w:t>二、短周期地震计项目危机管理</w:t>
      </w:r>
      <w:bookmarkEnd w:id="8"/>
    </w:p>
    <w:p>
      <w:pPr>
        <w:pStyle w:val="Heading2"/>
        <w:rPr>
          <w:rFonts w:ascii="仿宋" w:eastAsia="仿宋" w:hAnsi="仿宋" w:cs="仿宋" w:hint="eastAsia"/>
          <w:lang w:eastAsia="zh-CN"/>
        </w:rPr>
      </w:pPr>
      <w:bookmarkStart w:id="9" w:name="_Toc2957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短周期地震计项目危机管理中，危机预警与识别是确保短周期地震计项目稳健运行的核心步骤。通过建立全面的监测机制，短周期地震计项目团队旨在及时发现和理解潜在的风险和危机因素，以便采取及时的预防和应对措施，确保短周期地震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首先，通过深入的风险评估，短周期地震计项目团队全面分析了整个短周期地震计项目和各个阶段可能存在的威胁。这包括准确评估每个潜在风险的发生概率和可能影响的程度，为后续危机预警提供了有力支持。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短周期地震计项目团队着重于明确定义短周期地震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短周期地震计项目进展的持续监控，团队能够及时发现潜在问题并作出迅速反应。短周期地震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在这一阶段，团队的专业素养和反应速度将发挥至关重要的作用，以确保潜在危机能够在初期得到有效的处理，最大程度地减轻负面影响。通过危机预警与识别，短周期地震计项目得以更有序、可控地推进。</w:t>
      </w:r>
    </w:p>
    <w:p>
      <w:pPr>
        <w:pStyle w:val="Heading2"/>
        <w:ind w:firstLine="560" w:firstLineChars="200"/>
        <w:rPr>
          <w:rFonts w:ascii="仿宋" w:eastAsia="仿宋" w:hAnsi="仿宋" w:cs="仿宋" w:hint="eastAsia"/>
          <w:sz w:val="28"/>
          <w:lang w:eastAsia="zh-CN"/>
        </w:rPr>
      </w:pPr>
      <w:bookmarkStart w:id="10" w:name="_Toc1214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在危机发生时，短周期地震计项目团队立即行动，成立了应急小组。该小组的任务是迅速制定并实施紧急应对措施，以最小化潜在损失。以下是采取的主要措施：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暂停短周期地震计项目进度：为遏制危机蔓延，短周期地震计项目暂时停止进行，以便全面评估当前状况。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资源重新分配：重新评估短周期地震计项目资源的分配，确保最大限度地减小损失。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实时沟通：与关键利益相关者建立实时沟通机制，向他们传递短周期地震计项目危机的实际状况，保障短周期地震计项目核心利益。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在紧急应对的同时，短周期地震计项目团队强调了团队协作和有效沟通的重要性。以下是团队协作的关键举措：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信息共享机制：建立了信息共享平台，确保团队成员能够及时获取短周期地震计项目危机的实时信息。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领导者沟通：短周期地震计项目领导者通过定期会议和即时沟通工具，指导团队应对危机，保持团队稳定运行。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随着危机得到初步控制，短周期地震计项目团队转向制定恢复计划，以确保短周期地震计项目能够从中迅速恢复。主要恢复计划包括：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修复受损的进度计划：重新评估短周期地震计项目进度，制定修复计划，确保短周期地震计项目尽快回归正常进程。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重新调整资源分配：优化资源分配，确保短周期地震计项目在有限资源下高效运转。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风险管理机制加强：对短周期地震计项目风险进行全面评估，制定更强化的风险管理策略，以预防未来可能的危机。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915"/>
      <w:r>
        <w:rPr>
          <w:rFonts w:ascii="仿宋" w:eastAsia="仿宋" w:hAnsi="仿宋" w:cs="仿宋" w:hint="eastAsia"/>
          <w:sz w:val="28"/>
          <w:lang w:eastAsia="zh-CN"/>
        </w:rPr>
        <w:t>三、短周期地震计项目建设背景及必要性分析</w:t>
      </w:r>
      <w:bookmarkEnd w:id="11"/>
    </w:p>
    <w:p>
      <w:pPr>
        <w:pStyle w:val="Heading2"/>
        <w:rPr>
          <w:rFonts w:ascii="仿宋" w:eastAsia="仿宋" w:hAnsi="仿宋" w:cs="仿宋" w:hint="eastAsia"/>
          <w:lang w:eastAsia="zh-CN"/>
        </w:rPr>
      </w:pPr>
      <w:bookmarkStart w:id="12" w:name="_Toc6852"/>
      <w:r>
        <w:rPr>
          <w:rFonts w:ascii="仿宋" w:eastAsia="仿宋" w:hAnsi="仿宋" w:cs="仿宋" w:hint="eastAsia"/>
          <w:lang w:eastAsia="zh-CN"/>
        </w:rPr>
        <w:t>(一)、短周期地震计项目背景分析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短周期地震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短周期地震计项目在这个潮流中的定位。同时，我们将关注行业内涌现的新兴机遇，以便短周期地震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飞速进步为短周期地震计项目提供了强大的发展动力。我们将聚焦于行业内最新的技术发展趋势，包括但不限于人工智能、大数据分析、物联网等领域。通过深度的技术研究，我们将确保短周期地震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短周期地震计项目发展的源泉。我们将投入更多的精力对市场需求进行深入剖析，超越表面的需求，深入挖掘潜在的市场痛点和机遇。通过对市场需求的细致了解，短周期地震计项目将更有针对性地设计解决方案，满足市场的多样化需求，从而更好地促进短周期地震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短周期地震计项目战略至关重要。我们将对竞争态势进行更为深入的分析，包括但不限于市场份额、产品特点、客户满意度等多个维度。通过深度的竞争分析，短周期地震计项目将能够更准确地把握市场脉搏，制定具有竞争力的短周期地震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短周期地震计项目的发展具有直接的影响。我们将进行更为全面的法规和政策分析，了解行业发展中的潜在法律风险和合规挑战。通过充分了解和遵守相关法规，短周期地震计项目将确保在法律框架内合法合规运营，为短周期地震计项目的稳健发展提供有力支持。</w:t>
      </w:r>
    </w:p>
    <w:p>
      <w:pPr>
        <w:pStyle w:val="Heading2"/>
        <w:ind w:firstLine="560" w:firstLineChars="200"/>
        <w:rPr>
          <w:rFonts w:ascii="仿宋" w:eastAsia="仿宋" w:hAnsi="仿宋" w:cs="仿宋" w:hint="eastAsia"/>
          <w:sz w:val="28"/>
          <w:lang w:eastAsia="zh-CN"/>
        </w:rPr>
      </w:pPr>
      <w:bookmarkStart w:id="13" w:name="_Toc24956"/>
      <w:r>
        <w:rPr>
          <w:rFonts w:ascii="仿宋" w:eastAsia="仿宋" w:hAnsi="仿宋" w:cs="仿宋" w:hint="eastAsia"/>
          <w:sz w:val="28"/>
          <w:lang w:eastAsia="zh-CN"/>
        </w:rPr>
        <w:t>(二)、短周期地震计项目建设必要性分析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建设的迫切性源于对行业发展趋势的深刻洞察。我们正处于一个行业变革的时代，科技创新、数字化转型成为企业发展的关键动力。短周期地震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建设不仅仅是为了跟上潮流，更是为了通过技术创新推动企业的持续发展。通过引入先进的技术和解决方案，短周期地震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短周期地震计项目的建设成为必然选择，通过提高产品质量、拓展服务领域，从而在竞争中获得更多的机会。短周期地震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短周期地震计项目建设的必要性体现在对客户需求更精准的满足。通过短周期地震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建设的背后是对企业持续创新的追求。只有通过不断创新，企业才能在竞争中立于不败之地。短周期地震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292"/>
      <w:r>
        <w:rPr>
          <w:rFonts w:ascii="仿宋" w:eastAsia="仿宋" w:hAnsi="仿宋" w:cs="仿宋" w:hint="eastAsia"/>
          <w:sz w:val="28"/>
          <w:lang w:eastAsia="zh-CN"/>
        </w:rPr>
        <w:t>四、短周期地震计项目绩效评估</w:t>
      </w:r>
      <w:bookmarkEnd w:id="14"/>
    </w:p>
    <w:p>
      <w:pPr>
        <w:pStyle w:val="Heading2"/>
        <w:rPr>
          <w:rFonts w:ascii="仿宋" w:eastAsia="仿宋" w:hAnsi="仿宋" w:cs="仿宋" w:hint="eastAsia"/>
          <w:lang w:eastAsia="zh-CN"/>
        </w:rPr>
      </w:pPr>
      <w:bookmarkStart w:id="15" w:name="_Toc793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短周期地震计项目中，我们设计了一套全面的绩效评估指标，以确保短周期地震计项目的可控和成功交付。这些指标跨足短周期地震计项目目标、成本、进度和质量等多个维度，为我们提供了全面洞察短周期地震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目标达成率是我们关注的首要指标。我们设定了明确的目标，并通过定期监测和评估，迅速发现并应对潜在的目标偏差。这为短周期地震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成本绩效是另一个核心关注点。通过实际成本与预算成本的对比分析，我们深入了解成本差异的原因，及时调整资源分配，保持短周期地震计项目在经济效益方面的合理水平。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进度作为关键的绩效指标之一，得到了精心的关注。我们制定了详细的短周期地震计项目进度计划，并设立了进度符合度指标，确保实际进度与计划进度保持一致。这使我们能够快速发现和解决潜在的进度问题，保持短周期地震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短周期地震计项目绩效的不可或缺的一环。我们引入了一系列的质量标准和客户满意度指标，以确保短周期地震计项目交付的成果在质量上达到或超越预期水平。通过持续监测这些指标，我们努力提升短周期地震计项目整体质量水平，为短周期地震计项目的成功交付提供有力保障。通过这些科学且全面的绩效评估，我们能够更好地引导短周期地震计项目的持续改进，确保短周期地震计项目目标的顺利达成。</w:t>
      </w:r>
    </w:p>
    <w:p>
      <w:pPr>
        <w:pStyle w:val="Heading2"/>
        <w:ind w:firstLine="560" w:firstLineChars="200"/>
        <w:rPr>
          <w:rFonts w:ascii="仿宋" w:eastAsia="仿宋" w:hAnsi="仿宋" w:cs="仿宋" w:hint="eastAsia"/>
          <w:sz w:val="28"/>
          <w:lang w:eastAsia="zh-CN"/>
        </w:rPr>
      </w:pPr>
      <w:bookmarkStart w:id="16" w:name="_Toc1678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绩效评估是短周期地震计项目中的关键环节，为确保短周期地震计项目达到预期目标，我们采用了多层次、多维度的绩效评估方法。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短周期地震计项目的战略目标对齐，确保每个决策和行动都与短周期地震计项目整体目标保持一致。团队会定期召开战略对齐会议，审视当前工作与短周期地震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短周期地震计项目进度、质量、成本和风险等方面。这些指标通过数据收集和分析，为短周期地震计项目管理团队提供了客观的评估依据。例如，我们通过短周期地震计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绩效评估不仅仅停留在短周期地震计项目内部，还考虑了短周期地震计项目对外部环境的影响。我们定期进行干系人满意度调查，以了解各利益相关方对短周期地震计项目的期望和满意度，并及时做出调整。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这种多层次、多角度的绩效评估方法，使得我们能够全面了解短周期地震计项目的运行状态，及时做出调整，确保短周期地震计项目在不断变化的环境中保持稳健前行。</w:t>
      </w:r>
    </w:p>
    <w:p>
      <w:pPr>
        <w:pStyle w:val="Heading2"/>
        <w:ind w:firstLine="560" w:firstLineChars="200"/>
        <w:rPr>
          <w:rFonts w:ascii="仿宋" w:eastAsia="仿宋" w:hAnsi="仿宋" w:cs="仿宋" w:hint="eastAsia"/>
          <w:sz w:val="28"/>
          <w:lang w:eastAsia="zh-CN"/>
        </w:rPr>
      </w:pPr>
      <w:bookmarkStart w:id="17" w:name="_Toc1988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为了确保短周期地震计项目的有效管理和不断优化，我们采用了精心设计的绩效评估周期。这个周期旨在实现灵活、实时和全面的评估，以适应短周期地震计项目执行中的各种挑战。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短周期地震计项目的不同需求，分为短期、中期和长期。短期评估关注每个迭代或工作周期，以及时发现和解决当前任务中的问题。中期评估涵盖几个迭代，深入了解整体短周期地震计项目的趋势和性能。长期评估则着眼于整个短周期地震计项目阶段，确保短周期地震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https://d.book118.com/558062003133006027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756E87"/>
    <w:rsid w:val="3F756E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62003133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2024-01-19T07:49:00Z</dcterms:created>
  <dcterms:modified xsi:type="dcterms:W3CDTF">2024-01-19T07:50:16Z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94C235E966274C2A94823EBFA9102BB0_11</vt:lpwstr>
  </property>
  <property fmtid="{D5CDD505-2E9C-101B-9397-08002B2CF9AE}" pid="3" name="KSOProductBuildVer">
    <vt:lpwstr>2052-12.1.0.16120</vt:lpwstr>
  </property>
</Properties>
</file>