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医用高频仪器设备项目规划设计蓝图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18" w:history="1">
        <w:r>
          <w:rPr>
            <w:rFonts w:ascii="仿宋" w:eastAsia="仿宋" w:hAnsi="仿宋" w:cs="仿宋" w:hint="eastAsia"/>
            <w:lang w:eastAsia="zh-CN"/>
          </w:rPr>
          <w:t>序言</w:t>
        </w:r>
        <w:r>
          <w:tab/>
        </w:r>
        <w:r>
          <w:fldChar w:fldCharType="begin"/>
        </w:r>
        <w:r>
          <w:instrText xml:space="preserve"> PAGEREF _Toc17418 \h </w:instrText>
        </w:r>
        <w:r>
          <w:fldChar w:fldCharType="separate"/>
        </w:r>
        <w:r>
          <w:t>3</w:t>
        </w:r>
        <w:r>
          <w:fldChar w:fldCharType="end"/>
        </w:r>
      </w:hyperlink>
    </w:p>
    <w:p>
      <w:pPr>
        <w:pStyle w:val="TOC1"/>
        <w:tabs>
          <w:tab w:val="right" w:leader="dot" w:pos="8306"/>
        </w:tabs>
      </w:pPr>
      <w:hyperlink w:anchor="_Toc31302" w:history="1">
        <w:r>
          <w:rPr>
            <w:rFonts w:ascii="仿宋" w:eastAsia="仿宋" w:hAnsi="仿宋" w:cs="仿宋" w:hint="eastAsia"/>
            <w:lang w:eastAsia="zh-CN"/>
          </w:rPr>
          <w:t>一、医用高频仪器设备项目建设单位说明</w:t>
        </w:r>
        <w:r>
          <w:tab/>
        </w:r>
        <w:r>
          <w:fldChar w:fldCharType="begin"/>
        </w:r>
        <w:r>
          <w:instrText xml:space="preserve"> PAGEREF _Toc31302 \h </w:instrText>
        </w:r>
        <w:r>
          <w:fldChar w:fldCharType="separate"/>
        </w:r>
        <w:r>
          <w:t>3</w:t>
        </w:r>
        <w:r>
          <w:fldChar w:fldCharType="end"/>
        </w:r>
      </w:hyperlink>
    </w:p>
    <w:p>
      <w:pPr>
        <w:pStyle w:val="TOC2"/>
        <w:tabs>
          <w:tab w:val="right" w:leader="dot" w:pos="8306"/>
        </w:tabs>
      </w:pPr>
      <w:hyperlink w:anchor="_Toc11796" w:history="1">
        <w:r>
          <w:rPr>
            <w:rFonts w:ascii="仿宋" w:eastAsia="仿宋" w:hAnsi="仿宋" w:cs="仿宋" w:hint="eastAsia"/>
            <w:lang w:eastAsia="zh-CN"/>
          </w:rPr>
          <w:t>(一)、医用高频仪器设备项目承办单位基本情况</w:t>
        </w:r>
        <w:r>
          <w:tab/>
        </w:r>
        <w:r>
          <w:fldChar w:fldCharType="begin"/>
        </w:r>
        <w:r>
          <w:instrText xml:space="preserve"> PAGEREF _Toc11796 \h </w:instrText>
        </w:r>
        <w:r>
          <w:fldChar w:fldCharType="separate"/>
        </w:r>
        <w:r>
          <w:t>3</w:t>
        </w:r>
        <w:r>
          <w:fldChar w:fldCharType="end"/>
        </w:r>
      </w:hyperlink>
    </w:p>
    <w:p>
      <w:pPr>
        <w:pStyle w:val="TOC2"/>
        <w:tabs>
          <w:tab w:val="right" w:leader="dot" w:pos="8306"/>
        </w:tabs>
      </w:pPr>
      <w:hyperlink w:anchor="_Toc29977" w:history="1">
        <w:r>
          <w:rPr>
            <w:rFonts w:ascii="仿宋" w:eastAsia="仿宋" w:hAnsi="仿宋" w:cs="仿宋" w:hint="eastAsia"/>
            <w:lang w:eastAsia="zh-CN"/>
          </w:rPr>
          <w:t>(二)、公司经济效益分析</w:t>
        </w:r>
        <w:r>
          <w:tab/>
        </w:r>
        <w:r>
          <w:fldChar w:fldCharType="begin"/>
        </w:r>
        <w:r>
          <w:instrText xml:space="preserve"> PAGEREF _Toc29977 \h </w:instrText>
        </w:r>
        <w:r>
          <w:fldChar w:fldCharType="separate"/>
        </w:r>
        <w:r>
          <w:t>4</w:t>
        </w:r>
        <w:r>
          <w:fldChar w:fldCharType="end"/>
        </w:r>
      </w:hyperlink>
    </w:p>
    <w:p>
      <w:pPr>
        <w:pStyle w:val="TOC1"/>
        <w:tabs>
          <w:tab w:val="right" w:leader="dot" w:pos="8306"/>
        </w:tabs>
      </w:pPr>
      <w:hyperlink w:anchor="_Toc1774" w:history="1">
        <w:r>
          <w:rPr>
            <w:rFonts w:ascii="仿宋" w:eastAsia="仿宋" w:hAnsi="仿宋" w:cs="仿宋" w:hint="eastAsia"/>
            <w:lang w:eastAsia="zh-CN"/>
          </w:rPr>
          <w:t>二、医用高频仪器设备项目建设背景及必要性分析</w:t>
        </w:r>
        <w:r>
          <w:tab/>
        </w:r>
        <w:r>
          <w:fldChar w:fldCharType="begin"/>
        </w:r>
        <w:r>
          <w:instrText xml:space="preserve"> PAGEREF _Toc1774 \h </w:instrText>
        </w:r>
        <w:r>
          <w:fldChar w:fldCharType="separate"/>
        </w:r>
        <w:r>
          <w:t>5</w:t>
        </w:r>
        <w:r>
          <w:fldChar w:fldCharType="end"/>
        </w:r>
      </w:hyperlink>
    </w:p>
    <w:p>
      <w:pPr>
        <w:pStyle w:val="TOC2"/>
        <w:tabs>
          <w:tab w:val="right" w:leader="dot" w:pos="8306"/>
        </w:tabs>
      </w:pPr>
      <w:hyperlink w:anchor="_Toc12844" w:history="1">
        <w:r>
          <w:rPr>
            <w:rFonts w:ascii="仿宋" w:eastAsia="仿宋" w:hAnsi="仿宋" w:cs="仿宋" w:hint="eastAsia"/>
            <w:lang w:eastAsia="zh-CN"/>
          </w:rPr>
          <w:t>(一)、医用高频仪器设备项目背景分析</w:t>
        </w:r>
        <w:r>
          <w:tab/>
        </w:r>
        <w:r>
          <w:fldChar w:fldCharType="begin"/>
        </w:r>
        <w:r>
          <w:instrText xml:space="preserve"> PAGEREF _Toc12844 \h </w:instrText>
        </w:r>
        <w:r>
          <w:fldChar w:fldCharType="separate"/>
        </w:r>
        <w:r>
          <w:t>5</w:t>
        </w:r>
        <w:r>
          <w:fldChar w:fldCharType="end"/>
        </w:r>
      </w:hyperlink>
    </w:p>
    <w:p>
      <w:pPr>
        <w:pStyle w:val="TOC2"/>
        <w:tabs>
          <w:tab w:val="right" w:leader="dot" w:pos="8306"/>
        </w:tabs>
      </w:pPr>
      <w:hyperlink w:anchor="_Toc3566" w:history="1">
        <w:r>
          <w:rPr>
            <w:rFonts w:ascii="仿宋" w:eastAsia="仿宋" w:hAnsi="仿宋" w:cs="仿宋" w:hint="eastAsia"/>
            <w:lang w:eastAsia="zh-CN"/>
          </w:rPr>
          <w:t>(二)、医用高频仪器设备项目建设必要性分析</w:t>
        </w:r>
        <w:r>
          <w:tab/>
        </w:r>
        <w:r>
          <w:fldChar w:fldCharType="begin"/>
        </w:r>
        <w:r>
          <w:instrText xml:space="preserve"> PAGEREF _Toc3566 \h </w:instrText>
        </w:r>
        <w:r>
          <w:fldChar w:fldCharType="separate"/>
        </w:r>
        <w:r>
          <w:t>6</w:t>
        </w:r>
        <w:r>
          <w:fldChar w:fldCharType="end"/>
        </w:r>
      </w:hyperlink>
    </w:p>
    <w:p>
      <w:pPr>
        <w:pStyle w:val="TOC1"/>
        <w:tabs>
          <w:tab w:val="right" w:leader="dot" w:pos="8306"/>
        </w:tabs>
      </w:pPr>
      <w:hyperlink w:anchor="_Toc8998" w:history="1">
        <w:r>
          <w:rPr>
            <w:rFonts w:ascii="仿宋" w:eastAsia="仿宋" w:hAnsi="仿宋" w:cs="仿宋" w:hint="eastAsia"/>
            <w:lang w:eastAsia="zh-CN"/>
          </w:rPr>
          <w:t>三、工艺说明</w:t>
        </w:r>
        <w:r>
          <w:tab/>
        </w:r>
        <w:r>
          <w:fldChar w:fldCharType="begin"/>
        </w:r>
        <w:r>
          <w:instrText xml:space="preserve"> PAGEREF _Toc8998 \h </w:instrText>
        </w:r>
        <w:r>
          <w:fldChar w:fldCharType="separate"/>
        </w:r>
        <w:r>
          <w:t>8</w:t>
        </w:r>
        <w:r>
          <w:fldChar w:fldCharType="end"/>
        </w:r>
      </w:hyperlink>
    </w:p>
    <w:p>
      <w:pPr>
        <w:pStyle w:val="TOC2"/>
        <w:tabs>
          <w:tab w:val="right" w:leader="dot" w:pos="8306"/>
        </w:tabs>
      </w:pPr>
      <w:hyperlink w:anchor="_Toc26423" w:history="1">
        <w:r>
          <w:rPr>
            <w:rFonts w:ascii="仿宋" w:eastAsia="仿宋" w:hAnsi="仿宋" w:cs="仿宋" w:hint="eastAsia"/>
            <w:lang w:eastAsia="zh-CN"/>
          </w:rPr>
          <w:t>(一)、技术管理特点</w:t>
        </w:r>
        <w:r>
          <w:tab/>
        </w:r>
        <w:r>
          <w:fldChar w:fldCharType="begin"/>
        </w:r>
        <w:r>
          <w:instrText xml:space="preserve"> PAGEREF _Toc26423 \h </w:instrText>
        </w:r>
        <w:r>
          <w:fldChar w:fldCharType="separate"/>
        </w:r>
        <w:r>
          <w:t>8</w:t>
        </w:r>
        <w:r>
          <w:fldChar w:fldCharType="end"/>
        </w:r>
      </w:hyperlink>
    </w:p>
    <w:p>
      <w:pPr>
        <w:pStyle w:val="TOC2"/>
        <w:tabs>
          <w:tab w:val="right" w:leader="dot" w:pos="8306"/>
        </w:tabs>
      </w:pPr>
      <w:hyperlink w:anchor="_Toc22605" w:history="1">
        <w:r>
          <w:rPr>
            <w:rFonts w:ascii="仿宋" w:eastAsia="仿宋" w:hAnsi="仿宋" w:cs="仿宋" w:hint="eastAsia"/>
            <w:lang w:eastAsia="zh-CN"/>
          </w:rPr>
          <w:t>(二)、医用高频仪器设备项目工艺技术设计方案</w:t>
        </w:r>
        <w:r>
          <w:tab/>
        </w:r>
        <w:r>
          <w:fldChar w:fldCharType="begin"/>
        </w:r>
        <w:r>
          <w:instrText xml:space="preserve"> PAGEREF _Toc22605 \h </w:instrText>
        </w:r>
        <w:r>
          <w:fldChar w:fldCharType="separate"/>
        </w:r>
        <w:r>
          <w:t>9</w:t>
        </w:r>
        <w:r>
          <w:fldChar w:fldCharType="end"/>
        </w:r>
      </w:hyperlink>
    </w:p>
    <w:p>
      <w:pPr>
        <w:pStyle w:val="TOC2"/>
        <w:tabs>
          <w:tab w:val="right" w:leader="dot" w:pos="8306"/>
        </w:tabs>
      </w:pPr>
      <w:hyperlink w:anchor="_Toc13275" w:history="1">
        <w:r>
          <w:rPr>
            <w:rFonts w:ascii="仿宋" w:eastAsia="仿宋" w:hAnsi="仿宋" w:cs="仿宋" w:hint="eastAsia"/>
            <w:lang w:eastAsia="zh-CN"/>
          </w:rPr>
          <w:t>(三)、设备选型方案</w:t>
        </w:r>
        <w:r>
          <w:tab/>
        </w:r>
        <w:r>
          <w:fldChar w:fldCharType="begin"/>
        </w:r>
        <w:r>
          <w:instrText xml:space="preserve"> PAGEREF _Toc13275 \h </w:instrText>
        </w:r>
        <w:r>
          <w:fldChar w:fldCharType="separate"/>
        </w:r>
        <w:r>
          <w:t>10</w:t>
        </w:r>
        <w:r>
          <w:fldChar w:fldCharType="end"/>
        </w:r>
      </w:hyperlink>
    </w:p>
    <w:p>
      <w:pPr>
        <w:pStyle w:val="TOC1"/>
        <w:tabs>
          <w:tab w:val="right" w:leader="dot" w:pos="8306"/>
        </w:tabs>
      </w:pPr>
      <w:hyperlink w:anchor="_Toc8362" w:history="1">
        <w:r>
          <w:rPr>
            <w:rFonts w:ascii="仿宋" w:eastAsia="仿宋" w:hAnsi="仿宋" w:cs="仿宋" w:hint="eastAsia"/>
            <w:lang w:eastAsia="zh-CN"/>
          </w:rPr>
          <w:t>四、市场分析、调研</w:t>
        </w:r>
        <w:r>
          <w:tab/>
        </w:r>
        <w:r>
          <w:fldChar w:fldCharType="begin"/>
        </w:r>
        <w:r>
          <w:instrText xml:space="preserve"> PAGEREF _Toc8362 \h </w:instrText>
        </w:r>
        <w:r>
          <w:fldChar w:fldCharType="separate"/>
        </w:r>
        <w:r>
          <w:t>12</w:t>
        </w:r>
        <w:r>
          <w:fldChar w:fldCharType="end"/>
        </w:r>
      </w:hyperlink>
    </w:p>
    <w:p>
      <w:pPr>
        <w:pStyle w:val="TOC2"/>
        <w:tabs>
          <w:tab w:val="right" w:leader="dot" w:pos="8306"/>
        </w:tabs>
      </w:pPr>
      <w:hyperlink w:anchor="_Toc30721" w:history="1">
        <w:r>
          <w:rPr>
            <w:rFonts w:ascii="仿宋" w:eastAsia="仿宋" w:hAnsi="仿宋" w:cs="仿宋" w:hint="eastAsia"/>
            <w:lang w:eastAsia="zh-CN"/>
          </w:rPr>
          <w:t>(一)、医用高频仪器设备行业分析</w:t>
        </w:r>
        <w:r>
          <w:tab/>
        </w:r>
        <w:r>
          <w:fldChar w:fldCharType="begin"/>
        </w:r>
        <w:r>
          <w:instrText xml:space="preserve"> PAGEREF _Toc30721 \h </w:instrText>
        </w:r>
        <w:r>
          <w:fldChar w:fldCharType="separate"/>
        </w:r>
        <w:r>
          <w:t>12</w:t>
        </w:r>
        <w:r>
          <w:fldChar w:fldCharType="end"/>
        </w:r>
      </w:hyperlink>
    </w:p>
    <w:p>
      <w:pPr>
        <w:pStyle w:val="TOC2"/>
        <w:tabs>
          <w:tab w:val="right" w:leader="dot" w:pos="8306"/>
        </w:tabs>
      </w:pPr>
      <w:hyperlink w:anchor="_Toc1056" w:history="1">
        <w:r>
          <w:rPr>
            <w:rFonts w:ascii="仿宋" w:eastAsia="仿宋" w:hAnsi="仿宋" w:cs="仿宋" w:hint="eastAsia"/>
            <w:lang w:eastAsia="zh-CN"/>
          </w:rPr>
          <w:t>(二)、医用高频仪器设备市场分析预测</w:t>
        </w:r>
        <w:r>
          <w:tab/>
        </w:r>
        <w:r>
          <w:fldChar w:fldCharType="begin"/>
        </w:r>
        <w:r>
          <w:instrText xml:space="preserve"> PAGEREF _Toc1056 \h </w:instrText>
        </w:r>
        <w:r>
          <w:fldChar w:fldCharType="separate"/>
        </w:r>
        <w:r>
          <w:t>12</w:t>
        </w:r>
        <w:r>
          <w:fldChar w:fldCharType="end"/>
        </w:r>
      </w:hyperlink>
    </w:p>
    <w:p>
      <w:pPr>
        <w:pStyle w:val="TOC1"/>
        <w:tabs>
          <w:tab w:val="right" w:leader="dot" w:pos="8306"/>
        </w:tabs>
      </w:pPr>
      <w:hyperlink w:anchor="_Toc9993" w:history="1">
        <w:r>
          <w:rPr>
            <w:rFonts w:ascii="仿宋" w:eastAsia="仿宋" w:hAnsi="仿宋" w:cs="仿宋" w:hint="eastAsia"/>
            <w:lang w:eastAsia="zh-CN"/>
          </w:rPr>
          <w:t>五、医用高频仪器设备项目可持续发展</w:t>
        </w:r>
        <w:r>
          <w:tab/>
        </w:r>
        <w:r>
          <w:fldChar w:fldCharType="begin"/>
        </w:r>
        <w:r>
          <w:instrText xml:space="preserve"> PAGEREF _Toc9993 \h </w:instrText>
        </w:r>
        <w:r>
          <w:fldChar w:fldCharType="separate"/>
        </w:r>
        <w:r>
          <w:t>13</w:t>
        </w:r>
        <w:r>
          <w:fldChar w:fldCharType="end"/>
        </w:r>
      </w:hyperlink>
    </w:p>
    <w:p>
      <w:pPr>
        <w:pStyle w:val="TOC2"/>
        <w:tabs>
          <w:tab w:val="right" w:leader="dot" w:pos="8306"/>
        </w:tabs>
      </w:pPr>
      <w:hyperlink w:anchor="_Toc12143" w:history="1">
        <w:r>
          <w:rPr>
            <w:rFonts w:ascii="仿宋" w:eastAsia="仿宋" w:hAnsi="仿宋" w:cs="仿宋" w:hint="eastAsia"/>
            <w:lang w:eastAsia="zh-CN"/>
          </w:rPr>
          <w:t>(一)、可持续战略与实践</w:t>
        </w:r>
        <w:r>
          <w:tab/>
        </w:r>
        <w:r>
          <w:fldChar w:fldCharType="begin"/>
        </w:r>
        <w:r>
          <w:instrText xml:space="preserve"> PAGEREF _Toc12143 \h </w:instrText>
        </w:r>
        <w:r>
          <w:fldChar w:fldCharType="separate"/>
        </w:r>
        <w:r>
          <w:t>13</w:t>
        </w:r>
        <w:r>
          <w:fldChar w:fldCharType="end"/>
        </w:r>
      </w:hyperlink>
    </w:p>
    <w:p>
      <w:pPr>
        <w:pStyle w:val="TOC2"/>
        <w:tabs>
          <w:tab w:val="right" w:leader="dot" w:pos="8306"/>
        </w:tabs>
      </w:pPr>
      <w:hyperlink w:anchor="_Toc11785" w:history="1">
        <w:r>
          <w:rPr>
            <w:rFonts w:ascii="仿宋" w:eastAsia="仿宋" w:hAnsi="仿宋" w:cs="仿宋" w:hint="eastAsia"/>
            <w:lang w:eastAsia="zh-CN"/>
          </w:rPr>
          <w:t>(二)、环保与社会责任</w:t>
        </w:r>
        <w:r>
          <w:tab/>
        </w:r>
        <w:r>
          <w:fldChar w:fldCharType="begin"/>
        </w:r>
        <w:r>
          <w:instrText xml:space="preserve"> PAGEREF _Toc11785 \h </w:instrText>
        </w:r>
        <w:r>
          <w:fldChar w:fldCharType="separate"/>
        </w:r>
        <w:r>
          <w:t>14</w:t>
        </w:r>
        <w:r>
          <w:fldChar w:fldCharType="end"/>
        </w:r>
      </w:hyperlink>
    </w:p>
    <w:p>
      <w:pPr>
        <w:pStyle w:val="TOC1"/>
        <w:tabs>
          <w:tab w:val="right" w:leader="dot" w:pos="8306"/>
        </w:tabs>
      </w:pPr>
      <w:hyperlink w:anchor="_Toc26950" w:history="1">
        <w:r>
          <w:rPr>
            <w:rFonts w:ascii="仿宋" w:eastAsia="仿宋" w:hAnsi="仿宋" w:cs="仿宋" w:hint="eastAsia"/>
            <w:lang w:eastAsia="zh-CN"/>
          </w:rPr>
          <w:t>六、医用高频仪器设备项目土建工程</w:t>
        </w:r>
        <w:r>
          <w:tab/>
        </w:r>
        <w:r>
          <w:fldChar w:fldCharType="begin"/>
        </w:r>
        <w:r>
          <w:instrText xml:space="preserve"> PAGEREF _Toc26950 \h </w:instrText>
        </w:r>
        <w:r>
          <w:fldChar w:fldCharType="separate"/>
        </w:r>
        <w:r>
          <w:t>15</w:t>
        </w:r>
        <w:r>
          <w:fldChar w:fldCharType="end"/>
        </w:r>
      </w:hyperlink>
    </w:p>
    <w:p>
      <w:pPr>
        <w:pStyle w:val="TOC2"/>
        <w:tabs>
          <w:tab w:val="right" w:leader="dot" w:pos="8306"/>
        </w:tabs>
      </w:pPr>
      <w:hyperlink w:anchor="_Toc22307" w:history="1">
        <w:r>
          <w:rPr>
            <w:rFonts w:ascii="仿宋" w:eastAsia="仿宋" w:hAnsi="仿宋" w:cs="仿宋" w:hint="eastAsia"/>
            <w:lang w:eastAsia="zh-CN"/>
          </w:rPr>
          <w:t>(一)、建筑工程设计原则</w:t>
        </w:r>
        <w:r>
          <w:tab/>
        </w:r>
        <w:r>
          <w:fldChar w:fldCharType="begin"/>
        </w:r>
        <w:r>
          <w:instrText xml:space="preserve"> PAGEREF _Toc22307 \h </w:instrText>
        </w:r>
        <w:r>
          <w:fldChar w:fldCharType="separate"/>
        </w:r>
        <w:r>
          <w:t>15</w:t>
        </w:r>
        <w:r>
          <w:fldChar w:fldCharType="end"/>
        </w:r>
      </w:hyperlink>
    </w:p>
    <w:p>
      <w:pPr>
        <w:pStyle w:val="TOC2"/>
        <w:tabs>
          <w:tab w:val="right" w:leader="dot" w:pos="8306"/>
        </w:tabs>
      </w:pPr>
      <w:hyperlink w:anchor="_Toc8385" w:history="1">
        <w:r>
          <w:rPr>
            <w:rFonts w:ascii="仿宋" w:eastAsia="仿宋" w:hAnsi="仿宋" w:cs="仿宋" w:hint="eastAsia"/>
            <w:lang w:eastAsia="zh-CN"/>
          </w:rPr>
          <w:t>(二)、土建工程设计年限及安全等级</w:t>
        </w:r>
        <w:r>
          <w:tab/>
        </w:r>
        <w:r>
          <w:fldChar w:fldCharType="begin"/>
        </w:r>
        <w:r>
          <w:instrText xml:space="preserve"> PAGEREF _Toc8385 \h </w:instrText>
        </w:r>
        <w:r>
          <w:fldChar w:fldCharType="separate"/>
        </w:r>
        <w:r>
          <w:t>16</w:t>
        </w:r>
        <w:r>
          <w:fldChar w:fldCharType="end"/>
        </w:r>
      </w:hyperlink>
    </w:p>
    <w:p>
      <w:pPr>
        <w:pStyle w:val="TOC2"/>
        <w:tabs>
          <w:tab w:val="right" w:leader="dot" w:pos="8306"/>
        </w:tabs>
      </w:pPr>
      <w:hyperlink w:anchor="_Toc29816" w:history="1">
        <w:r>
          <w:rPr>
            <w:rFonts w:ascii="仿宋" w:eastAsia="仿宋" w:hAnsi="仿宋" w:cs="仿宋" w:hint="eastAsia"/>
            <w:lang w:eastAsia="zh-CN"/>
          </w:rPr>
          <w:t>(三)、建筑工程设计总体要求</w:t>
        </w:r>
        <w:r>
          <w:tab/>
        </w:r>
        <w:r>
          <w:fldChar w:fldCharType="begin"/>
        </w:r>
        <w:r>
          <w:instrText xml:space="preserve"> PAGEREF _Toc29816 \h </w:instrText>
        </w:r>
        <w:r>
          <w:fldChar w:fldCharType="separate"/>
        </w:r>
        <w:r>
          <w:t>17</w:t>
        </w:r>
        <w:r>
          <w:fldChar w:fldCharType="end"/>
        </w:r>
      </w:hyperlink>
    </w:p>
    <w:p>
      <w:pPr>
        <w:pStyle w:val="TOC2"/>
        <w:tabs>
          <w:tab w:val="right" w:leader="dot" w:pos="8306"/>
        </w:tabs>
      </w:pPr>
      <w:hyperlink w:anchor="_Toc26895" w:history="1">
        <w:r>
          <w:rPr>
            <w:rFonts w:ascii="仿宋" w:eastAsia="仿宋" w:hAnsi="仿宋" w:cs="仿宋" w:hint="eastAsia"/>
            <w:lang w:eastAsia="zh-CN"/>
          </w:rPr>
          <w:t>(四)、土建工程建设指标</w:t>
        </w:r>
        <w:r>
          <w:tab/>
        </w:r>
        <w:r>
          <w:fldChar w:fldCharType="begin"/>
        </w:r>
        <w:r>
          <w:instrText xml:space="preserve"> PAGEREF _Toc26895 \h </w:instrText>
        </w:r>
        <w:r>
          <w:fldChar w:fldCharType="separate"/>
        </w:r>
        <w:r>
          <w:t>18</w:t>
        </w:r>
        <w:r>
          <w:fldChar w:fldCharType="end"/>
        </w:r>
      </w:hyperlink>
    </w:p>
    <w:p>
      <w:pPr>
        <w:pStyle w:val="TOC1"/>
        <w:tabs>
          <w:tab w:val="right" w:leader="dot" w:pos="8306"/>
        </w:tabs>
      </w:pPr>
      <w:hyperlink w:anchor="_Toc30663" w:history="1">
        <w:r>
          <w:rPr>
            <w:rFonts w:ascii="仿宋" w:eastAsia="仿宋" w:hAnsi="仿宋" w:cs="仿宋" w:hint="eastAsia"/>
            <w:lang w:eastAsia="zh-CN"/>
          </w:rPr>
          <w:t>七、医用高频仪器设备项目创新与研发</w:t>
        </w:r>
        <w:r>
          <w:tab/>
        </w:r>
        <w:r>
          <w:fldChar w:fldCharType="begin"/>
        </w:r>
        <w:r>
          <w:instrText xml:space="preserve"> PAGEREF _Toc30663 \h </w:instrText>
        </w:r>
        <w:r>
          <w:fldChar w:fldCharType="separate"/>
        </w:r>
        <w:r>
          <w:t>18</w:t>
        </w:r>
        <w:r>
          <w:fldChar w:fldCharType="end"/>
        </w:r>
      </w:hyperlink>
    </w:p>
    <w:p>
      <w:pPr>
        <w:pStyle w:val="TOC2"/>
        <w:tabs>
          <w:tab w:val="right" w:leader="dot" w:pos="8306"/>
        </w:tabs>
      </w:pPr>
      <w:hyperlink w:anchor="_Toc4885" w:history="1">
        <w:r>
          <w:rPr>
            <w:rFonts w:ascii="仿宋" w:eastAsia="仿宋" w:hAnsi="仿宋" w:cs="仿宋" w:hint="eastAsia"/>
            <w:lang w:eastAsia="zh-CN"/>
          </w:rPr>
          <w:t>(一)、创新策略与方向</w:t>
        </w:r>
        <w:r>
          <w:tab/>
        </w:r>
        <w:r>
          <w:fldChar w:fldCharType="begin"/>
        </w:r>
        <w:r>
          <w:instrText xml:space="preserve"> PAGEREF _Toc4885 \h </w:instrText>
        </w:r>
        <w:r>
          <w:fldChar w:fldCharType="separate"/>
        </w:r>
        <w:r>
          <w:t>18</w:t>
        </w:r>
        <w:r>
          <w:fldChar w:fldCharType="end"/>
        </w:r>
      </w:hyperlink>
    </w:p>
    <w:p>
      <w:pPr>
        <w:pStyle w:val="TOC2"/>
        <w:tabs>
          <w:tab w:val="right" w:leader="dot" w:pos="8306"/>
        </w:tabs>
      </w:pPr>
      <w:hyperlink w:anchor="_Toc1020" w:history="1">
        <w:r>
          <w:rPr>
            <w:rFonts w:ascii="仿宋" w:eastAsia="仿宋" w:hAnsi="仿宋" w:cs="仿宋" w:hint="eastAsia"/>
            <w:lang w:eastAsia="zh-CN"/>
          </w:rPr>
          <w:t>(二)、研发规划与投入</w:t>
        </w:r>
        <w:r>
          <w:tab/>
        </w:r>
        <w:r>
          <w:fldChar w:fldCharType="begin"/>
        </w:r>
        <w:r>
          <w:instrText xml:space="preserve"> PAGEREF _Toc1020 \h </w:instrText>
        </w:r>
        <w:r>
          <w:fldChar w:fldCharType="separate"/>
        </w:r>
        <w:r>
          <w:t>20</w:t>
        </w:r>
        <w:r>
          <w:fldChar w:fldCharType="end"/>
        </w:r>
      </w:hyperlink>
    </w:p>
    <w:p>
      <w:pPr>
        <w:pStyle w:val="TOC1"/>
        <w:tabs>
          <w:tab w:val="right" w:leader="dot" w:pos="8306"/>
        </w:tabs>
      </w:pPr>
      <w:hyperlink w:anchor="_Toc23872" w:history="1">
        <w:r>
          <w:rPr>
            <w:rFonts w:ascii="仿宋" w:eastAsia="仿宋" w:hAnsi="仿宋" w:cs="仿宋" w:hint="eastAsia"/>
            <w:lang w:eastAsia="zh-CN"/>
          </w:rPr>
          <w:t>八、医用高频仪器设备项目风险管理</w:t>
        </w:r>
        <w:r>
          <w:tab/>
        </w:r>
        <w:r>
          <w:fldChar w:fldCharType="begin"/>
        </w:r>
        <w:r>
          <w:instrText xml:space="preserve"> PAGEREF _Toc23872 \h </w:instrText>
        </w:r>
        <w:r>
          <w:fldChar w:fldCharType="separate"/>
        </w:r>
        <w:r>
          <w:t>22</w:t>
        </w:r>
        <w:r>
          <w:fldChar w:fldCharType="end"/>
        </w:r>
      </w:hyperlink>
    </w:p>
    <w:p>
      <w:pPr>
        <w:pStyle w:val="TOC2"/>
        <w:tabs>
          <w:tab w:val="right" w:leader="dot" w:pos="8306"/>
        </w:tabs>
      </w:pPr>
      <w:hyperlink w:anchor="_Toc12345" w:history="1">
        <w:r>
          <w:rPr>
            <w:rFonts w:ascii="仿宋" w:eastAsia="仿宋" w:hAnsi="仿宋" w:cs="仿宋" w:hint="eastAsia"/>
            <w:lang w:eastAsia="zh-CN"/>
          </w:rPr>
          <w:t>(一)、风险识别与评估</w:t>
        </w:r>
        <w:r>
          <w:tab/>
        </w:r>
        <w:r>
          <w:fldChar w:fldCharType="begin"/>
        </w:r>
        <w:r>
          <w:instrText xml:space="preserve"> PAGEREF _Toc12345 \h </w:instrText>
        </w:r>
        <w:r>
          <w:fldChar w:fldCharType="separate"/>
        </w:r>
        <w:r>
          <w:t>22</w:t>
        </w:r>
        <w:r>
          <w:fldChar w:fldCharType="end"/>
        </w:r>
      </w:hyperlink>
    </w:p>
    <w:p>
      <w:pPr>
        <w:pStyle w:val="TOC2"/>
        <w:tabs>
          <w:tab w:val="right" w:leader="dot" w:pos="8306"/>
        </w:tabs>
      </w:pPr>
      <w:hyperlink w:anchor="_Toc13039" w:history="1">
        <w:r>
          <w:rPr>
            <w:rFonts w:ascii="仿宋" w:eastAsia="仿宋" w:hAnsi="仿宋" w:cs="仿宋" w:hint="eastAsia"/>
            <w:lang w:eastAsia="zh-CN"/>
          </w:rPr>
          <w:t>(二)、风险应对策略</w:t>
        </w:r>
        <w:r>
          <w:tab/>
        </w:r>
        <w:r>
          <w:fldChar w:fldCharType="begin"/>
        </w:r>
        <w:r>
          <w:instrText xml:space="preserve"> PAGEREF _Toc13039 \h </w:instrText>
        </w:r>
        <w:r>
          <w:fldChar w:fldCharType="separate"/>
        </w:r>
        <w:r>
          <w:t>23</w:t>
        </w:r>
        <w:r>
          <w:fldChar w:fldCharType="end"/>
        </w:r>
      </w:hyperlink>
    </w:p>
    <w:p>
      <w:pPr>
        <w:pStyle w:val="TOC2"/>
        <w:tabs>
          <w:tab w:val="right" w:leader="dot" w:pos="8306"/>
        </w:tabs>
      </w:pPr>
      <w:hyperlink w:anchor="_Toc12317" w:history="1">
        <w:r>
          <w:rPr>
            <w:rFonts w:ascii="仿宋" w:eastAsia="仿宋" w:hAnsi="仿宋" w:cs="仿宋" w:hint="eastAsia"/>
            <w:lang w:eastAsia="zh-CN"/>
          </w:rPr>
          <w:t>(三)、风险监控与控制</w:t>
        </w:r>
        <w:r>
          <w:tab/>
        </w:r>
        <w:r>
          <w:fldChar w:fldCharType="begin"/>
        </w:r>
        <w:r>
          <w:instrText xml:space="preserve"> PAGEREF _Toc12317 \h </w:instrText>
        </w:r>
        <w:r>
          <w:fldChar w:fldCharType="separate"/>
        </w:r>
        <w:r>
          <w:t>25</w:t>
        </w:r>
        <w:r>
          <w:fldChar w:fldCharType="end"/>
        </w:r>
      </w:hyperlink>
    </w:p>
    <w:p>
      <w:pPr>
        <w:pStyle w:val="TOC1"/>
        <w:tabs>
          <w:tab w:val="right" w:leader="dot" w:pos="8306"/>
        </w:tabs>
      </w:pPr>
      <w:hyperlink w:anchor="_Toc20" w:history="1">
        <w:r>
          <w:rPr>
            <w:rFonts w:ascii="仿宋" w:eastAsia="仿宋" w:hAnsi="仿宋" w:cs="仿宋" w:hint="eastAsia"/>
            <w:lang w:eastAsia="zh-CN"/>
          </w:rPr>
          <w:t>九、医用高频仪器设备项目技术管理</w:t>
        </w:r>
        <w:r>
          <w:tab/>
        </w:r>
        <w:r>
          <w:fldChar w:fldCharType="begin"/>
        </w:r>
        <w:r>
          <w:instrText xml:space="preserve"> PAGEREF _Toc20 \h </w:instrText>
        </w:r>
        <w:r>
          <w:fldChar w:fldCharType="separate"/>
        </w:r>
        <w:r>
          <w:t>26</w:t>
        </w:r>
        <w:r>
          <w:fldChar w:fldCharType="end"/>
        </w:r>
      </w:hyperlink>
    </w:p>
    <w:p>
      <w:pPr>
        <w:pStyle w:val="TOC2"/>
        <w:tabs>
          <w:tab w:val="right" w:leader="dot" w:pos="8306"/>
        </w:tabs>
      </w:pPr>
      <w:hyperlink w:anchor="_Toc29529" w:history="1">
        <w:r>
          <w:rPr>
            <w:rFonts w:ascii="仿宋" w:eastAsia="仿宋" w:hAnsi="仿宋" w:cs="仿宋" w:hint="eastAsia"/>
            <w:lang w:eastAsia="zh-CN"/>
          </w:rPr>
          <w:t>(一)、技术方案选用方向</w:t>
        </w:r>
        <w:r>
          <w:tab/>
        </w:r>
        <w:r>
          <w:fldChar w:fldCharType="begin"/>
        </w:r>
        <w:r>
          <w:instrText xml:space="preserve"> PAGEREF _Toc29529 \h </w:instrText>
        </w:r>
        <w:r>
          <w:fldChar w:fldCharType="separate"/>
        </w:r>
        <w:r>
          <w:t>26</w:t>
        </w:r>
        <w:r>
          <w:fldChar w:fldCharType="end"/>
        </w:r>
      </w:hyperlink>
    </w:p>
    <w:p>
      <w:pPr>
        <w:pStyle w:val="TOC2"/>
        <w:tabs>
          <w:tab w:val="right" w:leader="dot" w:pos="8306"/>
        </w:tabs>
      </w:pPr>
      <w:hyperlink w:anchor="_Toc770" w:history="1">
        <w:r>
          <w:rPr>
            <w:rFonts w:ascii="仿宋" w:eastAsia="仿宋" w:hAnsi="仿宋" w:cs="仿宋" w:hint="eastAsia"/>
            <w:lang w:eastAsia="zh-CN"/>
          </w:rPr>
          <w:t>(二)、工艺技术方案选用原则</w:t>
        </w:r>
        <w:r>
          <w:tab/>
        </w:r>
        <w:r>
          <w:fldChar w:fldCharType="begin"/>
        </w:r>
        <w:r>
          <w:instrText xml:space="preserve"> PAGEREF _Toc770 \h </w:instrText>
        </w:r>
        <w:r>
          <w:fldChar w:fldCharType="separate"/>
        </w:r>
        <w:r>
          <w:t>27</w:t>
        </w:r>
        <w:r>
          <w:fldChar w:fldCharType="end"/>
        </w:r>
      </w:hyperlink>
    </w:p>
    <w:p>
      <w:pPr>
        <w:pStyle w:val="TOC2"/>
        <w:tabs>
          <w:tab w:val="right" w:leader="dot" w:pos="8306"/>
        </w:tabs>
      </w:pPr>
      <w:hyperlink w:anchor="_Toc7887" w:history="1">
        <w:r>
          <w:rPr>
            <w:rFonts w:ascii="仿宋" w:eastAsia="仿宋" w:hAnsi="仿宋" w:cs="仿宋" w:hint="eastAsia"/>
            <w:lang w:eastAsia="zh-CN"/>
          </w:rPr>
          <w:t>(三)、工艺技术方案要求</w:t>
        </w:r>
        <w:r>
          <w:tab/>
        </w:r>
        <w:r>
          <w:fldChar w:fldCharType="begin"/>
        </w:r>
        <w:r>
          <w:instrText xml:space="preserve"> PAGEREF _Toc7887 \h </w:instrText>
        </w:r>
        <w:r>
          <w:fldChar w:fldCharType="separate"/>
        </w:r>
        <w:r>
          <w:t>30</w:t>
        </w:r>
        <w:r>
          <w:fldChar w:fldCharType="end"/>
        </w:r>
      </w:hyperlink>
    </w:p>
    <w:p>
      <w:pPr>
        <w:pStyle w:val="TOC1"/>
        <w:tabs>
          <w:tab w:val="right" w:leader="dot" w:pos="8306"/>
        </w:tabs>
      </w:pPr>
      <w:hyperlink w:anchor="_Toc5504" w:history="1">
        <w:r>
          <w:rPr>
            <w:rFonts w:ascii="仿宋" w:eastAsia="仿宋" w:hAnsi="仿宋" w:cs="仿宋" w:hint="eastAsia"/>
            <w:lang w:eastAsia="zh-CN"/>
          </w:rPr>
          <w:t>十、医用高频仪器设备项目投资规划</w:t>
        </w:r>
        <w:r>
          <w:tab/>
        </w:r>
        <w:r>
          <w:fldChar w:fldCharType="begin"/>
        </w:r>
        <w:r>
          <w:instrText xml:space="preserve"> PAGEREF _Toc5504 \h </w:instrText>
        </w:r>
        <w:r>
          <w:fldChar w:fldCharType="separate"/>
        </w:r>
        <w:r>
          <w:t>32</w:t>
        </w:r>
        <w:r>
          <w:fldChar w:fldCharType="end"/>
        </w:r>
      </w:hyperlink>
    </w:p>
    <w:p>
      <w:pPr>
        <w:pStyle w:val="TOC2"/>
        <w:tabs>
          <w:tab w:val="right" w:leader="dot" w:pos="8306"/>
        </w:tabs>
      </w:pPr>
      <w:hyperlink w:anchor="_Toc5074" w:history="1">
        <w:r>
          <w:rPr>
            <w:rFonts w:ascii="仿宋" w:eastAsia="仿宋" w:hAnsi="仿宋" w:cs="仿宋" w:hint="eastAsia"/>
            <w:lang w:eastAsia="zh-CN"/>
          </w:rPr>
          <w:t>(一)、医用高频仪器设备项目总投资估算</w:t>
        </w:r>
        <w:r>
          <w:tab/>
        </w:r>
        <w:r>
          <w:fldChar w:fldCharType="begin"/>
        </w:r>
        <w:r>
          <w:instrText xml:space="preserve"> PAGEREF _Toc5074 \h </w:instrText>
        </w:r>
        <w:r>
          <w:fldChar w:fldCharType="separate"/>
        </w:r>
        <w:r>
          <w:t>32</w:t>
        </w:r>
        <w:r>
          <w:fldChar w:fldCharType="end"/>
        </w:r>
      </w:hyperlink>
    </w:p>
    <w:p>
      <w:pPr>
        <w:pStyle w:val="TOC2"/>
        <w:tabs>
          <w:tab w:val="right" w:leader="dot" w:pos="8306"/>
        </w:tabs>
      </w:pPr>
      <w:hyperlink w:anchor="_Toc28568" w:history="1">
        <w:r>
          <w:rPr>
            <w:rFonts w:ascii="仿宋" w:eastAsia="仿宋" w:hAnsi="仿宋" w:cs="仿宋" w:hint="eastAsia"/>
            <w:lang w:eastAsia="zh-CN"/>
          </w:rPr>
          <w:t>(二)、资金筹措</w:t>
        </w:r>
        <w:r>
          <w:tab/>
        </w:r>
        <w:r>
          <w:fldChar w:fldCharType="begin"/>
        </w:r>
        <w:r>
          <w:instrText xml:space="preserve"> PAGEREF _Toc28568 \h </w:instrText>
        </w:r>
        <w:r>
          <w:fldChar w:fldCharType="separate"/>
        </w:r>
        <w:r>
          <w:t>33</w:t>
        </w:r>
        <w:r>
          <w:fldChar w:fldCharType="end"/>
        </w:r>
      </w:hyperlink>
    </w:p>
    <w:p>
      <w:pPr>
        <w:pStyle w:val="TOC1"/>
        <w:tabs>
          <w:tab w:val="right" w:leader="dot" w:pos="8306"/>
        </w:tabs>
      </w:pPr>
      <w:hyperlink w:anchor="_Toc7747" w:history="1">
        <w:r>
          <w:rPr>
            <w:rFonts w:ascii="仿宋" w:eastAsia="仿宋" w:hAnsi="仿宋" w:cs="仿宋" w:hint="eastAsia"/>
            <w:lang w:eastAsia="zh-CN"/>
          </w:rPr>
          <w:t>十一、生产安全保护</w:t>
        </w:r>
        <w:r>
          <w:tab/>
        </w:r>
        <w:r>
          <w:fldChar w:fldCharType="begin"/>
        </w:r>
        <w:r>
          <w:instrText xml:space="preserve"> PAGEREF _Toc7747 \h </w:instrText>
        </w:r>
        <w:r>
          <w:fldChar w:fldCharType="separate"/>
        </w:r>
        <w:r>
          <w:t>34</w:t>
        </w:r>
        <w:r>
          <w:fldChar w:fldCharType="end"/>
        </w:r>
      </w:hyperlink>
    </w:p>
    <w:p>
      <w:pPr>
        <w:pStyle w:val="TOC2"/>
        <w:tabs>
          <w:tab w:val="right" w:leader="dot" w:pos="8306"/>
        </w:tabs>
      </w:pPr>
      <w:hyperlink w:anchor="_Toc14779" w:history="1">
        <w:r>
          <w:rPr>
            <w:rFonts w:ascii="仿宋" w:eastAsia="仿宋" w:hAnsi="仿宋" w:cs="仿宋" w:hint="eastAsia"/>
            <w:lang w:eastAsia="zh-CN"/>
          </w:rPr>
          <w:t>(一)、消防安全</w:t>
        </w:r>
        <w:r>
          <w:tab/>
        </w:r>
        <w:r>
          <w:fldChar w:fldCharType="begin"/>
        </w:r>
        <w:r>
          <w:instrText xml:space="preserve"> PAGEREF _Toc14779 \h </w:instrText>
        </w:r>
        <w:r>
          <w:fldChar w:fldCharType="separate"/>
        </w:r>
        <w:r>
          <w:t>34</w:t>
        </w:r>
        <w:r>
          <w:fldChar w:fldCharType="end"/>
        </w:r>
      </w:hyperlink>
    </w:p>
    <w:p>
      <w:pPr>
        <w:pStyle w:val="TOC2"/>
        <w:tabs>
          <w:tab w:val="right" w:leader="dot" w:pos="8306"/>
        </w:tabs>
      </w:pPr>
      <w:hyperlink w:anchor="_Toc26773" w:history="1">
        <w:r>
          <w:rPr>
            <w:rFonts w:ascii="仿宋" w:eastAsia="仿宋" w:hAnsi="仿宋" w:cs="仿宋" w:hint="eastAsia"/>
            <w:lang w:eastAsia="zh-CN"/>
          </w:rPr>
          <w:t>(二)、防火防爆总图布置措施</w:t>
        </w:r>
        <w:r>
          <w:tab/>
        </w:r>
        <w:r>
          <w:fldChar w:fldCharType="begin"/>
        </w:r>
        <w:r>
          <w:instrText xml:space="preserve"> PAGEREF _Toc26773 \h </w:instrText>
        </w:r>
        <w:r>
          <w:fldChar w:fldCharType="separate"/>
        </w:r>
        <w:r>
          <w:t>36</w:t>
        </w:r>
        <w:r>
          <w:fldChar w:fldCharType="end"/>
        </w:r>
      </w:hyperlink>
    </w:p>
    <w:p>
      <w:pPr>
        <w:pStyle w:val="TOC2"/>
        <w:tabs>
          <w:tab w:val="right" w:leader="dot" w:pos="8306"/>
        </w:tabs>
      </w:pPr>
      <w:hyperlink w:anchor="_Toc12596" w:history="1">
        <w:r>
          <w:rPr>
            <w:rFonts w:ascii="仿宋" w:eastAsia="仿宋" w:hAnsi="仿宋" w:cs="仿宋" w:hint="eastAsia"/>
            <w:lang w:eastAsia="zh-CN"/>
          </w:rPr>
          <w:t>(三)、自然灾害防范措施</w:t>
        </w:r>
        <w:r>
          <w:tab/>
        </w:r>
        <w:r>
          <w:fldChar w:fldCharType="begin"/>
        </w:r>
        <w:r>
          <w:instrText xml:space="preserve"> PAGEREF _Toc12596 \h </w:instrText>
        </w:r>
        <w:r>
          <w:fldChar w:fldCharType="separate"/>
        </w:r>
        <w:r>
          <w:t>36</w:t>
        </w:r>
        <w:r>
          <w:fldChar w:fldCharType="end"/>
        </w:r>
      </w:hyperlink>
    </w:p>
    <w:p>
      <w:pPr>
        <w:pStyle w:val="TOC2"/>
        <w:tabs>
          <w:tab w:val="right" w:leader="dot" w:pos="8306"/>
        </w:tabs>
      </w:pPr>
      <w:hyperlink w:anchor="_Toc3331" w:history="1">
        <w:r>
          <w:rPr>
            <w:rFonts w:ascii="仿宋" w:eastAsia="仿宋" w:hAnsi="仿宋" w:cs="仿宋" w:hint="eastAsia"/>
            <w:lang w:eastAsia="zh-CN"/>
          </w:rPr>
          <w:t>(四)、安全色及安全标志使用要求</w:t>
        </w:r>
        <w:r>
          <w:tab/>
        </w:r>
        <w:r>
          <w:fldChar w:fldCharType="begin"/>
        </w:r>
        <w:r>
          <w:instrText xml:space="preserve"> PAGEREF _Toc3331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74" w:history="1">
        <w:r>
          <w:rPr>
            <w:rFonts w:ascii="仿宋" w:eastAsia="仿宋" w:hAnsi="仿宋" w:cs="仿宋" w:hint="eastAsia"/>
            <w:lang w:eastAsia="zh-CN"/>
          </w:rPr>
          <w:t>(五)、防尘防毒措施</w:t>
        </w:r>
        <w:r>
          <w:tab/>
        </w:r>
        <w:r>
          <w:fldChar w:fldCharType="begin"/>
        </w:r>
        <w:r>
          <w:instrText xml:space="preserve"> PAGEREF _Toc30974 \h </w:instrText>
        </w:r>
        <w:r>
          <w:fldChar w:fldCharType="separate"/>
        </w:r>
        <w:r>
          <w:t>38</w:t>
        </w:r>
        <w:r>
          <w:fldChar w:fldCharType="end"/>
        </w:r>
      </w:hyperlink>
    </w:p>
    <w:p>
      <w:pPr>
        <w:pStyle w:val="TOC2"/>
        <w:tabs>
          <w:tab w:val="right" w:leader="dot" w:pos="8306"/>
        </w:tabs>
      </w:pPr>
      <w:hyperlink w:anchor="_Toc5510" w:history="1">
        <w:r>
          <w:rPr>
            <w:rFonts w:ascii="仿宋" w:eastAsia="仿宋" w:hAnsi="仿宋" w:cs="仿宋" w:hint="eastAsia"/>
            <w:lang w:eastAsia="zh-CN"/>
          </w:rPr>
          <w:t>(六)、防静电、触电防护及防雷措施</w:t>
        </w:r>
        <w:r>
          <w:tab/>
        </w:r>
        <w:r>
          <w:fldChar w:fldCharType="begin"/>
        </w:r>
        <w:r>
          <w:instrText xml:space="preserve"> PAGEREF _Toc5510 \h </w:instrText>
        </w:r>
        <w:r>
          <w:fldChar w:fldCharType="separate"/>
        </w:r>
        <w:r>
          <w:t>39</w:t>
        </w:r>
        <w:r>
          <w:fldChar w:fldCharType="end"/>
        </w:r>
      </w:hyperlink>
    </w:p>
    <w:p>
      <w:pPr>
        <w:pStyle w:val="TOC2"/>
        <w:tabs>
          <w:tab w:val="right" w:leader="dot" w:pos="8306"/>
        </w:tabs>
      </w:pPr>
      <w:hyperlink w:anchor="_Toc17014" w:history="1">
        <w:r>
          <w:rPr>
            <w:rFonts w:ascii="仿宋" w:eastAsia="仿宋" w:hAnsi="仿宋" w:cs="仿宋" w:hint="eastAsia"/>
            <w:lang w:eastAsia="zh-CN"/>
          </w:rPr>
          <w:t>(七)、机械设备安全保障措施</w:t>
        </w:r>
        <w:r>
          <w:tab/>
        </w:r>
        <w:r>
          <w:fldChar w:fldCharType="begin"/>
        </w:r>
        <w:r>
          <w:instrText xml:space="preserve"> PAGEREF _Toc17014 \h </w:instrText>
        </w:r>
        <w:r>
          <w:fldChar w:fldCharType="separate"/>
        </w:r>
        <w:r>
          <w:t>41</w:t>
        </w:r>
        <w:r>
          <w:fldChar w:fldCharType="end"/>
        </w:r>
      </w:hyperlink>
    </w:p>
    <w:p>
      <w:pPr>
        <w:pStyle w:val="TOC1"/>
        <w:tabs>
          <w:tab w:val="right" w:leader="dot" w:pos="8306"/>
        </w:tabs>
      </w:pPr>
      <w:hyperlink w:anchor="_Toc2110" w:history="1">
        <w:r>
          <w:rPr>
            <w:rFonts w:ascii="仿宋" w:eastAsia="仿宋" w:hAnsi="仿宋" w:cs="仿宋" w:hint="eastAsia"/>
            <w:lang w:eastAsia="zh-CN"/>
          </w:rPr>
          <w:t>十二、医用高频仪器设备项目人力资源管理</w:t>
        </w:r>
        <w:r>
          <w:tab/>
        </w:r>
        <w:r>
          <w:fldChar w:fldCharType="begin"/>
        </w:r>
        <w:r>
          <w:instrText xml:space="preserve"> PAGEREF _Toc2110 \h </w:instrText>
        </w:r>
        <w:r>
          <w:fldChar w:fldCharType="separate"/>
        </w:r>
        <w:r>
          <w:t>42</w:t>
        </w:r>
        <w:r>
          <w:fldChar w:fldCharType="end"/>
        </w:r>
      </w:hyperlink>
    </w:p>
    <w:p>
      <w:pPr>
        <w:pStyle w:val="TOC2"/>
        <w:tabs>
          <w:tab w:val="right" w:leader="dot" w:pos="8306"/>
        </w:tabs>
      </w:pPr>
      <w:hyperlink w:anchor="_Toc5257" w:history="1">
        <w:r>
          <w:rPr>
            <w:rFonts w:ascii="仿宋" w:eastAsia="仿宋" w:hAnsi="仿宋" w:cs="仿宋" w:hint="eastAsia"/>
            <w:lang w:eastAsia="zh-CN"/>
          </w:rPr>
          <w:t>(一)、建立健全的预算管理制度</w:t>
        </w:r>
        <w:r>
          <w:tab/>
        </w:r>
        <w:r>
          <w:fldChar w:fldCharType="begin"/>
        </w:r>
        <w:r>
          <w:instrText xml:space="preserve"> PAGEREF _Toc5257 \h </w:instrText>
        </w:r>
        <w:r>
          <w:fldChar w:fldCharType="separate"/>
        </w:r>
        <w:r>
          <w:t>42</w:t>
        </w:r>
        <w:r>
          <w:fldChar w:fldCharType="end"/>
        </w:r>
      </w:hyperlink>
    </w:p>
    <w:p>
      <w:pPr>
        <w:pStyle w:val="TOC2"/>
        <w:tabs>
          <w:tab w:val="right" w:leader="dot" w:pos="8306"/>
        </w:tabs>
      </w:pPr>
      <w:hyperlink w:anchor="_Toc19572" w:history="1">
        <w:r>
          <w:rPr>
            <w:rFonts w:ascii="仿宋" w:eastAsia="仿宋" w:hAnsi="仿宋" w:cs="仿宋" w:hint="eastAsia"/>
            <w:lang w:eastAsia="zh-CN"/>
          </w:rPr>
          <w:t>(二)、加强资金流动监控</w:t>
        </w:r>
        <w:r>
          <w:tab/>
        </w:r>
        <w:r>
          <w:fldChar w:fldCharType="begin"/>
        </w:r>
        <w:r>
          <w:instrText xml:space="preserve"> PAGEREF _Toc19572 \h </w:instrText>
        </w:r>
        <w:r>
          <w:fldChar w:fldCharType="separate"/>
        </w:r>
        <w:r>
          <w:t>44</w:t>
        </w:r>
        <w:r>
          <w:fldChar w:fldCharType="end"/>
        </w:r>
      </w:hyperlink>
    </w:p>
    <w:p>
      <w:pPr>
        <w:pStyle w:val="TOC2"/>
        <w:tabs>
          <w:tab w:val="right" w:leader="dot" w:pos="8306"/>
        </w:tabs>
      </w:pPr>
      <w:hyperlink w:anchor="_Toc27968" w:history="1">
        <w:r>
          <w:rPr>
            <w:rFonts w:ascii="仿宋" w:eastAsia="仿宋" w:hAnsi="仿宋" w:cs="仿宋" w:hint="eastAsia"/>
            <w:lang w:eastAsia="zh-CN"/>
          </w:rPr>
          <w:t>(三)、制定完善的风险控制机制</w:t>
        </w:r>
        <w:r>
          <w:tab/>
        </w:r>
        <w:r>
          <w:fldChar w:fldCharType="begin"/>
        </w:r>
        <w:r>
          <w:instrText xml:space="preserve"> PAGEREF _Toc27968 \h </w:instrText>
        </w:r>
        <w:r>
          <w:fldChar w:fldCharType="separate"/>
        </w:r>
        <w:r>
          <w:t>45</w:t>
        </w:r>
        <w:r>
          <w:fldChar w:fldCharType="end"/>
        </w:r>
      </w:hyperlink>
    </w:p>
    <w:p>
      <w:pPr>
        <w:pStyle w:val="TOC2"/>
        <w:tabs>
          <w:tab w:val="right" w:leader="dot" w:pos="8306"/>
        </w:tabs>
      </w:pPr>
      <w:hyperlink w:anchor="_Toc21600" w:history="1">
        <w:r>
          <w:rPr>
            <w:rFonts w:ascii="仿宋" w:eastAsia="仿宋" w:hAnsi="仿宋" w:cs="仿宋" w:hint="eastAsia"/>
            <w:lang w:eastAsia="zh-CN"/>
          </w:rPr>
          <w:t>(四)、优化成本管理</w:t>
        </w:r>
        <w:r>
          <w:tab/>
        </w:r>
        <w:r>
          <w:fldChar w:fldCharType="begin"/>
        </w:r>
        <w:r>
          <w:instrText xml:space="preserve"> PAGEREF _Toc21600 \h </w:instrText>
        </w:r>
        <w:r>
          <w:fldChar w:fldCharType="separate"/>
        </w:r>
        <w:r>
          <w:t>47</w:t>
        </w:r>
        <w:r>
          <w:fldChar w:fldCharType="end"/>
        </w:r>
      </w:hyperlink>
    </w:p>
    <w:p>
      <w:pPr>
        <w:pStyle w:val="TOC1"/>
        <w:tabs>
          <w:tab w:val="right" w:leader="dot" w:pos="8306"/>
        </w:tabs>
      </w:pPr>
      <w:hyperlink w:anchor="_Toc6374" w:history="1">
        <w:r>
          <w:rPr>
            <w:rFonts w:ascii="仿宋" w:eastAsia="仿宋" w:hAnsi="仿宋" w:cs="仿宋" w:hint="eastAsia"/>
            <w:lang w:eastAsia="zh-CN"/>
          </w:rPr>
          <w:t>十三、风险识别与分类</w:t>
        </w:r>
        <w:r>
          <w:tab/>
        </w:r>
        <w:r>
          <w:fldChar w:fldCharType="begin"/>
        </w:r>
        <w:r>
          <w:instrText xml:space="preserve"> PAGEREF _Toc6374 \h </w:instrText>
        </w:r>
        <w:r>
          <w:fldChar w:fldCharType="separate"/>
        </w:r>
        <w:r>
          <w:t>48</w:t>
        </w:r>
        <w:r>
          <w:fldChar w:fldCharType="end"/>
        </w:r>
      </w:hyperlink>
    </w:p>
    <w:p>
      <w:pPr>
        <w:pStyle w:val="TOC2"/>
        <w:tabs>
          <w:tab w:val="right" w:leader="dot" w:pos="8306"/>
        </w:tabs>
      </w:pPr>
      <w:hyperlink w:anchor="_Toc6735" w:history="1">
        <w:r>
          <w:rPr>
            <w:rFonts w:ascii="仿宋" w:eastAsia="仿宋" w:hAnsi="仿宋" w:cs="仿宋" w:hint="eastAsia"/>
            <w:lang w:eastAsia="zh-CN"/>
          </w:rPr>
          <w:t>(一)、风险识别</w:t>
        </w:r>
        <w:r>
          <w:tab/>
        </w:r>
        <w:r>
          <w:fldChar w:fldCharType="begin"/>
        </w:r>
        <w:r>
          <w:instrText xml:space="preserve"> PAGEREF _Toc6735 \h </w:instrText>
        </w:r>
        <w:r>
          <w:fldChar w:fldCharType="separate"/>
        </w:r>
        <w:r>
          <w:t>48</w:t>
        </w:r>
        <w:r>
          <w:fldChar w:fldCharType="end"/>
        </w:r>
      </w:hyperlink>
    </w:p>
    <w:p>
      <w:pPr>
        <w:pStyle w:val="TOC2"/>
        <w:tabs>
          <w:tab w:val="right" w:leader="dot" w:pos="8306"/>
        </w:tabs>
      </w:pPr>
      <w:hyperlink w:anchor="_Toc13079" w:history="1">
        <w:r>
          <w:rPr>
            <w:rFonts w:ascii="仿宋" w:eastAsia="仿宋" w:hAnsi="仿宋" w:cs="仿宋" w:hint="eastAsia"/>
            <w:lang w:eastAsia="zh-CN"/>
          </w:rPr>
          <w:t>(二)、风险分类</w:t>
        </w:r>
        <w:r>
          <w:tab/>
        </w:r>
        <w:r>
          <w:fldChar w:fldCharType="begin"/>
        </w:r>
        <w:r>
          <w:instrText xml:space="preserve"> PAGEREF _Toc13079 \h </w:instrText>
        </w:r>
        <w:r>
          <w:fldChar w:fldCharType="separate"/>
        </w:r>
        <w:r>
          <w:t>49</w:t>
        </w:r>
        <w:r>
          <w:fldChar w:fldCharType="end"/>
        </w:r>
      </w:hyperlink>
    </w:p>
    <w:p>
      <w:pPr>
        <w:pStyle w:val="TOC1"/>
        <w:tabs>
          <w:tab w:val="right" w:leader="dot" w:pos="8306"/>
        </w:tabs>
      </w:pPr>
      <w:hyperlink w:anchor="_Toc13286" w:history="1">
        <w:r>
          <w:rPr>
            <w:rFonts w:ascii="仿宋" w:eastAsia="仿宋" w:hAnsi="仿宋" w:cs="仿宋" w:hint="eastAsia"/>
            <w:lang w:eastAsia="zh-CN"/>
          </w:rPr>
          <w:t>十四、供应链管理</w:t>
        </w:r>
        <w:r>
          <w:tab/>
        </w:r>
        <w:r>
          <w:fldChar w:fldCharType="begin"/>
        </w:r>
        <w:r>
          <w:instrText xml:space="preserve"> PAGEREF _Toc13286 \h </w:instrText>
        </w:r>
        <w:r>
          <w:fldChar w:fldCharType="separate"/>
        </w:r>
        <w:r>
          <w:t>51</w:t>
        </w:r>
        <w:r>
          <w:fldChar w:fldCharType="end"/>
        </w:r>
      </w:hyperlink>
    </w:p>
    <w:p>
      <w:pPr>
        <w:pStyle w:val="TOC2"/>
        <w:tabs>
          <w:tab w:val="right" w:leader="dot" w:pos="8306"/>
        </w:tabs>
      </w:pPr>
      <w:hyperlink w:anchor="_Toc10609" w:history="1">
        <w:r>
          <w:rPr>
            <w:rFonts w:ascii="仿宋" w:eastAsia="仿宋" w:hAnsi="仿宋" w:cs="仿宋" w:hint="eastAsia"/>
            <w:lang w:eastAsia="zh-CN"/>
          </w:rPr>
          <w:t>(一)、供应链战略规划</w:t>
        </w:r>
        <w:r>
          <w:tab/>
        </w:r>
        <w:r>
          <w:fldChar w:fldCharType="begin"/>
        </w:r>
        <w:r>
          <w:instrText xml:space="preserve"> PAGEREF _Toc10609 \h </w:instrText>
        </w:r>
        <w:r>
          <w:fldChar w:fldCharType="separate"/>
        </w:r>
        <w:r>
          <w:t>51</w:t>
        </w:r>
        <w:r>
          <w:fldChar w:fldCharType="end"/>
        </w:r>
      </w:hyperlink>
    </w:p>
    <w:p>
      <w:pPr>
        <w:pStyle w:val="TOC2"/>
        <w:tabs>
          <w:tab w:val="right" w:leader="dot" w:pos="8306"/>
        </w:tabs>
      </w:pPr>
      <w:hyperlink w:anchor="_Toc5269" w:history="1">
        <w:r>
          <w:rPr>
            <w:rFonts w:ascii="仿宋" w:eastAsia="仿宋" w:hAnsi="仿宋" w:cs="仿宋" w:hint="eastAsia"/>
            <w:lang w:eastAsia="zh-CN"/>
          </w:rPr>
          <w:t>(二)、供应商选择与合作</w:t>
        </w:r>
        <w:r>
          <w:tab/>
        </w:r>
        <w:r>
          <w:fldChar w:fldCharType="begin"/>
        </w:r>
        <w:r>
          <w:instrText xml:space="preserve"> PAGEREF _Toc5269 \h </w:instrText>
        </w:r>
        <w:r>
          <w:fldChar w:fldCharType="separate"/>
        </w:r>
        <w:r>
          <w:t>53</w:t>
        </w:r>
        <w:r>
          <w:fldChar w:fldCharType="end"/>
        </w:r>
      </w:hyperlink>
    </w:p>
    <w:p>
      <w:pPr>
        <w:pStyle w:val="TOC2"/>
        <w:tabs>
          <w:tab w:val="right" w:leader="dot" w:pos="8306"/>
        </w:tabs>
      </w:pPr>
      <w:hyperlink w:anchor="_Toc5324" w:history="1">
        <w:r>
          <w:rPr>
            <w:rFonts w:ascii="仿宋" w:eastAsia="仿宋" w:hAnsi="仿宋" w:cs="仿宋" w:hint="eastAsia"/>
            <w:lang w:eastAsia="zh-CN"/>
          </w:rPr>
          <w:t>(三)、物流与库存管理</w:t>
        </w:r>
        <w:r>
          <w:tab/>
        </w:r>
        <w:r>
          <w:fldChar w:fldCharType="begin"/>
        </w:r>
        <w:r>
          <w:instrText xml:space="preserve"> PAGEREF _Toc5324 \h </w:instrText>
        </w:r>
        <w:r>
          <w:fldChar w:fldCharType="separate"/>
        </w:r>
        <w:r>
          <w:t>54</w:t>
        </w:r>
        <w:r>
          <w:fldChar w:fldCharType="end"/>
        </w:r>
      </w:hyperlink>
    </w:p>
    <w:p>
      <w:pPr>
        <w:pStyle w:val="TOC1"/>
        <w:tabs>
          <w:tab w:val="right" w:leader="dot" w:pos="8306"/>
        </w:tabs>
      </w:pPr>
      <w:hyperlink w:anchor="_Toc8305" w:history="1">
        <w:r>
          <w:rPr>
            <w:rFonts w:ascii="仿宋" w:eastAsia="仿宋" w:hAnsi="仿宋" w:cs="仿宋" w:hint="eastAsia"/>
            <w:lang w:eastAsia="zh-CN"/>
          </w:rPr>
          <w:t>十五、医用高频仪器设备项目治理与监督</w:t>
        </w:r>
        <w:r>
          <w:tab/>
        </w:r>
        <w:r>
          <w:fldChar w:fldCharType="begin"/>
        </w:r>
        <w:r>
          <w:instrText xml:space="preserve"> PAGEREF _Toc8305 \h </w:instrText>
        </w:r>
        <w:r>
          <w:fldChar w:fldCharType="separate"/>
        </w:r>
        <w:r>
          <w:t>56</w:t>
        </w:r>
        <w:r>
          <w:fldChar w:fldCharType="end"/>
        </w:r>
      </w:hyperlink>
    </w:p>
    <w:p>
      <w:pPr>
        <w:pStyle w:val="TOC2"/>
        <w:tabs>
          <w:tab w:val="right" w:leader="dot" w:pos="8306"/>
        </w:tabs>
      </w:pPr>
      <w:hyperlink w:anchor="_Toc9496" w:history="1">
        <w:r>
          <w:rPr>
            <w:rFonts w:ascii="仿宋" w:eastAsia="仿宋" w:hAnsi="仿宋" w:cs="仿宋" w:hint="eastAsia"/>
            <w:lang w:eastAsia="zh-CN"/>
          </w:rPr>
          <w:t>(一)、医用高频仪器设备项目治理结构</w:t>
        </w:r>
        <w:r>
          <w:tab/>
        </w:r>
        <w:r>
          <w:fldChar w:fldCharType="begin"/>
        </w:r>
        <w:r>
          <w:instrText xml:space="preserve"> PAGEREF _Toc9496 \h </w:instrText>
        </w:r>
        <w:r>
          <w:fldChar w:fldCharType="separate"/>
        </w:r>
        <w:r>
          <w:t>56</w:t>
        </w:r>
        <w:r>
          <w:fldChar w:fldCharType="end"/>
        </w:r>
      </w:hyperlink>
    </w:p>
    <w:p>
      <w:pPr>
        <w:pStyle w:val="TOC2"/>
        <w:tabs>
          <w:tab w:val="right" w:leader="dot" w:pos="8306"/>
        </w:tabs>
      </w:pPr>
      <w:hyperlink w:anchor="_Toc31502" w:history="1">
        <w:r>
          <w:rPr>
            <w:rFonts w:ascii="仿宋" w:eastAsia="仿宋" w:hAnsi="仿宋" w:cs="仿宋" w:hint="eastAsia"/>
            <w:lang w:eastAsia="zh-CN"/>
          </w:rPr>
          <w:t>(二)、监督与审计</w:t>
        </w:r>
        <w:r>
          <w:tab/>
        </w:r>
        <w:r>
          <w:fldChar w:fldCharType="begin"/>
        </w:r>
        <w:r>
          <w:instrText xml:space="preserve"> PAGEREF _Toc31502 \h </w:instrText>
        </w:r>
        <w:r>
          <w:fldChar w:fldCharType="separate"/>
        </w:r>
        <w:r>
          <w:t>57</w:t>
        </w:r>
        <w:r>
          <w:fldChar w:fldCharType="end"/>
        </w:r>
      </w:hyperlink>
    </w:p>
    <w:p>
      <w:pPr>
        <w:pStyle w:val="TOC1"/>
        <w:tabs>
          <w:tab w:val="right" w:leader="dot" w:pos="8306"/>
        </w:tabs>
      </w:pPr>
      <w:hyperlink w:anchor="_Toc32091" w:history="1">
        <w:r>
          <w:rPr>
            <w:rFonts w:ascii="仿宋" w:eastAsia="仿宋" w:hAnsi="仿宋" w:cs="仿宋" w:hint="eastAsia"/>
            <w:lang w:eastAsia="zh-CN"/>
          </w:rPr>
          <w:t>十六、营销与推广策略</w:t>
        </w:r>
        <w:r>
          <w:tab/>
        </w:r>
        <w:r>
          <w:fldChar w:fldCharType="begin"/>
        </w:r>
        <w:r>
          <w:instrText xml:space="preserve"> PAGEREF _Toc32091 \h </w:instrText>
        </w:r>
        <w:r>
          <w:fldChar w:fldCharType="separate"/>
        </w:r>
        <w:r>
          <w:t>59</w:t>
        </w:r>
        <w:r>
          <w:fldChar w:fldCharType="end"/>
        </w:r>
      </w:hyperlink>
    </w:p>
    <w:p>
      <w:pPr>
        <w:pStyle w:val="TOC2"/>
        <w:tabs>
          <w:tab w:val="right" w:leader="dot" w:pos="8306"/>
        </w:tabs>
      </w:pPr>
      <w:hyperlink w:anchor="_Toc6681" w:history="1">
        <w:r>
          <w:rPr>
            <w:rFonts w:ascii="仿宋" w:eastAsia="仿宋" w:hAnsi="仿宋" w:cs="仿宋" w:hint="eastAsia"/>
            <w:lang w:eastAsia="zh-CN"/>
          </w:rPr>
          <w:t>(一)、产品/服务定位与特点</w:t>
        </w:r>
        <w:r>
          <w:tab/>
        </w:r>
        <w:r>
          <w:fldChar w:fldCharType="begin"/>
        </w:r>
        <w:r>
          <w:instrText xml:space="preserve"> PAGEREF _Toc6681 \h </w:instrText>
        </w:r>
        <w:r>
          <w:fldChar w:fldCharType="separate"/>
        </w:r>
        <w:r>
          <w:t>59</w:t>
        </w:r>
        <w:r>
          <w:fldChar w:fldCharType="end"/>
        </w:r>
      </w:hyperlink>
    </w:p>
    <w:p>
      <w:pPr>
        <w:pStyle w:val="TOC2"/>
        <w:tabs>
          <w:tab w:val="right" w:leader="dot" w:pos="8306"/>
        </w:tabs>
      </w:pPr>
      <w:hyperlink w:anchor="_Toc2144" w:history="1">
        <w:r>
          <w:rPr>
            <w:rFonts w:ascii="仿宋" w:eastAsia="仿宋" w:hAnsi="仿宋" w:cs="仿宋" w:hint="eastAsia"/>
            <w:lang w:eastAsia="zh-CN"/>
          </w:rPr>
          <w:t>(二)、市场定位与竞争分析</w:t>
        </w:r>
        <w:r>
          <w:tab/>
        </w:r>
        <w:r>
          <w:fldChar w:fldCharType="begin"/>
        </w:r>
        <w:r>
          <w:instrText xml:space="preserve"> PAGEREF _Toc2144 \h </w:instrText>
        </w:r>
        <w:r>
          <w:fldChar w:fldCharType="separate"/>
        </w:r>
        <w:r>
          <w:t>60</w:t>
        </w:r>
        <w:r>
          <w:fldChar w:fldCharType="end"/>
        </w:r>
      </w:hyperlink>
    </w:p>
    <w:p>
      <w:pPr>
        <w:pStyle w:val="TOC2"/>
        <w:tabs>
          <w:tab w:val="right" w:leader="dot" w:pos="8306"/>
        </w:tabs>
      </w:pPr>
      <w:hyperlink w:anchor="_Toc8633" w:history="1">
        <w:r>
          <w:rPr>
            <w:rFonts w:ascii="仿宋" w:eastAsia="仿宋" w:hAnsi="仿宋" w:cs="仿宋" w:hint="eastAsia"/>
            <w:lang w:eastAsia="zh-CN"/>
          </w:rPr>
          <w:t>(三)、营销渠道与策略</w:t>
        </w:r>
        <w:r>
          <w:tab/>
        </w:r>
        <w:r>
          <w:fldChar w:fldCharType="begin"/>
        </w:r>
        <w:r>
          <w:instrText xml:space="preserve"> PAGEREF _Toc8633 \h </w:instrText>
        </w:r>
        <w:r>
          <w:fldChar w:fldCharType="separate"/>
        </w:r>
        <w:r>
          <w:t>61</w:t>
        </w:r>
        <w:r>
          <w:fldChar w:fldCharType="end"/>
        </w:r>
      </w:hyperlink>
    </w:p>
    <w:p>
      <w:pPr>
        <w:pStyle w:val="TOC2"/>
        <w:tabs>
          <w:tab w:val="right" w:leader="dot" w:pos="8306"/>
        </w:tabs>
      </w:pPr>
      <w:hyperlink w:anchor="_Toc21523" w:history="1">
        <w:r>
          <w:rPr>
            <w:rFonts w:ascii="仿宋" w:eastAsia="仿宋" w:hAnsi="仿宋" w:cs="仿宋" w:hint="eastAsia"/>
            <w:lang w:eastAsia="zh-CN"/>
          </w:rPr>
          <w:t>(四)、推广与宣传活动</w:t>
        </w:r>
        <w:r>
          <w:tab/>
        </w:r>
        <w:r>
          <w:fldChar w:fldCharType="begin"/>
        </w:r>
        <w:r>
          <w:instrText xml:space="preserve"> PAGEREF _Toc21523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302"/>
      <w:r>
        <w:rPr>
          <w:rFonts w:ascii="仿宋" w:eastAsia="仿宋" w:hAnsi="仿宋" w:cs="仿宋" w:hint="eastAsia"/>
          <w:sz w:val="28"/>
          <w:lang w:eastAsia="zh-CN"/>
        </w:rPr>
        <w:t>一、医用高频仪器设备项目建设单位说明</w:t>
      </w:r>
      <w:bookmarkEnd w:id="2"/>
    </w:p>
    <w:p>
      <w:pPr>
        <w:pStyle w:val="Heading2"/>
        <w:rPr>
          <w:rFonts w:ascii="仿宋" w:eastAsia="仿宋" w:hAnsi="仿宋" w:cs="仿宋" w:hint="eastAsia"/>
          <w:lang w:eastAsia="zh-CN"/>
        </w:rPr>
      </w:pPr>
      <w:bookmarkStart w:id="3" w:name="_Toc11796"/>
      <w:r>
        <w:rPr>
          <w:rFonts w:ascii="仿宋" w:eastAsia="仿宋" w:hAnsi="仿宋" w:cs="仿宋" w:hint="eastAsia"/>
          <w:lang w:eastAsia="zh-CN"/>
        </w:rPr>
        <w:t>(一)、医用高频仪器设备项目承办单位基本情况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997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高频仪器设备项目承办单位的XXXX，我们着眼于实现可持续的经济效益。通过技术创新和解决方案的提供，公司预计在医用高频仪器设备项目执行期间将获得可观的收入增长。这一收入来源主要包括医用高频仪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同时，我们注重成本控制和效率提升，以确保医用高频仪器设备项目的可持续盈利。透过精细的管理和资源优化，公司期望实现医用高频仪器设备项目利润最大化。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高频仪器设备项目实施进行全面的投资评估，包括医用高频仪器设备项目启动阶段的资金投入和后续运营成本。通过对医用高频仪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医用高频仪器设备项目实施过程中具备足够的资金流动性，公司将进行详尽的现金流分析。这包括资金需求的合理预测、医用高频仪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774"/>
      <w:r>
        <w:rPr>
          <w:rFonts w:ascii="仿宋" w:eastAsia="仿宋" w:hAnsi="仿宋" w:cs="仿宋" w:hint="eastAsia"/>
          <w:sz w:val="28"/>
          <w:lang w:eastAsia="zh-CN"/>
        </w:rPr>
        <w:t>二、医用高频仪器设备项目建设背景及必要性分析</w:t>
      </w:r>
      <w:bookmarkEnd w:id="5"/>
    </w:p>
    <w:p>
      <w:pPr>
        <w:pStyle w:val="Heading2"/>
        <w:rPr>
          <w:rFonts w:ascii="仿宋" w:eastAsia="仿宋" w:hAnsi="仿宋" w:cs="仿宋" w:hint="eastAsia"/>
          <w:lang w:eastAsia="zh-CN"/>
        </w:rPr>
      </w:pPr>
      <w:bookmarkStart w:id="6" w:name="_Toc12844"/>
      <w:r>
        <w:rPr>
          <w:rFonts w:ascii="仿宋" w:eastAsia="仿宋" w:hAnsi="仿宋" w:cs="仿宋" w:hint="eastAsia"/>
          <w:lang w:eastAsia="zh-CN"/>
        </w:rPr>
        <w:t>(一)、医用高频仪器设备项目背景分析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高频仪器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高频仪器设备项目在这个潮流中的定位。同时，我们将关注行业内涌现的新兴机遇，以便医用高频仪器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高频仪器设备项目提供了强大的发展动力。我们将聚焦于行业内最新的技术发展趋势，包括但不限于人工智能、大数据分析、物联网等领域。通过深度的技术研究，我们将确保医用高频仪器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高频仪器设备项目发展的源泉。我们将投入更多的精力对市场需求进行深入剖析，超越表面的需求，深入挖掘潜在的市场痛点和机遇。通过对市场需求的细致了解，医用高频仪器设备项目将更有针对性地设计解决方案，满足市场的多样化需求，从而更好地促进医用高频仪器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高频仪器设备项目战略至关重要。我们将对竞争态势进行更为深入的分析，包括但不限于市场份额、产品特点、客户满意度等多个维度。通过深度的竞争分析，医用高频仪器设备项目将能够更准确地把握市场脉搏，制定具有竞争力的医用高频仪器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高频仪器设备项目的发展具有直接的影响。我们将进行更为全面的法规和政策分析，了解行业发展中的潜在法律风险和合规挑战。通过充分了解和遵守相关法规，医用高频仪器设备项目将确保在法律框架内合法合规运营，为医用高频仪器设备项目的稳健发展提供有力支持。</w:t>
      </w:r>
    </w:p>
    <w:p>
      <w:pPr>
        <w:pStyle w:val="Heading2"/>
        <w:ind w:firstLine="560" w:firstLineChars="200"/>
        <w:rPr>
          <w:rFonts w:ascii="仿宋" w:eastAsia="仿宋" w:hAnsi="仿宋" w:cs="仿宋" w:hint="eastAsia"/>
          <w:sz w:val="28"/>
          <w:lang w:eastAsia="zh-CN"/>
        </w:rPr>
      </w:pPr>
      <w:bookmarkStart w:id="7" w:name="_Toc3566"/>
      <w:r>
        <w:rPr>
          <w:rFonts w:ascii="仿宋" w:eastAsia="仿宋" w:hAnsi="仿宋" w:cs="仿宋" w:hint="eastAsia"/>
          <w:sz w:val="28"/>
          <w:lang w:eastAsia="zh-CN"/>
        </w:rPr>
        <w:t>(二)、医用高频仪器设备项目建设必要性分析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建设的迫切性源于对行业发展趋势的深刻洞察。我们正处于一个行业变革的时代，科技创新、数字化转型成为企业发展的关键动力。医用高频仪器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建设不仅仅是为了跟上潮流，更是为了通过技术创新推动企业的持续发展。通过引入先进的技术和解决方案，医用高频仪器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高频仪器设备项目的建设成为必然选择，通过提高产品质量、拓展服务领域，从而在竞争中获得更多的机会。医用高频仪器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高频仪器设备项目建设的必要性体现在对客户需求更精准的满足。通过医用高频仪器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建设的背后是对企业持续创新的追求。只有通过不断创新，企业才能在竞争中立于不败之地。医用高频仪器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998"/>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642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的技术管理特点体现在其创新导向。通过引入最先进的技术趋势和解决方案，医用高频仪器设备项目致力于提升科技含量、提高质量和效率水平。这意味着我们将采用最新的工具和方法，确保医用高频仪器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高频仪器设备项目技术管理的显著特征。通过整合不同领域的技术资源，我们实现了跨学科的协同工作。这有助于优化技术架构，提高整体效能。此外，整合性策略还促进了不同技术团队之间的紧密沟通和高效合作，确保医用高频仪器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高频仪器设备项目所采用的技术。通过不断优化技术方案，医用高频仪器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高频仪器设备项目团队将在医用高频仪器设备项目初期识别可能的技术风险，并采取相应的预防和应对措施。通过建立健全的风险评估机制，医用高频仪器设备项目能够在实施过程中及时发现并解决潜在的技术问题，保障医用高频仪器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高频仪器设备项目中，技术将成为医用高频仪器设备项目成功的有力支持。这一深度剖析揭示了技术管理在医用高频仪器设备项目实施中的关键作用，为医用高频仪器设备项目的技术基础奠定了坚实的基础。</w:t>
      </w:r>
    </w:p>
    <w:p>
      <w:pPr>
        <w:pStyle w:val="Heading2"/>
        <w:ind w:firstLine="560" w:firstLineChars="200"/>
        <w:rPr>
          <w:rFonts w:ascii="仿宋" w:eastAsia="仿宋" w:hAnsi="仿宋" w:cs="仿宋" w:hint="eastAsia"/>
          <w:sz w:val="28"/>
          <w:lang w:eastAsia="zh-CN"/>
        </w:rPr>
      </w:pPr>
      <w:bookmarkStart w:id="10" w:name="_Toc22605"/>
      <w:r>
        <w:rPr>
          <w:rFonts w:ascii="仿宋" w:eastAsia="仿宋" w:hAnsi="仿宋" w:cs="仿宋" w:hint="eastAsia"/>
          <w:sz w:val="28"/>
          <w:lang w:eastAsia="zh-CN"/>
        </w:rPr>
        <w:t>(二)、医用高频仪器设备项目工艺技术设计方案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高频仪器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高频仪器设备项目将严格按照相关行业规范要求进行组织。通过有效控制产品质量，医用高频仪器设备项目将致力于为顾客提供优质的医用高频仪器设备项目产品和良好的服务。这体现了医用高频仪器设备项目对于生产活动合规性和质量标准的高度重视，为医用高频仪器设备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高频仪器设备项目注重生态效益和清洁生产原则。医用高频仪器设备项目建设将紧密结合地方特色经济发展，与社会经济发展规划和区域环境保护规划方案相协调一致。通过与当地区域自然生态系统的结合，医用高频仪器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高频仪器设备项目产品具有多样化的客户需求和个性化的特点。因此，医用高频仪器设备项目产品规格品种多样，且单批生产数量较小。为满足这一特点，医用高频仪器设备项目承办单位将建设先进的柔性制造生产线。通过广泛应用柔性制造技术，医用高频仪器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高频仪器设备项目采用的技术具有较高的技术含量和自动化水平，处于国内先进水平。这一技术选用不仅体现了对生产效率、质量和环境友好性的高标准要求，同时为医用高频仪器设备项目的可持续发展奠定了坚实的基础。</w:t>
      </w:r>
    </w:p>
    <w:p>
      <w:pPr>
        <w:pStyle w:val="Heading2"/>
        <w:ind w:firstLine="560" w:firstLineChars="200"/>
        <w:rPr>
          <w:rFonts w:ascii="仿宋" w:eastAsia="仿宋" w:hAnsi="仿宋" w:cs="仿宋" w:hint="eastAsia"/>
          <w:sz w:val="28"/>
          <w:lang w:eastAsia="zh-CN"/>
        </w:rPr>
      </w:pPr>
      <w:bookmarkStart w:id="11" w:name="_Toc13275"/>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为确保医用高频仪器设备项目的高效生产和技术实施，我们制定了一套精心设计的设备选型方案，以满足医用高频仪器设备项目生产、质量和环保的要求。该方案的主要特点如下：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高频仪器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针对医用高频仪器设备项目产品的多样性和小批量生产的特点，我们将建设柔性制造生产线。通过在设备选型中考虑柔性制造技术，可以灵活应对不同产品规格和生产需求，实现生产线的高度灵活性和适应性。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362"/>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0721"/>
      <w:r>
        <w:rPr>
          <w:rFonts w:ascii="仿宋" w:eastAsia="仿宋" w:hAnsi="仿宋" w:cs="仿宋" w:hint="eastAsia"/>
          <w:lang w:eastAsia="zh-CN"/>
        </w:rPr>
        <w:t>(一)、医用高频仪器设备行业分析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行业一直以来都是市场的关注焦点。行业内的发展趋势、竞争态势以及潜在机会都对医用高频仪器设备项目的推进产生深远的影响。通过深入研究行业的整体概貌，我们将更好地理解行业的核心特征，为医用高频仪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行业，技术一直是推动创新和发展的关键因素。我们将对当前技术趋势进行详尽分析，包括但不限于人工智能、大数据应用、先进制造技术等。这有助于医用高频仪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高频仪器设备项目成功的基础。我们将对主要竞争对手进行深入研究，包括其市场份额、产品特点、市场定位等。通过全面了解竞争对手的优势和劣势，医用高频仪器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56"/>
      <w:r>
        <w:rPr>
          <w:rFonts w:ascii="仿宋" w:eastAsia="仿宋" w:hAnsi="仿宋" w:cs="仿宋" w:hint="eastAsia"/>
          <w:sz w:val="28"/>
          <w:lang w:eastAsia="zh-CN"/>
        </w:rPr>
        <w:t>(二)、医用高频仪器设备市场分析预测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高频仪器设备市场未来的增长趋势。这包括市场的整体规模、各细分领域的发展趋势等。医用高频仪器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高频仪器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医用高频仪器设备项目实施过程中需要充分考虑的因素。我们将对市场风险进行全面评估，包括但不限于政策法规风险、市场竞争风险、技术变革风险等。通过对潜在风险的深入分析，医用高频仪器设备项目可以制定相应的风险缓解策略，降低不确定性对医用高频仪器设备项目的影响。</w:t>
      </w:r>
    </w:p>
    <w:p>
      <w:pPr>
        <w:pStyle w:val="Heading1"/>
        <w:ind w:firstLine="560" w:firstLineChars="200"/>
        <w:rPr>
          <w:rFonts w:ascii="仿宋" w:eastAsia="仿宋" w:hAnsi="仿宋" w:cs="仿宋" w:hint="eastAsia"/>
          <w:sz w:val="28"/>
          <w:lang w:eastAsia="zh-CN"/>
        </w:rPr>
      </w:pPr>
      <w:bookmarkStart w:id="15" w:name="_Toc9993"/>
      <w:r>
        <w:rPr>
          <w:rFonts w:ascii="仿宋" w:eastAsia="仿宋" w:hAnsi="仿宋" w:cs="仿宋" w:hint="eastAsia"/>
          <w:sz w:val="28"/>
          <w:lang w:eastAsia="zh-CN"/>
        </w:rPr>
        <w:t>五、医用高频仪器设备项目可持续发展</w:t>
      </w:r>
      <w:bookmarkEnd w:id="15"/>
    </w:p>
    <w:p>
      <w:pPr>
        <w:pStyle w:val="Heading2"/>
        <w:rPr>
          <w:rFonts w:ascii="仿宋" w:eastAsia="仿宋" w:hAnsi="仿宋" w:cs="仿宋" w:hint="eastAsia"/>
          <w:lang w:eastAsia="zh-CN"/>
        </w:rPr>
      </w:pPr>
      <w:bookmarkStart w:id="16" w:name="_Toc12143"/>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中，医用高频仪器设备项目团队着眼于未来，明确了可持续发展的战略方向。制定的具体可持续发展目标包括降低资源使用、采用环保技术、最大化社会效益等。这一步骤不仅有助于医用高频仪器设备项目在环保和社会责任方面达到最高标准，也为未来提供了明确的指引，确保医用高频仪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可持续实践的融入医用高频仪器设备项目管理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高频仪器设备项目管理周期。从医用高频仪器设备项目规划开始，医用高频仪器设备项目团队就考虑了环境和社会的因素。在执行阶段，医用高频仪器设备项目团队积极推动绿色技术的应用，优化资源利用。此外，关注员工的社会责任，通过培训和沟通活动提高员工对可持续发展的认知，使他们能够在日常工作中践行可持续实践。这些举措不仅为医用高频仪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78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高频仪器设备项目的可持续发展理念，我们深信环保与社会责任是医用高频仪器设备项目成功的关键支柱。在医用高频仪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团队通过引入先进的环保技术、建立高效的废物处理系统以及推动能源节约措施，积极履行环保责任。定期的环保监测和评估确保医用高频仪器设备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高频仪器设备项目不仅致力于自身可持续发展，还注重对社会的回馈。通过支持社区医用高频仪器设备项目、参与慈善事业、提供培训机会等方式，医用高频仪器设备项目积极履行社会责任。与当地社区建立积极互动，关注员工的工作与生活平衡，以及员工的身心健康，是医用高频仪器设备项目在社会责任层面的关键举措。这样的实践不仅增强了医用高频仪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950"/>
      <w:r>
        <w:rPr>
          <w:rFonts w:ascii="仿宋" w:eastAsia="仿宋" w:hAnsi="仿宋" w:cs="仿宋" w:hint="eastAsia"/>
          <w:sz w:val="28"/>
          <w:lang w:eastAsia="zh-CN"/>
        </w:rPr>
        <w:t>六、医用高频仪器设备项目土建工程</w:t>
      </w:r>
      <w:bookmarkEnd w:id="18"/>
    </w:p>
    <w:p>
      <w:pPr>
        <w:pStyle w:val="Heading2"/>
        <w:rPr>
          <w:rFonts w:ascii="仿宋" w:eastAsia="仿宋" w:hAnsi="仿宋" w:cs="仿宋" w:hint="eastAsia"/>
          <w:lang w:eastAsia="zh-CN"/>
        </w:rPr>
      </w:pPr>
      <w:bookmarkStart w:id="19" w:name="_Toc2230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在医用高频仪器设备项目的建筑工程设计中，我们将秉承一系列重要的设计原则，以确保医用高频仪器设备项目建筑在功能、美观、可持续性等方面达到最佳效果。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首要原则是确保建筑的功能性得到最大化的发挥。我们将充分理解医用高频仪器设备项目的实际需求，合理布局各个功能区域，保证建筑在满足业务需求的同时，提供高效的工作环境。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在建筑设计中，我们将综合考虑建设和运营成本。通过精细的经济效益分析，确保设计方案在高效利用资源的同时，对医用高频仪器设备项目的长期盈利能力有积极的贡献。</w:t>
      </w:r>
    </w:p>
    <w:p>
      <w:pPr>
        <w:pStyle w:val="Heading2"/>
        <w:ind w:firstLine="560" w:firstLineChars="200"/>
        <w:rPr>
          <w:rFonts w:ascii="仿宋" w:eastAsia="仿宋" w:hAnsi="仿宋" w:cs="仿宋" w:hint="eastAsia"/>
          <w:sz w:val="28"/>
          <w:lang w:eastAsia="zh-CN"/>
        </w:rPr>
      </w:pPr>
      <w:bookmarkStart w:id="20" w:name="_Toc838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高频仪器设备项目的土建工程设计中，我们将精准设定设计年限，结合医用高频仪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https://d.book118.com/558063104052006045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医用高频仪器设备项目规划设计蓝图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53430F"/>
    <w:rsid w:val="365343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806310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2024-02-29T17:37:00Z</dcterms:created>
  <dcterms:modified xsi:type="dcterms:W3CDTF">2024-02-29T17:37:24Z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54E9A6E672C54A9EAEEF7E5C24AE3A46_11</vt:lpwstr>
  </property>
  <property fmtid="{D5CDD505-2E9C-101B-9397-08002B2CF9AE}" pid="3" name="KSOProductBuildVer">
    <vt:lpwstr>2052-12.1.0.16388</vt:lpwstr>
  </property>
</Properties>
</file>