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电子烟行业相关公司设立可行性研究报告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7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_Toc24570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_Toc29761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_Toc13692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_Toc24032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_Toc15716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_Toc21470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_Toc13982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_Toc22544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_Toc17487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_Toc31008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_Toc9772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_Toc21500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_Toc9571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_Toc29591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3" w:history="1">
        <w:r>
          <w:rPr>
            <w:rFonts w:ascii="仿宋" w:eastAsia="仿宋" w:hAnsi="仿宋" w:cs="仿宋" w:hint="eastAsia"/>
            <w:lang w:eastAsia="zh-CN"/>
          </w:rPr>
          <w:t>(七)、电子烟项目建设必要性分析</w:t>
        </w:r>
        <w:r>
          <w:tab/>
        </w:r>
        <w:r>
          <w:fldChar w:fldCharType="begin"/>
        </w:r>
        <w:r>
          <w:instrText xml:space="preserve"> PAGEREF _Toc13163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_Toc29973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_Toc10946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_Toc8168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_Toc11106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2" w:history="1">
        <w:r>
          <w:rPr>
            <w:rFonts w:ascii="仿宋" w:eastAsia="仿宋" w:hAnsi="仿宋" w:cs="仿宋" w:hint="eastAsia"/>
            <w:lang w:eastAsia="zh-CN"/>
          </w:rPr>
          <w:t>(一)、电子烟项目选址原则</w:t>
        </w:r>
        <w:r>
          <w:tab/>
        </w:r>
        <w:r>
          <w:fldChar w:fldCharType="begin"/>
        </w:r>
        <w:r>
          <w:instrText xml:space="preserve"> PAGEREF _Toc32742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_Toc13940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_Toc27558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_Toc8681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2" w:history="1">
        <w:r>
          <w:rPr>
            <w:rFonts w:ascii="仿宋" w:eastAsia="仿宋" w:hAnsi="仿宋" w:cs="仿宋" w:hint="eastAsia"/>
            <w:lang w:eastAsia="zh-CN"/>
          </w:rPr>
          <w:t>(五)、电子烟项目选址综合评价</w:t>
        </w:r>
        <w:r>
          <w:tab/>
        </w:r>
        <w:r>
          <w:fldChar w:fldCharType="begin"/>
        </w:r>
        <w:r>
          <w:instrText xml:space="preserve"> PAGEREF _Toc7242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_Toc14750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9" w:history="1">
        <w:r>
          <w:rPr>
            <w:rFonts w:ascii="仿宋" w:eastAsia="仿宋" w:hAnsi="仿宋" w:cs="仿宋" w:hint="eastAsia"/>
            <w:lang w:eastAsia="zh-CN"/>
          </w:rPr>
          <w:t>(一)、电子烟项目背景分析</w:t>
        </w:r>
        <w:r>
          <w:tab/>
        </w:r>
        <w:r>
          <w:fldChar w:fldCharType="begin"/>
        </w:r>
        <w:r>
          <w:instrText xml:space="preserve"> PAGEREF _Toc20589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8" w:history="1">
        <w:r>
          <w:rPr>
            <w:rFonts w:ascii="仿宋" w:eastAsia="仿宋" w:hAnsi="仿宋" w:cs="仿宋" w:hint="eastAsia"/>
            <w:lang w:eastAsia="zh-CN"/>
          </w:rPr>
          <w:t>(二)、电子烟项目建设必要性分析</w:t>
        </w:r>
        <w:r>
          <w:tab/>
        </w:r>
        <w:r>
          <w:fldChar w:fldCharType="begin"/>
        </w:r>
        <w:r>
          <w:instrText xml:space="preserve"> PAGEREF _Toc17168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_Toc31649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_Toc16239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_Toc3768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_Toc26420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_Toc29631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_Toc10771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3" w:history="1">
        <w:r>
          <w:rPr>
            <w:rFonts w:ascii="仿宋" w:eastAsia="仿宋" w:hAnsi="仿宋" w:cs="仿宋" w:hint="eastAsia"/>
            <w:lang w:eastAsia="zh-CN"/>
          </w:rPr>
          <w:t>(五)、电子烟项目总投资</w:t>
        </w:r>
        <w:r>
          <w:tab/>
        </w:r>
        <w:r>
          <w:fldChar w:fldCharType="begin"/>
        </w:r>
        <w:r>
          <w:instrText xml:space="preserve"> PAGEREF _Toc11903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85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_Toc7857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_Toc15021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_Toc12848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_Toc30126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_Toc18384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_Toc27527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0" w:history="1">
        <w:r>
          <w:rPr>
            <w:rFonts w:ascii="仿宋" w:eastAsia="仿宋" w:hAnsi="仿宋" w:cs="仿宋" w:hint="eastAsia"/>
            <w:lang w:eastAsia="zh-CN"/>
          </w:rPr>
          <w:t>九、电子烟项目风险分析</w:t>
        </w:r>
        <w:r>
          <w:tab/>
        </w:r>
        <w:r>
          <w:fldChar w:fldCharType="begin"/>
        </w:r>
        <w:r>
          <w:instrText xml:space="preserve"> PAGEREF _Toc8760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" w:history="1">
        <w:r>
          <w:rPr>
            <w:rFonts w:ascii="仿宋" w:eastAsia="仿宋" w:hAnsi="仿宋" w:cs="仿宋" w:hint="eastAsia"/>
            <w:lang w:eastAsia="zh-CN"/>
          </w:rPr>
          <w:t>(一)、电子烟项目风险分析</w:t>
        </w:r>
        <w:r>
          <w:tab/>
        </w:r>
        <w:r>
          <w:fldChar w:fldCharType="begin"/>
        </w:r>
        <w:r>
          <w:instrText xml:space="preserve"> PAGEREF _Toc2071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0" w:history="1">
        <w:r>
          <w:rPr>
            <w:rFonts w:ascii="仿宋" w:eastAsia="仿宋" w:hAnsi="仿宋" w:cs="仿宋" w:hint="eastAsia"/>
            <w:lang w:eastAsia="zh-CN"/>
          </w:rPr>
          <w:t>(二)、电子烟项目风险对策</w:t>
        </w:r>
        <w:r>
          <w:tab/>
        </w:r>
        <w:r>
          <w:fldChar w:fldCharType="begin"/>
        </w:r>
        <w:r>
          <w:instrText xml:space="preserve"> PAGEREF _Toc10840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5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_Toc13035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_Toc19039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_Toc13034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_Toc25926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5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_Toc30651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_Toc7607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9" w:history="1">
        <w:r>
          <w:rPr>
            <w:rFonts w:ascii="仿宋" w:eastAsia="仿宋" w:hAnsi="仿宋" w:cs="仿宋" w:hint="eastAsia"/>
            <w:lang w:eastAsia="zh-CN"/>
          </w:rPr>
          <w:t>(二)、合作电子烟项目</w:t>
        </w:r>
        <w:r>
          <w:tab/>
        </w:r>
        <w:r>
          <w:fldChar w:fldCharType="begin"/>
        </w:r>
        <w:r>
          <w:instrText xml:space="preserve"> PAGEREF _Toc5499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4" w:history="1">
        <w:r>
          <w:rPr>
            <w:rFonts w:ascii="仿宋" w:eastAsia="仿宋" w:hAnsi="仿宋" w:cs="仿宋" w:hint="eastAsia"/>
            <w:lang w:eastAsia="zh-CN"/>
          </w:rPr>
          <w:t>十二、电子烟项目总结分析</w:t>
        </w:r>
        <w:r>
          <w:tab/>
        </w:r>
        <w:r>
          <w:fldChar w:fldCharType="begin"/>
        </w:r>
        <w:r>
          <w:instrText xml:space="preserve"> PAGEREF _Toc20054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7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76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69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90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https://d.book118.com/558063107131006036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电子烟行业相关公司设立可行性研究报告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电子烟行业相关公司设立可行性研究报告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电子烟行业相关公司设立可行性研究报告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电子烟行业相关公司设立可行性研究报告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电子烟行业相关公司设立可行性研究报告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8063107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2024-02-05T00:31:00Z</dcterms:created>
  <dcterms:modified xsi:type="dcterms:W3CDTF">2024-02-05T00:31:57Z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5B2DCF5A97D24AF8B162015188506673_11</vt:lpwstr>
  </property>
  <property fmtid="{D5CDD505-2E9C-101B-9397-08002B2CF9AE}" pid="3" name="KSOProductBuildVer">
    <vt:lpwstr>2052-12.1.0.16250</vt:lpwstr>
  </property>
</Properties>
</file>