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铬酸酐项目规划设计方案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1" w:history="1">
        <w:r>
          <w:rPr>
            <w:rFonts w:ascii="仿宋" w:eastAsia="仿宋" w:hAnsi="仿宋" w:cs="仿宋" w:hint="eastAsia"/>
            <w:lang w:eastAsia="zh-CN"/>
          </w:rPr>
          <w:t>前言</w:t>
        </w:r>
        <w:r>
          <w:tab/>
        </w:r>
        <w:r>
          <w:fldChar w:fldCharType="begin"/>
        </w:r>
        <w:r>
          <w:instrText xml:space="preserve"> PAGEREF _Toc27721 \h </w:instrText>
        </w:r>
        <w:r>
          <w:fldChar w:fldCharType="separate"/>
        </w:r>
        <w:r>
          <w:t>3</w:t>
        </w:r>
        <w:r>
          <w:fldChar w:fldCharType="end"/>
        </w:r>
      </w:hyperlink>
    </w:p>
    <w:p>
      <w:pPr>
        <w:pStyle w:val="TOC1"/>
        <w:tabs>
          <w:tab w:val="right" w:leader="dot" w:pos="8306"/>
        </w:tabs>
      </w:pPr>
      <w:hyperlink w:anchor="_Toc18697" w:history="1">
        <w:r>
          <w:rPr>
            <w:rFonts w:ascii="仿宋" w:eastAsia="仿宋" w:hAnsi="仿宋" w:cs="仿宋" w:hint="eastAsia"/>
            <w:lang w:eastAsia="zh-CN"/>
          </w:rPr>
          <w:t>一、铬酸酐项目绩效评估</w:t>
        </w:r>
        <w:r>
          <w:tab/>
        </w:r>
        <w:r>
          <w:fldChar w:fldCharType="begin"/>
        </w:r>
        <w:r>
          <w:instrText xml:space="preserve"> PAGEREF _Toc18697 \h </w:instrText>
        </w:r>
        <w:r>
          <w:fldChar w:fldCharType="separate"/>
        </w:r>
        <w:r>
          <w:t>3</w:t>
        </w:r>
        <w:r>
          <w:fldChar w:fldCharType="end"/>
        </w:r>
      </w:hyperlink>
    </w:p>
    <w:p>
      <w:pPr>
        <w:pStyle w:val="TOC2"/>
        <w:tabs>
          <w:tab w:val="right" w:leader="dot" w:pos="8306"/>
        </w:tabs>
      </w:pPr>
      <w:hyperlink w:anchor="_Toc12050" w:history="1">
        <w:r>
          <w:rPr>
            <w:rFonts w:ascii="仿宋" w:eastAsia="仿宋" w:hAnsi="仿宋" w:cs="仿宋" w:hint="eastAsia"/>
            <w:lang w:eastAsia="zh-CN"/>
          </w:rPr>
          <w:t>(一)、绩效评估指标</w:t>
        </w:r>
        <w:r>
          <w:tab/>
        </w:r>
        <w:r>
          <w:fldChar w:fldCharType="begin"/>
        </w:r>
        <w:r>
          <w:instrText xml:space="preserve"> PAGEREF _Toc12050 \h </w:instrText>
        </w:r>
        <w:r>
          <w:fldChar w:fldCharType="separate"/>
        </w:r>
        <w:r>
          <w:t>3</w:t>
        </w:r>
        <w:r>
          <w:fldChar w:fldCharType="end"/>
        </w:r>
      </w:hyperlink>
    </w:p>
    <w:p>
      <w:pPr>
        <w:pStyle w:val="TOC2"/>
        <w:tabs>
          <w:tab w:val="right" w:leader="dot" w:pos="8306"/>
        </w:tabs>
      </w:pPr>
      <w:hyperlink w:anchor="_Toc24333" w:history="1">
        <w:r>
          <w:rPr>
            <w:rFonts w:ascii="仿宋" w:eastAsia="仿宋" w:hAnsi="仿宋" w:cs="仿宋" w:hint="eastAsia"/>
            <w:lang w:eastAsia="zh-CN"/>
          </w:rPr>
          <w:t>(二)、绩效评估方法</w:t>
        </w:r>
        <w:r>
          <w:tab/>
        </w:r>
        <w:r>
          <w:fldChar w:fldCharType="begin"/>
        </w:r>
        <w:r>
          <w:instrText xml:space="preserve"> PAGEREF _Toc24333 \h </w:instrText>
        </w:r>
        <w:r>
          <w:fldChar w:fldCharType="separate"/>
        </w:r>
        <w:r>
          <w:t>4</w:t>
        </w:r>
        <w:r>
          <w:fldChar w:fldCharType="end"/>
        </w:r>
      </w:hyperlink>
    </w:p>
    <w:p>
      <w:pPr>
        <w:pStyle w:val="TOC2"/>
        <w:tabs>
          <w:tab w:val="right" w:leader="dot" w:pos="8306"/>
        </w:tabs>
      </w:pPr>
      <w:hyperlink w:anchor="_Toc25612" w:history="1">
        <w:r>
          <w:rPr>
            <w:rFonts w:ascii="仿宋" w:eastAsia="仿宋" w:hAnsi="仿宋" w:cs="仿宋" w:hint="eastAsia"/>
            <w:lang w:eastAsia="zh-CN"/>
          </w:rPr>
          <w:t>(三)、绩效评估周期</w:t>
        </w:r>
        <w:r>
          <w:tab/>
        </w:r>
        <w:r>
          <w:fldChar w:fldCharType="begin"/>
        </w:r>
        <w:r>
          <w:instrText xml:space="preserve"> PAGEREF _Toc25612 \h </w:instrText>
        </w:r>
        <w:r>
          <w:fldChar w:fldCharType="separate"/>
        </w:r>
        <w:r>
          <w:t>5</w:t>
        </w:r>
        <w:r>
          <w:fldChar w:fldCharType="end"/>
        </w:r>
      </w:hyperlink>
    </w:p>
    <w:p>
      <w:pPr>
        <w:pStyle w:val="TOC1"/>
        <w:tabs>
          <w:tab w:val="right" w:leader="dot" w:pos="8306"/>
        </w:tabs>
      </w:pPr>
      <w:hyperlink w:anchor="_Toc9389" w:history="1">
        <w:r>
          <w:rPr>
            <w:rFonts w:ascii="仿宋" w:eastAsia="仿宋" w:hAnsi="仿宋" w:cs="仿宋" w:hint="eastAsia"/>
            <w:lang w:eastAsia="zh-CN"/>
          </w:rPr>
          <w:t>二、铬酸酐项目建设背景及必要性分析</w:t>
        </w:r>
        <w:r>
          <w:tab/>
        </w:r>
        <w:r>
          <w:fldChar w:fldCharType="begin"/>
        </w:r>
        <w:r>
          <w:instrText xml:space="preserve"> PAGEREF _Toc9389 \h </w:instrText>
        </w:r>
        <w:r>
          <w:fldChar w:fldCharType="separate"/>
        </w:r>
        <w:r>
          <w:t>6</w:t>
        </w:r>
        <w:r>
          <w:fldChar w:fldCharType="end"/>
        </w:r>
      </w:hyperlink>
    </w:p>
    <w:p>
      <w:pPr>
        <w:pStyle w:val="TOC2"/>
        <w:tabs>
          <w:tab w:val="right" w:leader="dot" w:pos="8306"/>
        </w:tabs>
      </w:pPr>
      <w:hyperlink w:anchor="_Toc2208" w:history="1">
        <w:r>
          <w:rPr>
            <w:rFonts w:ascii="仿宋" w:eastAsia="仿宋" w:hAnsi="仿宋" w:cs="仿宋" w:hint="eastAsia"/>
            <w:lang w:eastAsia="zh-CN"/>
          </w:rPr>
          <w:t>(一)、铬酸酐项目背景分析</w:t>
        </w:r>
        <w:r>
          <w:tab/>
        </w:r>
        <w:r>
          <w:fldChar w:fldCharType="begin"/>
        </w:r>
        <w:r>
          <w:instrText xml:space="preserve"> PAGEREF _Toc2208 \h </w:instrText>
        </w:r>
        <w:r>
          <w:fldChar w:fldCharType="separate"/>
        </w:r>
        <w:r>
          <w:t>6</w:t>
        </w:r>
        <w:r>
          <w:fldChar w:fldCharType="end"/>
        </w:r>
      </w:hyperlink>
    </w:p>
    <w:p>
      <w:pPr>
        <w:pStyle w:val="TOC2"/>
        <w:tabs>
          <w:tab w:val="right" w:leader="dot" w:pos="8306"/>
        </w:tabs>
      </w:pPr>
      <w:hyperlink w:anchor="_Toc27953" w:history="1">
        <w:r>
          <w:rPr>
            <w:rFonts w:ascii="仿宋" w:eastAsia="仿宋" w:hAnsi="仿宋" w:cs="仿宋" w:hint="eastAsia"/>
            <w:lang w:eastAsia="zh-CN"/>
          </w:rPr>
          <w:t>(二)、铬酸酐项目建设必要性分析</w:t>
        </w:r>
        <w:r>
          <w:tab/>
        </w:r>
        <w:r>
          <w:fldChar w:fldCharType="begin"/>
        </w:r>
        <w:r>
          <w:instrText xml:space="preserve"> PAGEREF _Toc27953 \h </w:instrText>
        </w:r>
        <w:r>
          <w:fldChar w:fldCharType="separate"/>
        </w:r>
        <w:r>
          <w:t>8</w:t>
        </w:r>
        <w:r>
          <w:fldChar w:fldCharType="end"/>
        </w:r>
      </w:hyperlink>
    </w:p>
    <w:p>
      <w:pPr>
        <w:pStyle w:val="TOC1"/>
        <w:tabs>
          <w:tab w:val="right" w:leader="dot" w:pos="8306"/>
        </w:tabs>
      </w:pPr>
      <w:hyperlink w:anchor="_Toc18547" w:history="1">
        <w:r>
          <w:rPr>
            <w:rFonts w:ascii="仿宋" w:eastAsia="仿宋" w:hAnsi="仿宋" w:cs="仿宋" w:hint="eastAsia"/>
            <w:lang w:eastAsia="zh-CN"/>
          </w:rPr>
          <w:t>三、铬酸酐项目概论</w:t>
        </w:r>
        <w:r>
          <w:tab/>
        </w:r>
        <w:r>
          <w:fldChar w:fldCharType="begin"/>
        </w:r>
        <w:r>
          <w:instrText xml:space="preserve"> PAGEREF _Toc18547 \h </w:instrText>
        </w:r>
        <w:r>
          <w:fldChar w:fldCharType="separate"/>
        </w:r>
        <w:r>
          <w:t>9</w:t>
        </w:r>
        <w:r>
          <w:fldChar w:fldCharType="end"/>
        </w:r>
      </w:hyperlink>
    </w:p>
    <w:p>
      <w:pPr>
        <w:pStyle w:val="TOC2"/>
        <w:tabs>
          <w:tab w:val="right" w:leader="dot" w:pos="8306"/>
        </w:tabs>
      </w:pPr>
      <w:hyperlink w:anchor="_Toc11580" w:history="1">
        <w:r>
          <w:rPr>
            <w:rFonts w:ascii="仿宋" w:eastAsia="仿宋" w:hAnsi="仿宋" w:cs="仿宋" w:hint="eastAsia"/>
            <w:lang w:eastAsia="zh-CN"/>
          </w:rPr>
          <w:t>(一)、铬酸酐项目概况</w:t>
        </w:r>
        <w:r>
          <w:tab/>
        </w:r>
        <w:r>
          <w:fldChar w:fldCharType="begin"/>
        </w:r>
        <w:r>
          <w:instrText xml:space="preserve"> PAGEREF _Toc11580 \h </w:instrText>
        </w:r>
        <w:r>
          <w:fldChar w:fldCharType="separate"/>
        </w:r>
        <w:r>
          <w:t>9</w:t>
        </w:r>
        <w:r>
          <w:fldChar w:fldCharType="end"/>
        </w:r>
      </w:hyperlink>
    </w:p>
    <w:p>
      <w:pPr>
        <w:pStyle w:val="TOC2"/>
        <w:tabs>
          <w:tab w:val="right" w:leader="dot" w:pos="8306"/>
        </w:tabs>
      </w:pPr>
      <w:hyperlink w:anchor="_Toc9956" w:history="1">
        <w:r>
          <w:rPr>
            <w:rFonts w:ascii="仿宋" w:eastAsia="仿宋" w:hAnsi="仿宋" w:cs="仿宋" w:hint="eastAsia"/>
            <w:lang w:eastAsia="zh-CN"/>
          </w:rPr>
          <w:t>(二)、铬酸酐项目目标</w:t>
        </w:r>
        <w:r>
          <w:tab/>
        </w:r>
        <w:r>
          <w:fldChar w:fldCharType="begin"/>
        </w:r>
        <w:r>
          <w:instrText xml:space="preserve"> PAGEREF _Toc9956 \h </w:instrText>
        </w:r>
        <w:r>
          <w:fldChar w:fldCharType="separate"/>
        </w:r>
        <w:r>
          <w:t>11</w:t>
        </w:r>
        <w:r>
          <w:fldChar w:fldCharType="end"/>
        </w:r>
      </w:hyperlink>
    </w:p>
    <w:p>
      <w:pPr>
        <w:pStyle w:val="TOC2"/>
        <w:tabs>
          <w:tab w:val="right" w:leader="dot" w:pos="8306"/>
        </w:tabs>
      </w:pPr>
      <w:hyperlink w:anchor="_Toc24276" w:history="1">
        <w:r>
          <w:rPr>
            <w:rFonts w:ascii="仿宋" w:eastAsia="仿宋" w:hAnsi="仿宋" w:cs="仿宋" w:hint="eastAsia"/>
            <w:lang w:eastAsia="zh-CN"/>
          </w:rPr>
          <w:t>(三)、铬酸酐项目提出的理由</w:t>
        </w:r>
        <w:r>
          <w:tab/>
        </w:r>
        <w:r>
          <w:fldChar w:fldCharType="begin"/>
        </w:r>
        <w:r>
          <w:instrText xml:space="preserve"> PAGEREF _Toc24276 \h </w:instrText>
        </w:r>
        <w:r>
          <w:fldChar w:fldCharType="separate"/>
        </w:r>
        <w:r>
          <w:t>12</w:t>
        </w:r>
        <w:r>
          <w:fldChar w:fldCharType="end"/>
        </w:r>
      </w:hyperlink>
    </w:p>
    <w:p>
      <w:pPr>
        <w:pStyle w:val="TOC2"/>
        <w:tabs>
          <w:tab w:val="right" w:leader="dot" w:pos="8306"/>
        </w:tabs>
      </w:pPr>
      <w:hyperlink w:anchor="_Toc12666" w:history="1">
        <w:r>
          <w:rPr>
            <w:rFonts w:ascii="仿宋" w:eastAsia="仿宋" w:hAnsi="仿宋" w:cs="仿宋" w:hint="eastAsia"/>
            <w:lang w:eastAsia="zh-CN"/>
          </w:rPr>
          <w:t>(四)、铬酸酐项目意义</w:t>
        </w:r>
        <w:r>
          <w:tab/>
        </w:r>
        <w:r>
          <w:fldChar w:fldCharType="begin"/>
        </w:r>
        <w:r>
          <w:instrText xml:space="preserve"> PAGEREF _Toc12666 \h </w:instrText>
        </w:r>
        <w:r>
          <w:fldChar w:fldCharType="separate"/>
        </w:r>
        <w:r>
          <w:t>14</w:t>
        </w:r>
        <w:r>
          <w:fldChar w:fldCharType="end"/>
        </w:r>
      </w:hyperlink>
    </w:p>
    <w:p>
      <w:pPr>
        <w:pStyle w:val="TOC2"/>
        <w:tabs>
          <w:tab w:val="right" w:leader="dot" w:pos="8306"/>
        </w:tabs>
      </w:pPr>
      <w:hyperlink w:anchor="_Toc20117" w:history="1">
        <w:r>
          <w:rPr>
            <w:rFonts w:ascii="仿宋" w:eastAsia="仿宋" w:hAnsi="仿宋" w:cs="仿宋" w:hint="eastAsia"/>
            <w:lang w:eastAsia="zh-CN"/>
          </w:rPr>
          <w:t>(五)、铬酸酐项目背景</w:t>
        </w:r>
        <w:r>
          <w:tab/>
        </w:r>
        <w:r>
          <w:fldChar w:fldCharType="begin"/>
        </w:r>
        <w:r>
          <w:instrText xml:space="preserve"> PAGEREF _Toc20117 \h </w:instrText>
        </w:r>
        <w:r>
          <w:fldChar w:fldCharType="separate"/>
        </w:r>
        <w:r>
          <w:t>15</w:t>
        </w:r>
        <w:r>
          <w:fldChar w:fldCharType="end"/>
        </w:r>
      </w:hyperlink>
    </w:p>
    <w:p>
      <w:pPr>
        <w:pStyle w:val="TOC1"/>
        <w:tabs>
          <w:tab w:val="right" w:leader="dot" w:pos="8306"/>
        </w:tabs>
      </w:pPr>
      <w:hyperlink w:anchor="_Toc27343" w:history="1">
        <w:r>
          <w:rPr>
            <w:rFonts w:ascii="仿宋" w:eastAsia="仿宋" w:hAnsi="仿宋" w:cs="仿宋" w:hint="eastAsia"/>
            <w:lang w:eastAsia="zh-CN"/>
          </w:rPr>
          <w:t>四、市场分析、调研</w:t>
        </w:r>
        <w:r>
          <w:tab/>
        </w:r>
        <w:r>
          <w:fldChar w:fldCharType="begin"/>
        </w:r>
        <w:r>
          <w:instrText xml:space="preserve"> PAGEREF _Toc27343 \h </w:instrText>
        </w:r>
        <w:r>
          <w:fldChar w:fldCharType="separate"/>
        </w:r>
        <w:r>
          <w:t>15</w:t>
        </w:r>
        <w:r>
          <w:fldChar w:fldCharType="end"/>
        </w:r>
      </w:hyperlink>
    </w:p>
    <w:p>
      <w:pPr>
        <w:pStyle w:val="TOC2"/>
        <w:tabs>
          <w:tab w:val="right" w:leader="dot" w:pos="8306"/>
        </w:tabs>
      </w:pPr>
      <w:hyperlink w:anchor="_Toc25461" w:history="1">
        <w:r>
          <w:rPr>
            <w:rFonts w:ascii="仿宋" w:eastAsia="仿宋" w:hAnsi="仿宋" w:cs="仿宋" w:hint="eastAsia"/>
            <w:lang w:eastAsia="zh-CN"/>
          </w:rPr>
          <w:t>(一)、铬酸酐行业分析</w:t>
        </w:r>
        <w:r>
          <w:tab/>
        </w:r>
        <w:r>
          <w:fldChar w:fldCharType="begin"/>
        </w:r>
        <w:r>
          <w:instrText xml:space="preserve"> PAGEREF _Toc25461 \h </w:instrText>
        </w:r>
        <w:r>
          <w:fldChar w:fldCharType="separate"/>
        </w:r>
        <w:r>
          <w:t>15</w:t>
        </w:r>
        <w:r>
          <w:fldChar w:fldCharType="end"/>
        </w:r>
      </w:hyperlink>
    </w:p>
    <w:p>
      <w:pPr>
        <w:pStyle w:val="TOC2"/>
        <w:tabs>
          <w:tab w:val="right" w:leader="dot" w:pos="8306"/>
        </w:tabs>
      </w:pPr>
      <w:hyperlink w:anchor="_Toc22964" w:history="1">
        <w:r>
          <w:rPr>
            <w:rFonts w:ascii="仿宋" w:eastAsia="仿宋" w:hAnsi="仿宋" w:cs="仿宋" w:hint="eastAsia"/>
            <w:lang w:eastAsia="zh-CN"/>
          </w:rPr>
          <w:t>(二)、铬酸酐市场分析预测</w:t>
        </w:r>
        <w:r>
          <w:tab/>
        </w:r>
        <w:r>
          <w:fldChar w:fldCharType="begin"/>
        </w:r>
        <w:r>
          <w:instrText xml:space="preserve"> PAGEREF _Toc22964 \h </w:instrText>
        </w:r>
        <w:r>
          <w:fldChar w:fldCharType="separate"/>
        </w:r>
        <w:r>
          <w:t>16</w:t>
        </w:r>
        <w:r>
          <w:fldChar w:fldCharType="end"/>
        </w:r>
      </w:hyperlink>
    </w:p>
    <w:p>
      <w:pPr>
        <w:pStyle w:val="TOC1"/>
        <w:tabs>
          <w:tab w:val="right" w:leader="dot" w:pos="8306"/>
        </w:tabs>
      </w:pPr>
      <w:hyperlink w:anchor="_Toc15823" w:history="1">
        <w:r>
          <w:rPr>
            <w:rFonts w:ascii="仿宋" w:eastAsia="仿宋" w:hAnsi="仿宋" w:cs="仿宋" w:hint="eastAsia"/>
            <w:lang w:eastAsia="zh-CN"/>
          </w:rPr>
          <w:t>五、铬酸酐项目可持续发展</w:t>
        </w:r>
        <w:r>
          <w:tab/>
        </w:r>
        <w:r>
          <w:fldChar w:fldCharType="begin"/>
        </w:r>
        <w:r>
          <w:instrText xml:space="preserve"> PAGEREF _Toc15823 \h </w:instrText>
        </w:r>
        <w:r>
          <w:fldChar w:fldCharType="separate"/>
        </w:r>
        <w:r>
          <w:t>17</w:t>
        </w:r>
        <w:r>
          <w:fldChar w:fldCharType="end"/>
        </w:r>
      </w:hyperlink>
    </w:p>
    <w:p>
      <w:pPr>
        <w:pStyle w:val="TOC2"/>
        <w:tabs>
          <w:tab w:val="right" w:leader="dot" w:pos="8306"/>
        </w:tabs>
      </w:pPr>
      <w:hyperlink w:anchor="_Toc18090" w:history="1">
        <w:r>
          <w:rPr>
            <w:rFonts w:ascii="仿宋" w:eastAsia="仿宋" w:hAnsi="仿宋" w:cs="仿宋" w:hint="eastAsia"/>
            <w:lang w:eastAsia="zh-CN"/>
          </w:rPr>
          <w:t>(一)、可持续战略与实践</w:t>
        </w:r>
        <w:r>
          <w:tab/>
        </w:r>
        <w:r>
          <w:fldChar w:fldCharType="begin"/>
        </w:r>
        <w:r>
          <w:instrText xml:space="preserve"> PAGEREF _Toc18090 \h </w:instrText>
        </w:r>
        <w:r>
          <w:fldChar w:fldCharType="separate"/>
        </w:r>
        <w:r>
          <w:t>17</w:t>
        </w:r>
        <w:r>
          <w:fldChar w:fldCharType="end"/>
        </w:r>
      </w:hyperlink>
    </w:p>
    <w:p>
      <w:pPr>
        <w:pStyle w:val="TOC2"/>
        <w:tabs>
          <w:tab w:val="right" w:leader="dot" w:pos="8306"/>
        </w:tabs>
      </w:pPr>
      <w:hyperlink w:anchor="_Toc12165" w:history="1">
        <w:r>
          <w:rPr>
            <w:rFonts w:ascii="仿宋" w:eastAsia="仿宋" w:hAnsi="仿宋" w:cs="仿宋" w:hint="eastAsia"/>
            <w:lang w:eastAsia="zh-CN"/>
          </w:rPr>
          <w:t>(二)、环保与社会责任</w:t>
        </w:r>
        <w:r>
          <w:tab/>
        </w:r>
        <w:r>
          <w:fldChar w:fldCharType="begin"/>
        </w:r>
        <w:r>
          <w:instrText xml:space="preserve"> PAGEREF _Toc12165 \h </w:instrText>
        </w:r>
        <w:r>
          <w:fldChar w:fldCharType="separate"/>
        </w:r>
        <w:r>
          <w:t>18</w:t>
        </w:r>
        <w:r>
          <w:fldChar w:fldCharType="end"/>
        </w:r>
      </w:hyperlink>
    </w:p>
    <w:p>
      <w:pPr>
        <w:pStyle w:val="TOC1"/>
        <w:tabs>
          <w:tab w:val="right" w:leader="dot" w:pos="8306"/>
        </w:tabs>
      </w:pPr>
      <w:hyperlink w:anchor="_Toc16863" w:history="1">
        <w:r>
          <w:rPr>
            <w:rFonts w:ascii="仿宋" w:eastAsia="仿宋" w:hAnsi="仿宋" w:cs="仿宋" w:hint="eastAsia"/>
            <w:lang w:eastAsia="zh-CN"/>
          </w:rPr>
          <w:t>六、铬酸酐项目文档管理</w:t>
        </w:r>
        <w:r>
          <w:tab/>
        </w:r>
        <w:r>
          <w:fldChar w:fldCharType="begin"/>
        </w:r>
        <w:r>
          <w:instrText xml:space="preserve"> PAGEREF _Toc16863 \h </w:instrText>
        </w:r>
        <w:r>
          <w:fldChar w:fldCharType="separate"/>
        </w:r>
        <w:r>
          <w:t>19</w:t>
        </w:r>
        <w:r>
          <w:fldChar w:fldCharType="end"/>
        </w:r>
      </w:hyperlink>
    </w:p>
    <w:p>
      <w:pPr>
        <w:pStyle w:val="TOC2"/>
        <w:tabs>
          <w:tab w:val="right" w:leader="dot" w:pos="8306"/>
        </w:tabs>
      </w:pPr>
      <w:hyperlink w:anchor="_Toc24189" w:history="1">
        <w:r>
          <w:rPr>
            <w:rFonts w:ascii="仿宋" w:eastAsia="仿宋" w:hAnsi="仿宋" w:cs="仿宋" w:hint="eastAsia"/>
            <w:lang w:eastAsia="zh-CN"/>
          </w:rPr>
          <w:t>(一)、文档编制与审查</w:t>
        </w:r>
        <w:r>
          <w:tab/>
        </w:r>
        <w:r>
          <w:fldChar w:fldCharType="begin"/>
        </w:r>
        <w:r>
          <w:instrText xml:space="preserve"> PAGEREF _Toc24189 \h </w:instrText>
        </w:r>
        <w:r>
          <w:fldChar w:fldCharType="separate"/>
        </w:r>
        <w:r>
          <w:t>19</w:t>
        </w:r>
        <w:r>
          <w:fldChar w:fldCharType="end"/>
        </w:r>
      </w:hyperlink>
    </w:p>
    <w:p>
      <w:pPr>
        <w:pStyle w:val="TOC2"/>
        <w:tabs>
          <w:tab w:val="right" w:leader="dot" w:pos="8306"/>
        </w:tabs>
      </w:pPr>
      <w:hyperlink w:anchor="_Toc7759" w:history="1">
        <w:r>
          <w:rPr>
            <w:rFonts w:ascii="仿宋" w:eastAsia="仿宋" w:hAnsi="仿宋" w:cs="仿宋" w:hint="eastAsia"/>
            <w:lang w:eastAsia="zh-CN"/>
          </w:rPr>
          <w:t>(二)、文档发布与分发</w:t>
        </w:r>
        <w:r>
          <w:tab/>
        </w:r>
        <w:r>
          <w:fldChar w:fldCharType="begin"/>
        </w:r>
        <w:r>
          <w:instrText xml:space="preserve"> PAGEREF _Toc7759 \h </w:instrText>
        </w:r>
        <w:r>
          <w:fldChar w:fldCharType="separate"/>
        </w:r>
        <w:r>
          <w:t>20</w:t>
        </w:r>
        <w:r>
          <w:fldChar w:fldCharType="end"/>
        </w:r>
      </w:hyperlink>
    </w:p>
    <w:p>
      <w:pPr>
        <w:pStyle w:val="TOC2"/>
        <w:tabs>
          <w:tab w:val="right" w:leader="dot" w:pos="8306"/>
        </w:tabs>
      </w:pPr>
      <w:hyperlink w:anchor="_Toc11209" w:history="1">
        <w:r>
          <w:rPr>
            <w:rFonts w:ascii="仿宋" w:eastAsia="仿宋" w:hAnsi="仿宋" w:cs="仿宋" w:hint="eastAsia"/>
            <w:lang w:eastAsia="zh-CN"/>
          </w:rPr>
          <w:t>(三)、文档存档与归档</w:t>
        </w:r>
        <w:r>
          <w:tab/>
        </w:r>
        <w:r>
          <w:fldChar w:fldCharType="begin"/>
        </w:r>
        <w:r>
          <w:instrText xml:space="preserve"> PAGEREF _Toc11209 \h </w:instrText>
        </w:r>
        <w:r>
          <w:fldChar w:fldCharType="separate"/>
        </w:r>
        <w:r>
          <w:t>21</w:t>
        </w:r>
        <w:r>
          <w:fldChar w:fldCharType="end"/>
        </w:r>
      </w:hyperlink>
    </w:p>
    <w:p>
      <w:pPr>
        <w:pStyle w:val="TOC1"/>
        <w:tabs>
          <w:tab w:val="right" w:leader="dot" w:pos="8306"/>
        </w:tabs>
      </w:pPr>
      <w:hyperlink w:anchor="_Toc12988" w:history="1">
        <w:r>
          <w:rPr>
            <w:rFonts w:ascii="仿宋" w:eastAsia="仿宋" w:hAnsi="仿宋" w:cs="仿宋" w:hint="eastAsia"/>
            <w:lang w:eastAsia="zh-CN"/>
          </w:rPr>
          <w:t>七、铬酸酐项目社会影响</w:t>
        </w:r>
        <w:r>
          <w:tab/>
        </w:r>
        <w:r>
          <w:fldChar w:fldCharType="begin"/>
        </w:r>
        <w:r>
          <w:instrText xml:space="preserve"> PAGEREF _Toc12988 \h </w:instrText>
        </w:r>
        <w:r>
          <w:fldChar w:fldCharType="separate"/>
        </w:r>
        <w:r>
          <w:t>22</w:t>
        </w:r>
        <w:r>
          <w:fldChar w:fldCharType="end"/>
        </w:r>
      </w:hyperlink>
    </w:p>
    <w:p>
      <w:pPr>
        <w:pStyle w:val="TOC2"/>
        <w:tabs>
          <w:tab w:val="right" w:leader="dot" w:pos="8306"/>
        </w:tabs>
      </w:pPr>
      <w:hyperlink w:anchor="_Toc3376" w:history="1">
        <w:r>
          <w:rPr>
            <w:rFonts w:ascii="仿宋" w:eastAsia="仿宋" w:hAnsi="仿宋" w:cs="仿宋" w:hint="eastAsia"/>
            <w:lang w:eastAsia="zh-CN"/>
          </w:rPr>
          <w:t>(一)、社会责任与义务</w:t>
        </w:r>
        <w:r>
          <w:tab/>
        </w:r>
        <w:r>
          <w:fldChar w:fldCharType="begin"/>
        </w:r>
        <w:r>
          <w:instrText xml:space="preserve"> PAGEREF _Toc3376 \h </w:instrText>
        </w:r>
        <w:r>
          <w:fldChar w:fldCharType="separate"/>
        </w:r>
        <w:r>
          <w:t>22</w:t>
        </w:r>
        <w:r>
          <w:fldChar w:fldCharType="end"/>
        </w:r>
      </w:hyperlink>
    </w:p>
    <w:p>
      <w:pPr>
        <w:pStyle w:val="TOC2"/>
        <w:tabs>
          <w:tab w:val="right" w:leader="dot" w:pos="8306"/>
        </w:tabs>
      </w:pPr>
      <w:hyperlink w:anchor="_Toc30617" w:history="1">
        <w:r>
          <w:rPr>
            <w:rFonts w:ascii="仿宋" w:eastAsia="仿宋" w:hAnsi="仿宋" w:cs="仿宋" w:hint="eastAsia"/>
            <w:lang w:eastAsia="zh-CN"/>
          </w:rPr>
          <w:t>(二)、社会参与与沟通</w:t>
        </w:r>
        <w:r>
          <w:tab/>
        </w:r>
        <w:r>
          <w:fldChar w:fldCharType="begin"/>
        </w:r>
        <w:r>
          <w:instrText xml:space="preserve"> PAGEREF _Toc30617 \h </w:instrText>
        </w:r>
        <w:r>
          <w:fldChar w:fldCharType="separate"/>
        </w:r>
        <w:r>
          <w:t>23</w:t>
        </w:r>
        <w:r>
          <w:fldChar w:fldCharType="end"/>
        </w:r>
      </w:hyperlink>
    </w:p>
    <w:p>
      <w:pPr>
        <w:pStyle w:val="TOC1"/>
        <w:tabs>
          <w:tab w:val="right" w:leader="dot" w:pos="8306"/>
        </w:tabs>
      </w:pPr>
      <w:hyperlink w:anchor="_Toc13311" w:history="1">
        <w:r>
          <w:rPr>
            <w:rFonts w:ascii="仿宋" w:eastAsia="仿宋" w:hAnsi="仿宋" w:cs="仿宋" w:hint="eastAsia"/>
            <w:lang w:eastAsia="zh-CN"/>
          </w:rPr>
          <w:t>八、铬酸酐项目创新与研发</w:t>
        </w:r>
        <w:r>
          <w:tab/>
        </w:r>
        <w:r>
          <w:fldChar w:fldCharType="begin"/>
        </w:r>
        <w:r>
          <w:instrText xml:space="preserve"> PAGEREF _Toc13311 \h </w:instrText>
        </w:r>
        <w:r>
          <w:fldChar w:fldCharType="separate"/>
        </w:r>
        <w:r>
          <w:t>24</w:t>
        </w:r>
        <w:r>
          <w:fldChar w:fldCharType="end"/>
        </w:r>
      </w:hyperlink>
    </w:p>
    <w:p>
      <w:pPr>
        <w:pStyle w:val="TOC2"/>
        <w:tabs>
          <w:tab w:val="right" w:leader="dot" w:pos="8306"/>
        </w:tabs>
      </w:pPr>
      <w:hyperlink w:anchor="_Toc4382" w:history="1">
        <w:r>
          <w:rPr>
            <w:rFonts w:ascii="仿宋" w:eastAsia="仿宋" w:hAnsi="仿宋" w:cs="仿宋" w:hint="eastAsia"/>
            <w:lang w:eastAsia="zh-CN"/>
          </w:rPr>
          <w:t>(一)、创新策略与方向</w:t>
        </w:r>
        <w:r>
          <w:tab/>
        </w:r>
        <w:r>
          <w:fldChar w:fldCharType="begin"/>
        </w:r>
        <w:r>
          <w:instrText xml:space="preserve"> PAGEREF _Toc4382 \h </w:instrText>
        </w:r>
        <w:r>
          <w:fldChar w:fldCharType="separate"/>
        </w:r>
        <w:r>
          <w:t>24</w:t>
        </w:r>
        <w:r>
          <w:fldChar w:fldCharType="end"/>
        </w:r>
      </w:hyperlink>
    </w:p>
    <w:p>
      <w:pPr>
        <w:pStyle w:val="TOC2"/>
        <w:tabs>
          <w:tab w:val="right" w:leader="dot" w:pos="8306"/>
        </w:tabs>
      </w:pPr>
      <w:hyperlink w:anchor="_Toc29502" w:history="1">
        <w:r>
          <w:rPr>
            <w:rFonts w:ascii="仿宋" w:eastAsia="仿宋" w:hAnsi="仿宋" w:cs="仿宋" w:hint="eastAsia"/>
            <w:lang w:eastAsia="zh-CN"/>
          </w:rPr>
          <w:t>(二)、研发规划与投入</w:t>
        </w:r>
        <w:r>
          <w:tab/>
        </w:r>
        <w:r>
          <w:fldChar w:fldCharType="begin"/>
        </w:r>
        <w:r>
          <w:instrText xml:space="preserve"> PAGEREF _Toc29502 \h </w:instrText>
        </w:r>
        <w:r>
          <w:fldChar w:fldCharType="separate"/>
        </w:r>
        <w:r>
          <w:t>25</w:t>
        </w:r>
        <w:r>
          <w:fldChar w:fldCharType="end"/>
        </w:r>
      </w:hyperlink>
    </w:p>
    <w:p>
      <w:pPr>
        <w:pStyle w:val="TOC1"/>
        <w:tabs>
          <w:tab w:val="right" w:leader="dot" w:pos="8306"/>
        </w:tabs>
      </w:pPr>
      <w:hyperlink w:anchor="_Toc3865" w:history="1">
        <w:r>
          <w:rPr>
            <w:rFonts w:ascii="仿宋" w:eastAsia="仿宋" w:hAnsi="仿宋" w:cs="仿宋" w:hint="eastAsia"/>
            <w:lang w:eastAsia="zh-CN"/>
          </w:rPr>
          <w:t>九、铬酸酐项目投资规划</w:t>
        </w:r>
        <w:r>
          <w:tab/>
        </w:r>
        <w:r>
          <w:fldChar w:fldCharType="begin"/>
        </w:r>
        <w:r>
          <w:instrText xml:space="preserve"> PAGEREF _Toc3865 \h </w:instrText>
        </w:r>
        <w:r>
          <w:fldChar w:fldCharType="separate"/>
        </w:r>
        <w:r>
          <w:t>27</w:t>
        </w:r>
        <w:r>
          <w:fldChar w:fldCharType="end"/>
        </w:r>
      </w:hyperlink>
    </w:p>
    <w:p>
      <w:pPr>
        <w:pStyle w:val="TOC2"/>
        <w:tabs>
          <w:tab w:val="right" w:leader="dot" w:pos="8306"/>
        </w:tabs>
      </w:pPr>
      <w:hyperlink w:anchor="_Toc10436" w:history="1">
        <w:r>
          <w:rPr>
            <w:rFonts w:ascii="仿宋" w:eastAsia="仿宋" w:hAnsi="仿宋" w:cs="仿宋" w:hint="eastAsia"/>
            <w:lang w:eastAsia="zh-CN"/>
          </w:rPr>
          <w:t>(一)、铬酸酐项目总投资估算</w:t>
        </w:r>
        <w:r>
          <w:tab/>
        </w:r>
        <w:r>
          <w:fldChar w:fldCharType="begin"/>
        </w:r>
        <w:r>
          <w:instrText xml:space="preserve"> PAGEREF _Toc10436 \h </w:instrText>
        </w:r>
        <w:r>
          <w:fldChar w:fldCharType="separate"/>
        </w:r>
        <w:r>
          <w:t>27</w:t>
        </w:r>
        <w:r>
          <w:fldChar w:fldCharType="end"/>
        </w:r>
      </w:hyperlink>
    </w:p>
    <w:p>
      <w:pPr>
        <w:pStyle w:val="TOC2"/>
        <w:tabs>
          <w:tab w:val="right" w:leader="dot" w:pos="8306"/>
        </w:tabs>
      </w:pPr>
      <w:hyperlink w:anchor="_Toc14400" w:history="1">
        <w:r>
          <w:rPr>
            <w:rFonts w:ascii="仿宋" w:eastAsia="仿宋" w:hAnsi="仿宋" w:cs="仿宋" w:hint="eastAsia"/>
            <w:lang w:eastAsia="zh-CN"/>
          </w:rPr>
          <w:t>(二)、资金筹措</w:t>
        </w:r>
        <w:r>
          <w:tab/>
        </w:r>
        <w:r>
          <w:fldChar w:fldCharType="begin"/>
        </w:r>
        <w:r>
          <w:instrText xml:space="preserve"> PAGEREF _Toc14400 \h </w:instrText>
        </w:r>
        <w:r>
          <w:fldChar w:fldCharType="separate"/>
        </w:r>
        <w:r>
          <w:t>28</w:t>
        </w:r>
        <w:r>
          <w:fldChar w:fldCharType="end"/>
        </w:r>
      </w:hyperlink>
    </w:p>
    <w:p>
      <w:pPr>
        <w:pStyle w:val="TOC1"/>
        <w:tabs>
          <w:tab w:val="right" w:leader="dot" w:pos="8306"/>
        </w:tabs>
      </w:pPr>
      <w:hyperlink w:anchor="_Toc18370" w:history="1">
        <w:r>
          <w:rPr>
            <w:rFonts w:ascii="仿宋" w:eastAsia="仿宋" w:hAnsi="仿宋" w:cs="仿宋" w:hint="eastAsia"/>
            <w:lang w:eastAsia="zh-CN"/>
          </w:rPr>
          <w:t>十、铬酸酐项目财务管理</w:t>
        </w:r>
        <w:r>
          <w:tab/>
        </w:r>
        <w:r>
          <w:fldChar w:fldCharType="begin"/>
        </w:r>
        <w:r>
          <w:instrText xml:space="preserve"> PAGEREF _Toc18370 \h </w:instrText>
        </w:r>
        <w:r>
          <w:fldChar w:fldCharType="separate"/>
        </w:r>
        <w:r>
          <w:t>29</w:t>
        </w:r>
        <w:r>
          <w:fldChar w:fldCharType="end"/>
        </w:r>
      </w:hyperlink>
    </w:p>
    <w:p>
      <w:pPr>
        <w:pStyle w:val="TOC2"/>
        <w:tabs>
          <w:tab w:val="right" w:leader="dot" w:pos="8306"/>
        </w:tabs>
      </w:pPr>
      <w:hyperlink w:anchor="_Toc9482" w:history="1">
        <w:r>
          <w:rPr>
            <w:rFonts w:ascii="仿宋" w:eastAsia="仿宋" w:hAnsi="仿宋" w:cs="仿宋" w:hint="eastAsia"/>
            <w:lang w:eastAsia="zh-CN"/>
          </w:rPr>
          <w:t>(一)、资金需求大</w:t>
        </w:r>
        <w:r>
          <w:tab/>
        </w:r>
        <w:r>
          <w:fldChar w:fldCharType="begin"/>
        </w:r>
        <w:r>
          <w:instrText xml:space="preserve"> PAGEREF _Toc9482 \h </w:instrText>
        </w:r>
        <w:r>
          <w:fldChar w:fldCharType="separate"/>
        </w:r>
        <w:r>
          <w:t>29</w:t>
        </w:r>
        <w:r>
          <w:fldChar w:fldCharType="end"/>
        </w:r>
      </w:hyperlink>
    </w:p>
    <w:p>
      <w:pPr>
        <w:pStyle w:val="TOC2"/>
        <w:tabs>
          <w:tab w:val="right" w:leader="dot" w:pos="8306"/>
        </w:tabs>
      </w:pPr>
      <w:hyperlink w:anchor="_Toc22709" w:history="1">
        <w:r>
          <w:rPr>
            <w:rFonts w:ascii="仿宋" w:eastAsia="仿宋" w:hAnsi="仿宋" w:cs="仿宋" w:hint="eastAsia"/>
            <w:lang w:eastAsia="zh-CN"/>
          </w:rPr>
          <w:t>(二)、研发周期长</w:t>
        </w:r>
        <w:r>
          <w:tab/>
        </w:r>
        <w:r>
          <w:fldChar w:fldCharType="begin"/>
        </w:r>
        <w:r>
          <w:instrText xml:space="preserve"> PAGEREF _Toc22709 \h </w:instrText>
        </w:r>
        <w:r>
          <w:fldChar w:fldCharType="separate"/>
        </w:r>
        <w:r>
          <w:t>30</w:t>
        </w:r>
        <w:r>
          <w:fldChar w:fldCharType="end"/>
        </w:r>
      </w:hyperlink>
    </w:p>
    <w:p>
      <w:pPr>
        <w:pStyle w:val="TOC2"/>
        <w:tabs>
          <w:tab w:val="right" w:leader="dot" w:pos="8306"/>
        </w:tabs>
      </w:pPr>
      <w:hyperlink w:anchor="_Toc20059" w:history="1">
        <w:r>
          <w:rPr>
            <w:rFonts w:ascii="仿宋" w:eastAsia="仿宋" w:hAnsi="仿宋" w:cs="仿宋" w:hint="eastAsia"/>
            <w:lang w:eastAsia="zh-CN"/>
          </w:rPr>
          <w:t>(三)、市场风险大</w:t>
        </w:r>
        <w:r>
          <w:tab/>
        </w:r>
        <w:r>
          <w:fldChar w:fldCharType="begin"/>
        </w:r>
        <w:r>
          <w:instrText xml:space="preserve"> PAGEREF _Toc20059 \h </w:instrText>
        </w:r>
        <w:r>
          <w:fldChar w:fldCharType="separate"/>
        </w:r>
        <w:r>
          <w:t>31</w:t>
        </w:r>
        <w:r>
          <w:fldChar w:fldCharType="end"/>
        </w:r>
      </w:hyperlink>
    </w:p>
    <w:p>
      <w:pPr>
        <w:pStyle w:val="TOC2"/>
        <w:tabs>
          <w:tab w:val="right" w:leader="dot" w:pos="8306"/>
        </w:tabs>
      </w:pPr>
      <w:hyperlink w:anchor="_Toc8676" w:history="1">
        <w:r>
          <w:rPr>
            <w:rFonts w:ascii="仿宋" w:eastAsia="仿宋" w:hAnsi="仿宋" w:cs="仿宋" w:hint="eastAsia"/>
            <w:lang w:eastAsia="zh-CN"/>
          </w:rPr>
          <w:t>(四)、利润率高</w:t>
        </w:r>
        <w:r>
          <w:tab/>
        </w:r>
        <w:r>
          <w:fldChar w:fldCharType="begin"/>
        </w:r>
        <w:r>
          <w:instrText xml:space="preserve"> PAGEREF _Toc8676 \h </w:instrText>
        </w:r>
        <w:r>
          <w:fldChar w:fldCharType="separate"/>
        </w:r>
        <w:r>
          <w:t>34</w:t>
        </w:r>
        <w:r>
          <w:fldChar w:fldCharType="end"/>
        </w:r>
      </w:hyperlink>
    </w:p>
    <w:p>
      <w:pPr>
        <w:pStyle w:val="TOC1"/>
        <w:tabs>
          <w:tab w:val="right" w:leader="dot" w:pos="8306"/>
        </w:tabs>
      </w:pPr>
      <w:hyperlink w:anchor="_Toc5767" w:history="1">
        <w:r>
          <w:rPr>
            <w:rFonts w:ascii="仿宋" w:eastAsia="仿宋" w:hAnsi="仿宋" w:cs="仿宋" w:hint="eastAsia"/>
            <w:lang w:eastAsia="zh-CN"/>
          </w:rPr>
          <w:t>十一、铬酸酐项目环境影响分析</w:t>
        </w:r>
        <w:r>
          <w:tab/>
        </w:r>
        <w:r>
          <w:fldChar w:fldCharType="begin"/>
        </w:r>
        <w:r>
          <w:instrText xml:space="preserve"> PAGEREF _Toc5767 \h </w:instrText>
        </w:r>
        <w:r>
          <w:fldChar w:fldCharType="separate"/>
        </w:r>
        <w:r>
          <w:t>36</w:t>
        </w:r>
        <w:r>
          <w:fldChar w:fldCharType="end"/>
        </w:r>
      </w:hyperlink>
    </w:p>
    <w:p>
      <w:pPr>
        <w:pStyle w:val="TOC2"/>
        <w:tabs>
          <w:tab w:val="right" w:leader="dot" w:pos="8306"/>
        </w:tabs>
      </w:pPr>
      <w:hyperlink w:anchor="_Toc1237" w:history="1">
        <w:r>
          <w:rPr>
            <w:rFonts w:ascii="仿宋" w:eastAsia="仿宋" w:hAnsi="仿宋" w:cs="仿宋" w:hint="eastAsia"/>
            <w:lang w:eastAsia="zh-CN"/>
          </w:rPr>
          <w:t>(一)、建设区域环境质量现状</w:t>
        </w:r>
        <w:r>
          <w:tab/>
        </w:r>
        <w:r>
          <w:fldChar w:fldCharType="begin"/>
        </w:r>
        <w:r>
          <w:instrText xml:space="preserve"> PAGEREF _Toc1237 \h </w:instrText>
        </w:r>
        <w:r>
          <w:fldChar w:fldCharType="separate"/>
        </w:r>
        <w:r>
          <w:t>36</w:t>
        </w:r>
        <w:r>
          <w:fldChar w:fldCharType="end"/>
        </w:r>
      </w:hyperlink>
    </w:p>
    <w:p>
      <w:pPr>
        <w:pStyle w:val="TOC2"/>
        <w:tabs>
          <w:tab w:val="right" w:leader="dot" w:pos="8306"/>
        </w:tabs>
      </w:pPr>
      <w:hyperlink w:anchor="_Toc18296" w:history="1">
        <w:r>
          <w:rPr>
            <w:rFonts w:ascii="仿宋" w:eastAsia="仿宋" w:hAnsi="仿宋" w:cs="仿宋" w:hint="eastAsia"/>
            <w:lang w:eastAsia="zh-CN"/>
          </w:rPr>
          <w:t>(二)、建设期环境保护</w:t>
        </w:r>
        <w:r>
          <w:tab/>
        </w:r>
        <w:r>
          <w:fldChar w:fldCharType="begin"/>
        </w:r>
        <w:r>
          <w:instrText xml:space="preserve"> PAGEREF _Toc18296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5" w:history="1">
        <w:r>
          <w:rPr>
            <w:rFonts w:ascii="仿宋" w:eastAsia="仿宋" w:hAnsi="仿宋" w:cs="仿宋" w:hint="eastAsia"/>
            <w:lang w:eastAsia="zh-CN"/>
          </w:rPr>
          <w:t>(三)、运营期环境保护</w:t>
        </w:r>
        <w:r>
          <w:tab/>
        </w:r>
        <w:r>
          <w:fldChar w:fldCharType="begin"/>
        </w:r>
        <w:r>
          <w:instrText xml:space="preserve"> PAGEREF _Toc16475 \h </w:instrText>
        </w:r>
        <w:r>
          <w:fldChar w:fldCharType="separate"/>
        </w:r>
        <w:r>
          <w:t>38</w:t>
        </w:r>
        <w:r>
          <w:fldChar w:fldCharType="end"/>
        </w:r>
      </w:hyperlink>
    </w:p>
    <w:p>
      <w:pPr>
        <w:pStyle w:val="TOC2"/>
        <w:tabs>
          <w:tab w:val="right" w:leader="dot" w:pos="8306"/>
        </w:tabs>
      </w:pPr>
      <w:hyperlink w:anchor="_Toc5884" w:history="1">
        <w:r>
          <w:rPr>
            <w:rFonts w:ascii="仿宋" w:eastAsia="仿宋" w:hAnsi="仿宋" w:cs="仿宋" w:hint="eastAsia"/>
            <w:lang w:eastAsia="zh-CN"/>
          </w:rPr>
          <w:t>(四)、铬酸酐项目建设对区域经济的影响</w:t>
        </w:r>
        <w:r>
          <w:tab/>
        </w:r>
        <w:r>
          <w:fldChar w:fldCharType="begin"/>
        </w:r>
        <w:r>
          <w:instrText xml:space="preserve"> PAGEREF _Toc5884 \h </w:instrText>
        </w:r>
        <w:r>
          <w:fldChar w:fldCharType="separate"/>
        </w:r>
        <w:r>
          <w:t>40</w:t>
        </w:r>
        <w:r>
          <w:fldChar w:fldCharType="end"/>
        </w:r>
      </w:hyperlink>
    </w:p>
    <w:p>
      <w:pPr>
        <w:pStyle w:val="TOC2"/>
        <w:tabs>
          <w:tab w:val="right" w:leader="dot" w:pos="8306"/>
        </w:tabs>
      </w:pPr>
      <w:hyperlink w:anchor="_Toc1071" w:history="1">
        <w:r>
          <w:rPr>
            <w:rFonts w:ascii="仿宋" w:eastAsia="仿宋" w:hAnsi="仿宋" w:cs="仿宋" w:hint="eastAsia"/>
            <w:lang w:eastAsia="zh-CN"/>
          </w:rPr>
          <w:t>(五)、废弃物处理</w:t>
        </w:r>
        <w:r>
          <w:tab/>
        </w:r>
        <w:r>
          <w:fldChar w:fldCharType="begin"/>
        </w:r>
        <w:r>
          <w:instrText xml:space="preserve"> PAGEREF _Toc1071 \h </w:instrText>
        </w:r>
        <w:r>
          <w:fldChar w:fldCharType="separate"/>
        </w:r>
        <w:r>
          <w:t>41</w:t>
        </w:r>
        <w:r>
          <w:fldChar w:fldCharType="end"/>
        </w:r>
      </w:hyperlink>
    </w:p>
    <w:p>
      <w:pPr>
        <w:pStyle w:val="TOC2"/>
        <w:tabs>
          <w:tab w:val="right" w:leader="dot" w:pos="8306"/>
        </w:tabs>
      </w:pPr>
      <w:hyperlink w:anchor="_Toc2691" w:history="1">
        <w:r>
          <w:rPr>
            <w:rFonts w:ascii="仿宋" w:eastAsia="仿宋" w:hAnsi="仿宋" w:cs="仿宋" w:hint="eastAsia"/>
            <w:lang w:eastAsia="zh-CN"/>
          </w:rPr>
          <w:t>(六)、特殊环境影响分析</w:t>
        </w:r>
        <w:r>
          <w:tab/>
        </w:r>
        <w:r>
          <w:fldChar w:fldCharType="begin"/>
        </w:r>
        <w:r>
          <w:instrText xml:space="preserve"> PAGEREF _Toc2691 \h </w:instrText>
        </w:r>
        <w:r>
          <w:fldChar w:fldCharType="separate"/>
        </w:r>
        <w:r>
          <w:t>43</w:t>
        </w:r>
        <w:r>
          <w:fldChar w:fldCharType="end"/>
        </w:r>
      </w:hyperlink>
    </w:p>
    <w:p>
      <w:pPr>
        <w:pStyle w:val="TOC2"/>
        <w:tabs>
          <w:tab w:val="right" w:leader="dot" w:pos="8306"/>
        </w:tabs>
      </w:pPr>
      <w:hyperlink w:anchor="_Toc27184" w:history="1">
        <w:r>
          <w:rPr>
            <w:rFonts w:ascii="仿宋" w:eastAsia="仿宋" w:hAnsi="仿宋" w:cs="仿宋" w:hint="eastAsia"/>
            <w:lang w:eastAsia="zh-CN"/>
          </w:rPr>
          <w:t>(七)、清洁生产</w:t>
        </w:r>
        <w:r>
          <w:tab/>
        </w:r>
        <w:r>
          <w:fldChar w:fldCharType="begin"/>
        </w:r>
        <w:r>
          <w:instrText xml:space="preserve"> PAGEREF _Toc27184 \h </w:instrText>
        </w:r>
        <w:r>
          <w:fldChar w:fldCharType="separate"/>
        </w:r>
        <w:r>
          <w:t>44</w:t>
        </w:r>
        <w:r>
          <w:fldChar w:fldCharType="end"/>
        </w:r>
      </w:hyperlink>
    </w:p>
    <w:p>
      <w:pPr>
        <w:pStyle w:val="TOC2"/>
        <w:tabs>
          <w:tab w:val="right" w:leader="dot" w:pos="8306"/>
        </w:tabs>
      </w:pPr>
      <w:hyperlink w:anchor="_Toc7643" w:history="1">
        <w:r>
          <w:rPr>
            <w:rFonts w:ascii="仿宋" w:eastAsia="仿宋" w:hAnsi="仿宋" w:cs="仿宋" w:hint="eastAsia"/>
            <w:lang w:eastAsia="zh-CN"/>
          </w:rPr>
          <w:t>(八)、环境保护综合评价</w:t>
        </w:r>
        <w:r>
          <w:tab/>
        </w:r>
        <w:r>
          <w:fldChar w:fldCharType="begin"/>
        </w:r>
        <w:r>
          <w:instrText xml:space="preserve"> PAGEREF _Toc7643 \h </w:instrText>
        </w:r>
        <w:r>
          <w:fldChar w:fldCharType="separate"/>
        </w:r>
        <w:r>
          <w:t>45</w:t>
        </w:r>
        <w:r>
          <w:fldChar w:fldCharType="end"/>
        </w:r>
      </w:hyperlink>
    </w:p>
    <w:p>
      <w:pPr>
        <w:pStyle w:val="TOC1"/>
        <w:tabs>
          <w:tab w:val="right" w:leader="dot" w:pos="8306"/>
        </w:tabs>
      </w:pPr>
      <w:hyperlink w:anchor="_Toc19132" w:history="1">
        <w:r>
          <w:rPr>
            <w:rFonts w:ascii="仿宋" w:eastAsia="仿宋" w:hAnsi="仿宋" w:cs="仿宋" w:hint="eastAsia"/>
            <w:lang w:eastAsia="zh-CN"/>
          </w:rPr>
          <w:t>十二、铬酸酐项目计划安排</w:t>
        </w:r>
        <w:r>
          <w:tab/>
        </w:r>
        <w:r>
          <w:fldChar w:fldCharType="begin"/>
        </w:r>
        <w:r>
          <w:instrText xml:space="preserve"> PAGEREF _Toc19132 \h </w:instrText>
        </w:r>
        <w:r>
          <w:fldChar w:fldCharType="separate"/>
        </w:r>
        <w:r>
          <w:t>46</w:t>
        </w:r>
        <w:r>
          <w:fldChar w:fldCharType="end"/>
        </w:r>
      </w:hyperlink>
    </w:p>
    <w:p>
      <w:pPr>
        <w:pStyle w:val="TOC2"/>
        <w:tabs>
          <w:tab w:val="right" w:leader="dot" w:pos="8306"/>
        </w:tabs>
      </w:pPr>
      <w:hyperlink w:anchor="_Toc27810" w:history="1">
        <w:r>
          <w:rPr>
            <w:rFonts w:ascii="仿宋" w:eastAsia="仿宋" w:hAnsi="仿宋" w:cs="仿宋" w:hint="eastAsia"/>
            <w:lang w:eastAsia="zh-CN"/>
          </w:rPr>
          <w:t>(一)、建设周期</w:t>
        </w:r>
        <w:r>
          <w:tab/>
        </w:r>
        <w:r>
          <w:fldChar w:fldCharType="begin"/>
        </w:r>
        <w:r>
          <w:instrText xml:space="preserve"> PAGEREF _Toc27810 \h </w:instrText>
        </w:r>
        <w:r>
          <w:fldChar w:fldCharType="separate"/>
        </w:r>
        <w:r>
          <w:t>46</w:t>
        </w:r>
        <w:r>
          <w:fldChar w:fldCharType="end"/>
        </w:r>
      </w:hyperlink>
    </w:p>
    <w:p>
      <w:pPr>
        <w:pStyle w:val="TOC2"/>
        <w:tabs>
          <w:tab w:val="right" w:leader="dot" w:pos="8306"/>
        </w:tabs>
      </w:pPr>
      <w:hyperlink w:anchor="_Toc19652" w:history="1">
        <w:r>
          <w:rPr>
            <w:rFonts w:ascii="仿宋" w:eastAsia="仿宋" w:hAnsi="仿宋" w:cs="仿宋" w:hint="eastAsia"/>
            <w:lang w:eastAsia="zh-CN"/>
          </w:rPr>
          <w:t>(二)、建设进度</w:t>
        </w:r>
        <w:r>
          <w:tab/>
        </w:r>
        <w:r>
          <w:fldChar w:fldCharType="begin"/>
        </w:r>
        <w:r>
          <w:instrText xml:space="preserve"> PAGEREF _Toc19652 \h </w:instrText>
        </w:r>
        <w:r>
          <w:fldChar w:fldCharType="separate"/>
        </w:r>
        <w:r>
          <w:t>47</w:t>
        </w:r>
        <w:r>
          <w:fldChar w:fldCharType="end"/>
        </w:r>
      </w:hyperlink>
    </w:p>
    <w:p>
      <w:pPr>
        <w:pStyle w:val="TOC2"/>
        <w:tabs>
          <w:tab w:val="right" w:leader="dot" w:pos="8306"/>
        </w:tabs>
      </w:pPr>
      <w:hyperlink w:anchor="_Toc23696" w:history="1">
        <w:r>
          <w:rPr>
            <w:rFonts w:ascii="仿宋" w:eastAsia="仿宋" w:hAnsi="仿宋" w:cs="仿宋" w:hint="eastAsia"/>
            <w:lang w:eastAsia="zh-CN"/>
          </w:rPr>
          <w:t>(三)、进度安排注意事项</w:t>
        </w:r>
        <w:r>
          <w:tab/>
        </w:r>
        <w:r>
          <w:fldChar w:fldCharType="begin"/>
        </w:r>
        <w:r>
          <w:instrText xml:space="preserve"> PAGEREF _Toc23696 \h </w:instrText>
        </w:r>
        <w:r>
          <w:fldChar w:fldCharType="separate"/>
        </w:r>
        <w:r>
          <w:t>48</w:t>
        </w:r>
        <w:r>
          <w:fldChar w:fldCharType="end"/>
        </w:r>
      </w:hyperlink>
    </w:p>
    <w:p>
      <w:pPr>
        <w:pStyle w:val="TOC2"/>
        <w:tabs>
          <w:tab w:val="right" w:leader="dot" w:pos="8306"/>
        </w:tabs>
      </w:pPr>
      <w:hyperlink w:anchor="_Toc22406" w:history="1">
        <w:r>
          <w:rPr>
            <w:rFonts w:ascii="仿宋" w:eastAsia="仿宋" w:hAnsi="仿宋" w:cs="仿宋" w:hint="eastAsia"/>
            <w:lang w:eastAsia="zh-CN"/>
          </w:rPr>
          <w:t>(四)、人力资源配置</w:t>
        </w:r>
        <w:r>
          <w:tab/>
        </w:r>
        <w:r>
          <w:fldChar w:fldCharType="begin"/>
        </w:r>
        <w:r>
          <w:instrText xml:space="preserve"> PAGEREF _Toc22406 \h </w:instrText>
        </w:r>
        <w:r>
          <w:fldChar w:fldCharType="separate"/>
        </w:r>
        <w:r>
          <w:t>49</w:t>
        </w:r>
        <w:r>
          <w:fldChar w:fldCharType="end"/>
        </w:r>
      </w:hyperlink>
    </w:p>
    <w:p>
      <w:pPr>
        <w:pStyle w:val="TOC1"/>
        <w:tabs>
          <w:tab w:val="right" w:leader="dot" w:pos="8306"/>
        </w:tabs>
      </w:pPr>
      <w:hyperlink w:anchor="_Toc30405" w:history="1">
        <w:r>
          <w:rPr>
            <w:rFonts w:ascii="仿宋" w:eastAsia="仿宋" w:hAnsi="仿宋" w:cs="仿宋" w:hint="eastAsia"/>
            <w:lang w:eastAsia="zh-CN"/>
          </w:rPr>
          <w:t>十三、利益相关者分析与沟通计划</w:t>
        </w:r>
        <w:r>
          <w:tab/>
        </w:r>
        <w:r>
          <w:fldChar w:fldCharType="begin"/>
        </w:r>
        <w:r>
          <w:instrText xml:space="preserve"> PAGEREF _Toc30405 \h </w:instrText>
        </w:r>
        <w:r>
          <w:fldChar w:fldCharType="separate"/>
        </w:r>
        <w:r>
          <w:t>50</w:t>
        </w:r>
        <w:r>
          <w:fldChar w:fldCharType="end"/>
        </w:r>
      </w:hyperlink>
    </w:p>
    <w:p>
      <w:pPr>
        <w:pStyle w:val="TOC2"/>
        <w:tabs>
          <w:tab w:val="right" w:leader="dot" w:pos="8306"/>
        </w:tabs>
      </w:pPr>
      <w:hyperlink w:anchor="_Toc31508" w:history="1">
        <w:r>
          <w:rPr>
            <w:rFonts w:ascii="仿宋" w:eastAsia="仿宋" w:hAnsi="仿宋" w:cs="仿宋" w:hint="eastAsia"/>
            <w:lang w:eastAsia="zh-CN"/>
          </w:rPr>
          <w:t>(一)、利益相关者分析</w:t>
        </w:r>
        <w:r>
          <w:tab/>
        </w:r>
        <w:r>
          <w:fldChar w:fldCharType="begin"/>
        </w:r>
        <w:r>
          <w:instrText xml:space="preserve"> PAGEREF _Toc31508 \h </w:instrText>
        </w:r>
        <w:r>
          <w:fldChar w:fldCharType="separate"/>
        </w:r>
        <w:r>
          <w:t>50</w:t>
        </w:r>
        <w:r>
          <w:fldChar w:fldCharType="end"/>
        </w:r>
      </w:hyperlink>
    </w:p>
    <w:p>
      <w:pPr>
        <w:pStyle w:val="TOC2"/>
        <w:tabs>
          <w:tab w:val="right" w:leader="dot" w:pos="8306"/>
        </w:tabs>
      </w:pPr>
      <w:hyperlink w:anchor="_Toc20662" w:history="1">
        <w:r>
          <w:rPr>
            <w:rFonts w:ascii="仿宋" w:eastAsia="仿宋" w:hAnsi="仿宋" w:cs="仿宋" w:hint="eastAsia"/>
            <w:lang w:eastAsia="zh-CN"/>
          </w:rPr>
          <w:t>(二)、沟通计划</w:t>
        </w:r>
        <w:r>
          <w:tab/>
        </w:r>
        <w:r>
          <w:fldChar w:fldCharType="begin"/>
        </w:r>
        <w:r>
          <w:instrText xml:space="preserve"> PAGEREF _Toc20662 \h </w:instrText>
        </w:r>
        <w:r>
          <w:fldChar w:fldCharType="separate"/>
        </w:r>
        <w:r>
          <w:t>52</w:t>
        </w:r>
        <w:r>
          <w:fldChar w:fldCharType="end"/>
        </w:r>
      </w:hyperlink>
    </w:p>
    <w:p>
      <w:pPr>
        <w:pStyle w:val="TOC1"/>
        <w:tabs>
          <w:tab w:val="right" w:leader="dot" w:pos="8306"/>
        </w:tabs>
      </w:pPr>
      <w:hyperlink w:anchor="_Toc19982" w:history="1">
        <w:r>
          <w:rPr>
            <w:rFonts w:ascii="仿宋" w:eastAsia="仿宋" w:hAnsi="仿宋" w:cs="仿宋" w:hint="eastAsia"/>
            <w:lang w:eastAsia="zh-CN"/>
          </w:rPr>
          <w:t>十四、营销与推广策略</w:t>
        </w:r>
        <w:r>
          <w:tab/>
        </w:r>
        <w:r>
          <w:fldChar w:fldCharType="begin"/>
        </w:r>
        <w:r>
          <w:instrText xml:space="preserve"> PAGEREF _Toc19982 \h </w:instrText>
        </w:r>
        <w:r>
          <w:fldChar w:fldCharType="separate"/>
        </w:r>
        <w:r>
          <w:t>53</w:t>
        </w:r>
        <w:r>
          <w:fldChar w:fldCharType="end"/>
        </w:r>
      </w:hyperlink>
    </w:p>
    <w:p>
      <w:pPr>
        <w:pStyle w:val="TOC2"/>
        <w:tabs>
          <w:tab w:val="right" w:leader="dot" w:pos="8306"/>
        </w:tabs>
      </w:pPr>
      <w:hyperlink w:anchor="_Toc10621" w:history="1">
        <w:r>
          <w:rPr>
            <w:rFonts w:ascii="仿宋" w:eastAsia="仿宋" w:hAnsi="仿宋" w:cs="仿宋" w:hint="eastAsia"/>
            <w:lang w:eastAsia="zh-CN"/>
          </w:rPr>
          <w:t>(一)、产品/服务定位与特点</w:t>
        </w:r>
        <w:r>
          <w:tab/>
        </w:r>
        <w:r>
          <w:fldChar w:fldCharType="begin"/>
        </w:r>
        <w:r>
          <w:instrText xml:space="preserve"> PAGEREF _Toc10621 \h </w:instrText>
        </w:r>
        <w:r>
          <w:fldChar w:fldCharType="separate"/>
        </w:r>
        <w:r>
          <w:t>53</w:t>
        </w:r>
        <w:r>
          <w:fldChar w:fldCharType="end"/>
        </w:r>
      </w:hyperlink>
    </w:p>
    <w:p>
      <w:pPr>
        <w:pStyle w:val="TOC2"/>
        <w:tabs>
          <w:tab w:val="right" w:leader="dot" w:pos="8306"/>
        </w:tabs>
      </w:pPr>
      <w:hyperlink w:anchor="_Toc29244" w:history="1">
        <w:r>
          <w:rPr>
            <w:rFonts w:ascii="仿宋" w:eastAsia="仿宋" w:hAnsi="仿宋" w:cs="仿宋" w:hint="eastAsia"/>
            <w:lang w:eastAsia="zh-CN"/>
          </w:rPr>
          <w:t>(二)、市场定位与竞争分析</w:t>
        </w:r>
        <w:r>
          <w:tab/>
        </w:r>
        <w:r>
          <w:fldChar w:fldCharType="begin"/>
        </w:r>
        <w:r>
          <w:instrText xml:space="preserve"> PAGEREF _Toc29244 \h </w:instrText>
        </w:r>
        <w:r>
          <w:fldChar w:fldCharType="separate"/>
        </w:r>
        <w:r>
          <w:t>54</w:t>
        </w:r>
        <w:r>
          <w:fldChar w:fldCharType="end"/>
        </w:r>
      </w:hyperlink>
    </w:p>
    <w:p>
      <w:pPr>
        <w:pStyle w:val="TOC2"/>
        <w:tabs>
          <w:tab w:val="right" w:leader="dot" w:pos="8306"/>
        </w:tabs>
      </w:pPr>
      <w:hyperlink w:anchor="_Toc18059" w:history="1">
        <w:r>
          <w:rPr>
            <w:rFonts w:ascii="仿宋" w:eastAsia="仿宋" w:hAnsi="仿宋" w:cs="仿宋" w:hint="eastAsia"/>
            <w:lang w:eastAsia="zh-CN"/>
          </w:rPr>
          <w:t>(三)、营销渠道与策略</w:t>
        </w:r>
        <w:r>
          <w:tab/>
        </w:r>
        <w:r>
          <w:fldChar w:fldCharType="begin"/>
        </w:r>
        <w:r>
          <w:instrText xml:space="preserve"> PAGEREF _Toc18059 \h </w:instrText>
        </w:r>
        <w:r>
          <w:fldChar w:fldCharType="separate"/>
        </w:r>
        <w:r>
          <w:t>55</w:t>
        </w:r>
        <w:r>
          <w:fldChar w:fldCharType="end"/>
        </w:r>
      </w:hyperlink>
    </w:p>
    <w:p>
      <w:pPr>
        <w:pStyle w:val="TOC2"/>
        <w:tabs>
          <w:tab w:val="right" w:leader="dot" w:pos="8306"/>
        </w:tabs>
      </w:pPr>
      <w:hyperlink w:anchor="_Toc16107" w:history="1">
        <w:r>
          <w:rPr>
            <w:rFonts w:ascii="仿宋" w:eastAsia="仿宋" w:hAnsi="仿宋" w:cs="仿宋" w:hint="eastAsia"/>
            <w:lang w:eastAsia="zh-CN"/>
          </w:rPr>
          <w:t>(四)、推广与宣传活动</w:t>
        </w:r>
        <w:r>
          <w:tab/>
        </w:r>
        <w:r>
          <w:fldChar w:fldCharType="begin"/>
        </w:r>
        <w:r>
          <w:instrText xml:space="preserve"> PAGEREF _Toc16107 \h </w:instrText>
        </w:r>
        <w:r>
          <w:fldChar w:fldCharType="separate"/>
        </w:r>
        <w:r>
          <w:t>56</w:t>
        </w:r>
        <w:r>
          <w:fldChar w:fldCharType="end"/>
        </w:r>
      </w:hyperlink>
    </w:p>
    <w:p>
      <w:pPr>
        <w:pStyle w:val="TOC1"/>
        <w:tabs>
          <w:tab w:val="right" w:leader="dot" w:pos="8306"/>
        </w:tabs>
      </w:pPr>
      <w:hyperlink w:anchor="_Toc13073" w:history="1">
        <w:r>
          <w:rPr>
            <w:rFonts w:ascii="仿宋" w:eastAsia="仿宋" w:hAnsi="仿宋" w:cs="仿宋" w:hint="eastAsia"/>
            <w:lang w:eastAsia="zh-CN"/>
          </w:rPr>
          <w:t>十五、风险识别与分类</w:t>
        </w:r>
        <w:r>
          <w:tab/>
        </w:r>
        <w:r>
          <w:fldChar w:fldCharType="begin"/>
        </w:r>
        <w:r>
          <w:instrText xml:space="preserve"> PAGEREF _Toc13073 \h </w:instrText>
        </w:r>
        <w:r>
          <w:fldChar w:fldCharType="separate"/>
        </w:r>
        <w:r>
          <w:t>62</w:t>
        </w:r>
        <w:r>
          <w:fldChar w:fldCharType="end"/>
        </w:r>
      </w:hyperlink>
    </w:p>
    <w:p>
      <w:pPr>
        <w:pStyle w:val="TOC2"/>
        <w:tabs>
          <w:tab w:val="right" w:leader="dot" w:pos="8306"/>
        </w:tabs>
      </w:pPr>
      <w:hyperlink w:anchor="_Toc18234" w:history="1">
        <w:r>
          <w:rPr>
            <w:rFonts w:ascii="仿宋" w:eastAsia="仿宋" w:hAnsi="仿宋" w:cs="仿宋" w:hint="eastAsia"/>
            <w:lang w:eastAsia="zh-CN"/>
          </w:rPr>
          <w:t>(一)、风险识别</w:t>
        </w:r>
        <w:r>
          <w:tab/>
        </w:r>
        <w:r>
          <w:fldChar w:fldCharType="begin"/>
        </w:r>
        <w:r>
          <w:instrText xml:space="preserve"> PAGEREF _Toc18234 \h </w:instrText>
        </w:r>
        <w:r>
          <w:fldChar w:fldCharType="separate"/>
        </w:r>
        <w:r>
          <w:t>62</w:t>
        </w:r>
        <w:r>
          <w:fldChar w:fldCharType="end"/>
        </w:r>
      </w:hyperlink>
    </w:p>
    <w:p>
      <w:pPr>
        <w:pStyle w:val="TOC2"/>
        <w:tabs>
          <w:tab w:val="right" w:leader="dot" w:pos="8306"/>
        </w:tabs>
      </w:pPr>
      <w:hyperlink w:anchor="_Toc24481" w:history="1">
        <w:r>
          <w:rPr>
            <w:rFonts w:ascii="仿宋" w:eastAsia="仿宋" w:hAnsi="仿宋" w:cs="仿宋" w:hint="eastAsia"/>
            <w:lang w:eastAsia="zh-CN"/>
          </w:rPr>
          <w:t>(二)、风险分类</w:t>
        </w:r>
        <w:r>
          <w:tab/>
        </w:r>
        <w:r>
          <w:fldChar w:fldCharType="begin"/>
        </w:r>
        <w:r>
          <w:instrText xml:space="preserve"> PAGEREF _Toc24481 \h </w:instrText>
        </w:r>
        <w:r>
          <w:fldChar w:fldCharType="separate"/>
        </w:r>
        <w:r>
          <w:t>63</w:t>
        </w:r>
        <w:r>
          <w:fldChar w:fldCharType="end"/>
        </w:r>
      </w:hyperlink>
    </w:p>
    <w:p>
      <w:pPr>
        <w:pStyle w:val="TOC1"/>
        <w:tabs>
          <w:tab w:val="right" w:leader="dot" w:pos="8306"/>
        </w:tabs>
      </w:pPr>
      <w:hyperlink w:anchor="_Toc25525" w:history="1">
        <w:r>
          <w:rPr>
            <w:rFonts w:ascii="仿宋" w:eastAsia="仿宋" w:hAnsi="仿宋" w:cs="仿宋" w:hint="eastAsia"/>
            <w:lang w:eastAsia="zh-CN"/>
          </w:rPr>
          <w:t>十六、铬酸酐项目工程方案分析</w:t>
        </w:r>
        <w:r>
          <w:tab/>
        </w:r>
        <w:r>
          <w:fldChar w:fldCharType="begin"/>
        </w:r>
        <w:r>
          <w:instrText xml:space="preserve"> PAGEREF _Toc25525 \h </w:instrText>
        </w:r>
        <w:r>
          <w:fldChar w:fldCharType="separate"/>
        </w:r>
        <w:r>
          <w:t>65</w:t>
        </w:r>
        <w:r>
          <w:fldChar w:fldCharType="end"/>
        </w:r>
      </w:hyperlink>
    </w:p>
    <w:p>
      <w:pPr>
        <w:pStyle w:val="TOC2"/>
        <w:tabs>
          <w:tab w:val="right" w:leader="dot" w:pos="8306"/>
        </w:tabs>
      </w:pPr>
      <w:hyperlink w:anchor="_Toc19407" w:history="1">
        <w:r>
          <w:rPr>
            <w:rFonts w:ascii="仿宋" w:eastAsia="仿宋" w:hAnsi="仿宋" w:cs="仿宋" w:hint="eastAsia"/>
            <w:lang w:eastAsia="zh-CN"/>
          </w:rPr>
          <w:t>(一)、建筑工程设计原则</w:t>
        </w:r>
        <w:r>
          <w:tab/>
        </w:r>
        <w:r>
          <w:fldChar w:fldCharType="begin"/>
        </w:r>
        <w:r>
          <w:instrText xml:space="preserve"> PAGEREF _Toc19407 \h </w:instrText>
        </w:r>
        <w:r>
          <w:fldChar w:fldCharType="separate"/>
        </w:r>
        <w:r>
          <w:t>65</w:t>
        </w:r>
        <w:r>
          <w:fldChar w:fldCharType="end"/>
        </w:r>
      </w:hyperlink>
    </w:p>
    <w:p>
      <w:pPr>
        <w:pStyle w:val="TOC2"/>
        <w:tabs>
          <w:tab w:val="right" w:leader="dot" w:pos="8306"/>
        </w:tabs>
      </w:pPr>
      <w:hyperlink w:anchor="_Toc25077" w:history="1">
        <w:r>
          <w:rPr>
            <w:rFonts w:ascii="仿宋" w:eastAsia="仿宋" w:hAnsi="仿宋" w:cs="仿宋" w:hint="eastAsia"/>
            <w:lang w:eastAsia="zh-CN"/>
          </w:rPr>
          <w:t>(二)、土建工程建设指标</w:t>
        </w:r>
        <w:r>
          <w:tab/>
        </w:r>
        <w:r>
          <w:fldChar w:fldCharType="begin"/>
        </w:r>
        <w:r>
          <w:instrText xml:space="preserve"> PAGEREF _Toc25077 \h </w:instrText>
        </w:r>
        <w:r>
          <w:fldChar w:fldCharType="separate"/>
        </w:r>
        <w:r>
          <w:t>68</w:t>
        </w:r>
        <w:r>
          <w:fldChar w:fldCharType="end"/>
        </w:r>
      </w:hyperlink>
    </w:p>
    <w:p>
      <w:pPr>
        <w:pStyle w:val="TOC1"/>
        <w:tabs>
          <w:tab w:val="right" w:leader="dot" w:pos="8306"/>
        </w:tabs>
      </w:pPr>
      <w:hyperlink w:anchor="_Toc29143" w:history="1">
        <w:r>
          <w:rPr>
            <w:rFonts w:ascii="仿宋" w:eastAsia="仿宋" w:hAnsi="仿宋" w:cs="仿宋" w:hint="eastAsia"/>
            <w:lang w:eastAsia="zh-CN"/>
          </w:rPr>
          <w:t>十七、质量管理体系</w:t>
        </w:r>
        <w:r>
          <w:tab/>
        </w:r>
        <w:r>
          <w:fldChar w:fldCharType="begin"/>
        </w:r>
        <w:r>
          <w:instrText xml:space="preserve"> PAGEREF _Toc29143 \h </w:instrText>
        </w:r>
        <w:r>
          <w:fldChar w:fldCharType="separate"/>
        </w:r>
        <w:r>
          <w:t>70</w:t>
        </w:r>
        <w:r>
          <w:fldChar w:fldCharType="end"/>
        </w:r>
      </w:hyperlink>
    </w:p>
    <w:p>
      <w:pPr>
        <w:pStyle w:val="TOC2"/>
        <w:tabs>
          <w:tab w:val="right" w:leader="dot" w:pos="8306"/>
        </w:tabs>
      </w:pPr>
      <w:hyperlink w:anchor="_Toc21025" w:history="1">
        <w:r>
          <w:rPr>
            <w:rFonts w:ascii="仿宋" w:eastAsia="仿宋" w:hAnsi="仿宋" w:cs="仿宋" w:hint="eastAsia"/>
            <w:lang w:eastAsia="zh-CN"/>
          </w:rPr>
          <w:t>(一)、质量目标与方针</w:t>
        </w:r>
        <w:r>
          <w:tab/>
        </w:r>
        <w:r>
          <w:fldChar w:fldCharType="begin"/>
        </w:r>
        <w:r>
          <w:instrText xml:space="preserve"> PAGEREF _Toc21025 \h </w:instrText>
        </w:r>
        <w:r>
          <w:fldChar w:fldCharType="separate"/>
        </w:r>
        <w:r>
          <w:t>70</w:t>
        </w:r>
        <w:r>
          <w:fldChar w:fldCharType="end"/>
        </w:r>
      </w:hyperlink>
    </w:p>
    <w:p>
      <w:pPr>
        <w:pStyle w:val="TOC2"/>
        <w:tabs>
          <w:tab w:val="right" w:leader="dot" w:pos="8306"/>
        </w:tabs>
      </w:pPr>
      <w:hyperlink w:anchor="_Toc11424" w:history="1">
        <w:r>
          <w:rPr>
            <w:rFonts w:ascii="仿宋" w:eastAsia="仿宋" w:hAnsi="仿宋" w:cs="仿宋" w:hint="eastAsia"/>
            <w:lang w:eastAsia="zh-CN"/>
          </w:rPr>
          <w:t>(二)、质量管理责任</w:t>
        </w:r>
        <w:r>
          <w:tab/>
        </w:r>
        <w:r>
          <w:fldChar w:fldCharType="begin"/>
        </w:r>
        <w:r>
          <w:instrText xml:space="preserve"> PAGEREF _Toc11424 \h </w:instrText>
        </w:r>
        <w:r>
          <w:fldChar w:fldCharType="separate"/>
        </w:r>
        <w:r>
          <w:t>71</w:t>
        </w:r>
        <w:r>
          <w:fldChar w:fldCharType="end"/>
        </w:r>
      </w:hyperlink>
    </w:p>
    <w:p>
      <w:pPr>
        <w:pStyle w:val="TOC2"/>
        <w:tabs>
          <w:tab w:val="right" w:leader="dot" w:pos="8306"/>
        </w:tabs>
      </w:pPr>
      <w:hyperlink w:anchor="_Toc27006" w:history="1">
        <w:r>
          <w:rPr>
            <w:rFonts w:ascii="仿宋" w:eastAsia="仿宋" w:hAnsi="仿宋" w:cs="仿宋" w:hint="eastAsia"/>
            <w:lang w:eastAsia="zh-CN"/>
          </w:rPr>
          <w:t>(三)、质量管理体系文件</w:t>
        </w:r>
        <w:r>
          <w:tab/>
        </w:r>
        <w:r>
          <w:fldChar w:fldCharType="begin"/>
        </w:r>
        <w:r>
          <w:instrText xml:space="preserve"> PAGEREF _Toc27006 \h </w:instrText>
        </w:r>
        <w:r>
          <w:fldChar w:fldCharType="separate"/>
        </w:r>
        <w:r>
          <w:t>72</w:t>
        </w:r>
        <w:r>
          <w:fldChar w:fldCharType="end"/>
        </w:r>
      </w:hyperlink>
    </w:p>
    <w:p>
      <w:pPr>
        <w:pStyle w:val="TOC2"/>
        <w:tabs>
          <w:tab w:val="right" w:leader="dot" w:pos="8306"/>
        </w:tabs>
      </w:pPr>
      <w:hyperlink w:anchor="_Toc21128" w:history="1">
        <w:r>
          <w:rPr>
            <w:rFonts w:ascii="仿宋" w:eastAsia="仿宋" w:hAnsi="仿宋" w:cs="仿宋" w:hint="eastAsia"/>
            <w:lang w:eastAsia="zh-CN"/>
          </w:rPr>
          <w:t>(四)、质量培训与教育</w:t>
        </w:r>
        <w:r>
          <w:tab/>
        </w:r>
        <w:r>
          <w:fldChar w:fldCharType="begin"/>
        </w:r>
        <w:r>
          <w:instrText xml:space="preserve"> PAGEREF _Toc21128 \h </w:instrText>
        </w:r>
        <w:r>
          <w:fldChar w:fldCharType="separate"/>
        </w:r>
        <w:r>
          <w:t>74</w:t>
        </w:r>
        <w:r>
          <w:fldChar w:fldCharType="end"/>
        </w:r>
      </w:hyperlink>
    </w:p>
    <w:p>
      <w:pPr>
        <w:pStyle w:val="TOC2"/>
        <w:tabs>
          <w:tab w:val="right" w:leader="dot" w:pos="8306"/>
        </w:tabs>
      </w:pPr>
      <w:hyperlink w:anchor="_Toc27245" w:history="1">
        <w:r>
          <w:rPr>
            <w:rFonts w:ascii="仿宋" w:eastAsia="仿宋" w:hAnsi="仿宋" w:cs="仿宋" w:hint="eastAsia"/>
            <w:lang w:eastAsia="zh-CN"/>
          </w:rPr>
          <w:t>(五)、质量审核与评价</w:t>
        </w:r>
        <w:r>
          <w:tab/>
        </w:r>
        <w:r>
          <w:fldChar w:fldCharType="begin"/>
        </w:r>
        <w:r>
          <w:instrText xml:space="preserve"> PAGEREF _Toc27245 \h </w:instrText>
        </w:r>
        <w:r>
          <w:fldChar w:fldCharType="separate"/>
        </w:r>
        <w:r>
          <w:t>75</w:t>
        </w:r>
        <w:r>
          <w:fldChar w:fldCharType="end"/>
        </w:r>
      </w:hyperlink>
    </w:p>
    <w:p>
      <w:pPr>
        <w:pStyle w:val="TOC2"/>
        <w:tabs>
          <w:tab w:val="right" w:leader="dot" w:pos="8306"/>
        </w:tabs>
      </w:pPr>
      <w:hyperlink w:anchor="_Toc21471" w:history="1">
        <w:r>
          <w:rPr>
            <w:rFonts w:ascii="仿宋" w:eastAsia="仿宋" w:hAnsi="仿宋" w:cs="仿宋" w:hint="eastAsia"/>
            <w:lang w:eastAsia="zh-CN"/>
          </w:rPr>
          <w:t>(六)、不符合与纠正措施</w:t>
        </w:r>
        <w:r>
          <w:tab/>
        </w:r>
        <w:r>
          <w:fldChar w:fldCharType="begin"/>
        </w:r>
        <w:r>
          <w:instrText xml:space="preserve"> PAGEREF _Toc21471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697"/>
      <w:r>
        <w:rPr>
          <w:rFonts w:ascii="仿宋" w:eastAsia="仿宋" w:hAnsi="仿宋" w:cs="仿宋" w:hint="eastAsia"/>
          <w:sz w:val="28"/>
          <w:lang w:eastAsia="zh-CN"/>
        </w:rPr>
        <w:t>一、铬酸酐项目绩效评估</w:t>
      </w:r>
      <w:bookmarkEnd w:id="2"/>
    </w:p>
    <w:p>
      <w:pPr>
        <w:pStyle w:val="Heading2"/>
        <w:rPr>
          <w:rFonts w:ascii="仿宋" w:eastAsia="仿宋" w:hAnsi="仿宋" w:cs="仿宋" w:hint="eastAsia"/>
          <w:lang w:eastAsia="zh-CN"/>
        </w:rPr>
      </w:pPr>
      <w:bookmarkStart w:id="3" w:name="_Toc120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在铬酸酐项目中，我们设计了一套全面的绩效评估指标，以确保铬酸酐项目的可控和成功交付。这些指标跨足铬酸酐项目目标、成本、进度和质量等多个维度，为我们提供了全面洞察铬酸酐项目的健康状况。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目标达成率是我们关注的首要指标。我们设定了明确的目标，并通过定期监测和评估，迅速发现并应对潜在的目标偏差。这为铬酸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成本绩效是另一个核心关注点。通过实际成本与预算成本的对比分析，我们深入了解成本差异的原因，及时调整资源分配，保持铬酸酐项目在经济效益方面的合理水平。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进度作为关键的绩效指标之一，得到了精心的关注。我们制定了详细的铬酸酐项目进度计划，并设立了进度符合度指标，确保实际进度与计划进度保持一致。这使我们能够快速发现和解决潜在的进度问题，保持铬酸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铬酸酐项目绩效的不可或缺的一环。我们引入了一系列的质量标准和客户满意度指标，以确保铬酸酐项目交付的成果在质量上达到或超越预期水平。通过持续监测这些指标，我们努力提升铬酸酐项目整体质量水平，为铬酸酐项目的成功交付提供有力保障。通过这些科学且全面的绩效评估，我们能够更好地引导铬酸酐项目的持续改进，确保铬酸酐项目目标的顺利达成。</w:t>
      </w:r>
    </w:p>
    <w:p>
      <w:pPr>
        <w:pStyle w:val="Heading2"/>
        <w:ind w:firstLine="560" w:firstLineChars="200"/>
        <w:rPr>
          <w:rFonts w:ascii="仿宋" w:eastAsia="仿宋" w:hAnsi="仿宋" w:cs="仿宋" w:hint="eastAsia"/>
          <w:sz w:val="28"/>
          <w:lang w:eastAsia="zh-CN"/>
        </w:rPr>
      </w:pPr>
      <w:bookmarkStart w:id="4" w:name="_Toc243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绩效评估是铬酸酐项目中的关键环节，为确保铬酸酐项目达到预期目标，我们采用了多层次、多维度的绩效评估方法。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铬酸酐项目的战略目标对齐，确保每个决策和行动都与铬酸酐项目整体目标保持一致。团队会定期召开战略对齐会议，审视当前工作与铬酸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铬酸酐项目进度、质量、成本和风险等方面。这些指标通过数据收集和分析，为铬酸酐项目管理团队提供了客观的评估依据。例如，我们通过铬酸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绩效评估不仅仅停留在铬酸酐项目内部，还考虑了铬酸酐项目对外部环境的影响。我们定期进行干系人满意度调查，以了解各利益相关方对铬酸酐项目的期望和满意度，并及时做出调整。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这种多层次、多角度的绩效评估方法，使得我们能够全面了解铬酸酐项目的运行状态，及时做出调整，确保铬酸酐项目在不断变化的环境中保持稳健前行。</w:t>
      </w:r>
    </w:p>
    <w:p>
      <w:pPr>
        <w:pStyle w:val="Heading2"/>
        <w:ind w:firstLine="560" w:firstLineChars="200"/>
        <w:rPr>
          <w:rFonts w:ascii="仿宋" w:eastAsia="仿宋" w:hAnsi="仿宋" w:cs="仿宋" w:hint="eastAsia"/>
          <w:sz w:val="28"/>
          <w:lang w:eastAsia="zh-CN"/>
        </w:rPr>
      </w:pPr>
      <w:bookmarkStart w:id="5" w:name="_Toc256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为了确保铬酸酐项目的有效管理和不断优化，我们采用了精心设计的绩效评估周期。这个周期旨在实现灵活、实时和全面的评估，以适应铬酸酐项目执行中的各种挑战。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铬酸酐项目的不同需求，分为短期、中期和长期。短期评估关注每个迭代或工作周期，以及时发现和解决当前任务中的问题。中期评估涵盖几个迭代，深入了解整体铬酸酐项目的趋势和性能。长期评估则着眼于整个铬酸酐项目阶段，确保铬酸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铬酸酐项目管理工具和协作平台，团队成员能够随时更新和分享铬酸酐项目数据。这种实时性的反馈机制使我们能够及时察觉潜在问题，快速调整，保持铬酸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铬酸酐项目的决策制定密不可分。每个周期的铬酸酐项目回顾会议成为集体总结经验、识别问题深层次原因并找到创新解决方案的平台。这种定期的反思与调整机制使铬酸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389"/>
      <w:r>
        <w:rPr>
          <w:rFonts w:ascii="仿宋" w:eastAsia="仿宋" w:hAnsi="仿宋" w:cs="仿宋" w:hint="eastAsia"/>
          <w:sz w:val="28"/>
          <w:lang w:eastAsia="zh-CN"/>
        </w:rPr>
        <w:t>二、铬酸酐项目建设背景及必要性分析</w:t>
      </w:r>
      <w:bookmarkEnd w:id="6"/>
    </w:p>
    <w:p>
      <w:pPr>
        <w:pStyle w:val="Heading2"/>
        <w:rPr>
          <w:rFonts w:ascii="仿宋" w:eastAsia="仿宋" w:hAnsi="仿宋" w:cs="仿宋" w:hint="eastAsia"/>
          <w:lang w:eastAsia="zh-CN"/>
        </w:rPr>
      </w:pPr>
      <w:bookmarkStart w:id="7" w:name="_Toc2208"/>
      <w:r>
        <w:rPr>
          <w:rFonts w:ascii="仿宋" w:eastAsia="仿宋" w:hAnsi="仿宋" w:cs="仿宋" w:hint="eastAsia"/>
          <w:lang w:eastAsia="zh-CN"/>
        </w:rPr>
        <w:t>(一)、铬酸酐项目背景分析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铬酸酐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我们的背景分析将深入挖掘当前行业的发展趋势，通过对竞争态势的全面审视，找到铬酸酐项目在这个潮流中的定位。同时，我们将关注行业内涌现的新兴机遇，以便铬酸酐项目更好地融入行业发展的潮流中。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铬酸酐项目提供了强大的发展动力。我们将聚焦于行业内最新的技术发展趋势，包括但不限于人工智能、大数据分析、物联网等领域。通过深度的技术研究，我们将确保铬酸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铬酸酐项目发展的源泉。我们将投入更多的精力对市场需求进行深入剖析，超越表面的需求，深入挖掘潜在的市场痛点和机遇。通过对市场需求的细致了解，铬酸酐项目将更有针对性地设计解决方案，满足市场的多样化需求，从而更好地促进铬酸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铬酸酐项目战略至关重要。我们将对竞争态势进行更为深入的分析，包括但不限于市场份额、产品特点、客户满意度等多个维度。通过深度的竞争分析，铬酸酐项目将能够更准确地把握市场脉搏，制定具有竞争力的铬酸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铬酸酐项目的发展具有直接的影响。我们将进行更为全面的法规和政策分析，了解行业发展中的潜在法律风险和合规挑战。通过充分了解和遵守相关法规，铬酸酐项目将确保在法律框架内合法合规运营，为铬酸酐项目的稳健发展提供有力支持。</w:t>
      </w:r>
    </w:p>
    <w:p>
      <w:pPr>
        <w:pStyle w:val="Heading2"/>
        <w:ind w:firstLine="560" w:firstLineChars="200"/>
        <w:rPr>
          <w:rFonts w:ascii="仿宋" w:eastAsia="仿宋" w:hAnsi="仿宋" w:cs="仿宋" w:hint="eastAsia"/>
          <w:sz w:val="28"/>
          <w:lang w:eastAsia="zh-CN"/>
        </w:rPr>
      </w:pPr>
      <w:bookmarkStart w:id="8" w:name="_Toc27953"/>
      <w:r>
        <w:rPr>
          <w:rFonts w:ascii="仿宋" w:eastAsia="仿宋" w:hAnsi="仿宋" w:cs="仿宋" w:hint="eastAsia"/>
          <w:sz w:val="28"/>
          <w:lang w:eastAsia="zh-CN"/>
        </w:rPr>
        <w:t>(二)、铬酸酐项目建设必要性分析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建设的迫切性源于对行业发展趋势的深刻洞察。我们正处于一个行业变革的时代，科技创新、数字化转型成为企业发展的关键动力。铬酸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建设不仅仅是为了跟上潮流，更是为了通过技术创新推动企业的持续发展。通过引入先进的技术和解决方案，铬酸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铬酸酐项目的建设成为必然选择，通过提高产品质量、拓展服务领域，从而在竞争中获得更多的机会。铬酸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铬酸酐项目建设的必要性体现在对客户需求更精准的满足。通过铬酸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建设的背后是对企业持续创新的追求。只有通过不断创新，企业才能在竞争中立于不败之地。铬酸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547"/>
      <w:r>
        <w:rPr>
          <w:rFonts w:ascii="仿宋" w:eastAsia="仿宋" w:hAnsi="仿宋" w:cs="仿宋" w:hint="eastAsia"/>
          <w:sz w:val="28"/>
          <w:lang w:eastAsia="zh-CN"/>
        </w:rPr>
        <w:t>三、铬酸酐项目概论</w:t>
      </w:r>
      <w:bookmarkEnd w:id="9"/>
    </w:p>
    <w:p>
      <w:pPr>
        <w:pStyle w:val="Heading2"/>
        <w:rPr>
          <w:rFonts w:ascii="仿宋" w:eastAsia="仿宋" w:hAnsi="仿宋" w:cs="仿宋" w:hint="eastAsia"/>
          <w:lang w:eastAsia="zh-CN"/>
        </w:rPr>
      </w:pPr>
      <w:bookmarkStart w:id="10" w:name="_Toc11580"/>
      <w:r>
        <w:rPr>
          <w:rFonts w:ascii="仿宋" w:eastAsia="仿宋" w:hAnsi="仿宋" w:cs="仿宋" w:hint="eastAsia"/>
          <w:lang w:eastAsia="zh-CN"/>
        </w:rPr>
        <w:t>(一)、铬酸酐项目概况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的起源追溯至对市场的深入洞察。市场的不断演变与变革为铬酸酐项目提供了难得的机遇。当前市场存在的需求缺口和变革的大环境共同构成了铬酸酐项目的背景。这个铬酸酐项目旨在充分利用市场机遇，填补行业中尚未满足的需求，为客户提供全新的解决方案。市场的变革和需求的增长使得这个铬酸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铬酸酐项目名称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正式命名为铬酸酐。这个名称不仅仅是一个标识，更代表了铬酸酐项目的核心理念和愿景。它蕴含着铬酸酐项目所要解决问题的关键字，具有强烈的表达和辨识度，为铬酸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铬酸酐项目目标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的核心目标是提供一种全新、高效的解决方案，满足客户日益增长的需求。铬酸酐项目追求的不仅仅是满足市场需求，更是在市场中获得卓越的竞争优势。通过不断提升产品或服务的质量和创新水平，铬酸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铬酸酐项目范围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全面涵盖了产品研发、制造、市场推广和售后服务，确保从产品设计到最终用户体验的全方位关注。这一全面的铬酸酐项目范围是为了确保铬酸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铬酸酐项目时间表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铬酸酐项目计划在未来18个月内完成，包括研发、测试、市场试点和正式推出等不同阶段。这个时间表的合理设计是为了确保铬酸酐项目各个阶段的顺利推进，以便按时交付高质量的成果。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铬酸酐项目预算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铬酸酐项目总预算估算为XX百万美元，主要分配在研发、市场推广、人员培训和运营等方面。这一充足的预算为铬酸酐项目提供了充足的资源，确保铬酸酐项目在各个方面都能取得优异的表现。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铬酸酐项目风险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铬酸酐项目可能面临的风险包括市场接受度低、技术难题、竞争激烈等。铬酸酐项目团队已经制定了相应的风险应对计划，通过前瞻性的风险管理，确保铬酸酐项目在面对不确定性时能够迅速做出应对。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铬酸酐项目团队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铬酸酐项目汇聚了一支经验丰富、多领域专业素养的核心团队，确保铬酸酐项目在各个方面都能拥有高水平的执行力。团队的协同作战是铬酸酐项目成功的关键因素之一。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铬酸酐项目背景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铬酸酐项目的背景根植于市场对更高效、创新产品的渴望，同时也受到科技发展对行业格局的深刻改变的影响。这为铬酸酐项目提供了广阔的发展空间和市场需求。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铬酸酐项目现状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截至目前，铬酸酐项目已完成市场调研和技术验证，取得了初步的成功。这为铬酸酐项目在未来的发展奠定了坚实的基础，为更远大的目标打下了坚实的基石。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956"/>
      <w:r>
        <w:rPr>
          <w:rFonts w:ascii="仿宋" w:eastAsia="仿宋" w:hAnsi="仿宋" w:cs="仿宋" w:hint="eastAsia"/>
          <w:sz w:val="28"/>
          <w:lang w:eastAsia="zh-CN"/>
        </w:rPr>
        <w:t>(二)、铬酸酐项目目标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keyword》铬酸酐项目首要业务目标是在市场中占据有利地位，实现产品/服务的成功推广和销售。通过不断提升产品质量、创新性，铬酸酐项目追求成为行业中的领导者，赢得更多客户的青睐。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在科技迅速发展的时代，铬酸酐项目着眼于技术创新。通过持续的研发和技术升级，铬酸酐项目旨在推出更具创新性的产品或服务，以满足市场对新鲜、先进解决方案的需求。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为了建立可持续的客户关系，铬酸酐项目设定了客户满意度目标。通过提供卓越的产品质量和优质的客户服务，铬酸酐项目追求赢得客户的信任和忠诚度，确保他们的满意度达到行业领先水平。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铬酸酐项目注重社会责任和可持续发展。通过实施环保、社会责任铬酸酐项目，铬酸酐项目致力于在经济发展的同时保护环境，促进社会公平，实现可持续经营。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铬酸酐项目的团队是实现目标的核心驱动力。因此，铬酸酐项目设定了团队发展目标，包括提升团队成员的专业技能、培养领导力，以及搭建协同高效的团队工作氛围。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4276"/>
      <w:r>
        <w:rPr>
          <w:rFonts w:ascii="仿宋" w:eastAsia="仿宋" w:hAnsi="仿宋" w:cs="仿宋" w:hint="eastAsia"/>
          <w:sz w:val="28"/>
          <w:lang w:eastAsia="zh-CN"/>
        </w:rPr>
        <w:t>(三)、铬酸酐项目提出的理由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铬酸酐项目提出的理由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的提出源于对市场机遇的深刻洞察。当前市场中存在的需求缺口和行业发展趋势表明，有巨大的商业机会等待被开发。通过准确捕捉市场机遇，铬酸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的理念基于对技术创新的信仰。通过持续的研发和技术投入，铬酸酐项目有望推出更具创新性的产品或服务。在科技飞速发展的当下，铬酸酐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的提出是为了增强企业的行业竞争力。通过提升产品或服务的质量和独特性，铬酸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响应了消费者需求的变化。随着社会和科技的不断发展，消费者对产品和服务的需求也在发生变化。通过深入了解并及时回应消费者的新需求，铬酸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铬酸酐项目的提出是企业战略发展规划的一部分。在面对日益激烈的市场竞争和不断变化的商业环境中，铬酸酐项目作为企业战略的一环，旨在为企业开辟新的增长领域，巩固企业在行业中的地位。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铬酸酐项目的提出不仅仅是基于商业考量，还注重社会责任。通过推出环保、社会责任等方面的铬酸酐项目，铬酸酐企业可以在社会中树立积极形象，为社会做出积极贡献，实现经济效益和社会效益的双赢。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铬酸酐项目的提出反映了对利益相关者期望的关注。包括客户、员工、投资者等利益相关者在企业发展中都有着各自的期望，铬酸酐项目力求在满足这些期望的同时，取得更大的共赢。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2666"/>
      <w:r>
        <w:rPr>
          <w:rFonts w:ascii="仿宋" w:eastAsia="仿宋" w:hAnsi="仿宋" w:cs="仿宋" w:hint="eastAsia"/>
          <w:sz w:val="28"/>
          <w:lang w:eastAsia="zh-CN"/>
        </w:rPr>
        <w:t>(四)、铬酸酐项目意义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在实施铬酸酐项目的过程中，我们不仅仅是在追逐商业成功，更是为企业和社会的多个层面创造了深远的意义。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项目的首要意义在于提升企业的市场竞争力。通过持续的创新和对产品质量的高标准要求，铬酸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铬酸酐项目的推进将促使行业技术水平的提升。通过引入先进技术和创新性解决方案，铬酸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在社会层面，铬酸酐项目不仅创造了大量就业机会，提高了就业水平，还注重社会责任和环保。通过参与社会公益事业和推动环保铬酸酐项目，铬酸酐项目为社会贡献了一份力量，体现了企业对社会的积极回馈。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综合而言，铬酸酐项目意义重大，不仅推动了企业的发展，也为行业和社会的进步贡献了积极力量。这是一个全面而深刻的影响，将在未来产生可持续的正面效应。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0117"/>
      <w:r>
        <w:rPr>
          <w:rFonts w:ascii="仿宋" w:eastAsia="仿宋" w:hAnsi="仿宋" w:cs="仿宋" w:hint="eastAsia"/>
          <w:sz w:val="28"/>
          <w:lang w:eastAsia="zh-CN"/>
        </w:rPr>
        <w:t>(五)、铬酸酐项目背景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在当今迅猛发展的商业环境中，铬酸酐项目的动因根植于对多方面因素的审慎考量。这个铬酸酐项目的提出并非孤立的决策，而是对企业所处背景深入思考的产物。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市场的不断演变是铬酸酐项目背后的首要原因。科技的迅速发展和全球市场的快速变化使得企业必须灵活应对。铬酸酐项目应运而生，旨在通过创新性的解决方案迎合市场的多变需求，赢得竞争中的先机。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竞争的激烈程度也是铬酸酐项目背景中不可忽视的一环。企业需要在激烈竞争中脱颖而出，为此，铬酸酐项目致力于打破常规，提供独特的价值主张，以吸引客户并确保市场份额的增长。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技术的迅速发展为企业带来了机遇与挑战。作为铬酸酐项目启动的背景之一，对新兴技术的应用将有助于提升企业的技术水平，使其在不断演进的商业环境中保持竞争优势。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此外，社会对企业责任的期望也在逐渐升高。铬酸酐项目充分融入了社会责任的理念，通过可持续经营和社会公益铬酸酐项目，企图为社会贡献一份力量，在商业成功的同时关注社会价值。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734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5461"/>
      <w:r>
        <w:rPr>
          <w:rFonts w:ascii="仿宋" w:eastAsia="仿宋" w:hAnsi="仿宋" w:cs="仿宋" w:hint="eastAsia"/>
          <w:lang w:eastAsia="zh-CN"/>
        </w:rPr>
        <w:t>(一)、铬酸酐行业分析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铬酸酐行业一直以来都是市场的关注焦点。行业内的发展趋势、竞争态势以及潜在机会都对铬酸酐项目的推进产生深远的影响。通过深入研究行业的整体概貌，我们将更好地理解行业的核心特征，为铬酸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酸酐行业，技术一直是推动创新和发展的关键因素。我们将对当前技术趋势进行详尽分析，包括但不限于人工智能、大数据应用、先进制造技术等。这有助于铬酸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铬酸酐项目成功的基础。我们将对主要竞争对手进行深入研究，包括其市场份额、产品特点、市场定位等。通过全面了解竞争对手的优势和劣势，铬酸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2964"/>
      <w:r>
        <w:rPr>
          <w:rFonts w:ascii="仿宋" w:eastAsia="仿宋" w:hAnsi="仿宋" w:cs="仿宋" w:hint="eastAsia"/>
          <w:sz w:val="28"/>
          <w:lang w:eastAsia="zh-CN"/>
        </w:rPr>
        <w:t>(二)、铬酸酐市场分析预测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通过对市场规模的深入调研，我们将预测铬酸酐市场未来的增长趋势。这包括市场的整体规模、各细分领域的发展趋势等。铬酸酐项目可以根据市场的扩张速度和潜在机会，制定更符合市场需求的发展策略。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https://d.book118.com/558066127055006032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E5B8F"/>
    <w:rsid w:val="235E5B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6612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2024-01-28T22:46:00Z</dcterms:created>
  <dcterms:modified xsi:type="dcterms:W3CDTF">2024-01-28T22:46:30Z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5108649AB9364E0FBF5B30EB0EF403B4_11</vt:lpwstr>
  </property>
  <property fmtid="{D5CDD505-2E9C-101B-9397-08002B2CF9AE}" pid="3" name="KSOProductBuildVer">
    <vt:lpwstr>2052-12.1.0.16250</vt:lpwstr>
  </property>
</Properties>
</file>