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42" w:line="219" w:lineRule="auto"/>
        <w:ind w:left="3077"/>
        <w:outlineLvl w:val="0"/>
        <w:rPr>
          <w:rFonts w:ascii="宋体" w:eastAsia="宋体" w:hAnsi="宋体" w:cs="宋体"/>
        </w:rPr>
      </w:pPr>
      <w:r>
        <w:rPr>
          <w:rFonts w:ascii="宋体" w:eastAsia="宋体" w:hAnsi="宋体" w:cs="宋体"/>
          <w:b/>
          <w:bCs/>
          <w:spacing w:val="-4"/>
          <w:sz w:val="21"/>
          <w:szCs w:val="21"/>
        </w:rPr>
        <w:t>审计汇报-原则无保留心见</w:t>
      </w:r>
    </w:p>
    <w:p>
      <w:pPr>
        <w:spacing w:line="249" w:lineRule="auto"/>
      </w:pPr>
    </w:p>
    <w:p>
      <w:pPr>
        <w:spacing w:line="249" w:lineRule="auto"/>
      </w:pPr>
    </w:p>
    <w:p>
      <w:pPr>
        <w:spacing w:line="250" w:lineRule="auto"/>
      </w:pPr>
    </w:p>
    <w:p>
      <w:pPr>
        <w:spacing w:line="250" w:lineRule="auto"/>
      </w:pPr>
    </w:p>
    <w:p>
      <w:pPr>
        <w:pStyle w:val="BodyText"/>
        <w:spacing w:before="61" w:line="189" w:lineRule="auto"/>
        <w:ind w:left="3515"/>
      </w:pPr>
      <w:r>
        <w:rPr>
          <w:b/>
          <w:bCs/>
          <w:spacing w:val="-1"/>
        </w:rPr>
        <w:t>Auditors’Report</w:t>
      </w:r>
    </w:p>
    <w:p>
      <w:pPr>
        <w:spacing w:line="254" w:lineRule="auto"/>
      </w:pPr>
    </w:p>
    <w:p>
      <w:pPr>
        <w:spacing w:line="254" w:lineRule="auto"/>
      </w:pPr>
    </w:p>
    <w:p>
      <w:pPr>
        <w:spacing w:line="254" w:lineRule="auto"/>
      </w:pPr>
    </w:p>
    <w:p>
      <w:pPr>
        <w:spacing w:line="255" w:lineRule="auto"/>
      </w:pPr>
    </w:p>
    <w:p>
      <w:pPr>
        <w:spacing w:line="255" w:lineRule="auto"/>
      </w:pPr>
    </w:p>
    <w:p>
      <w:pPr>
        <w:pStyle w:val="BodyText"/>
        <w:spacing w:before="68" w:line="219" w:lineRule="auto"/>
        <w:ind w:left="104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4"/>
        </w:rPr>
        <w:t xml:space="preserve">安明(2023)审字第 </w:t>
      </w:r>
      <w:r>
        <w:rPr>
          <w:spacing w:val="-4"/>
        </w:rPr>
        <w:t xml:space="preserve">XXXXX  </w:t>
      </w:r>
      <w:r>
        <w:rPr>
          <w:rFonts w:ascii="宋体" w:eastAsia="宋体" w:hAnsi="宋体" w:cs="宋体"/>
          <w:spacing w:val="-4"/>
        </w:rPr>
        <w:t>号</w:t>
      </w:r>
    </w:p>
    <w:p>
      <w:pPr>
        <w:spacing w:line="376" w:lineRule="auto"/>
      </w:pPr>
    </w:p>
    <w:p>
      <w:pPr>
        <w:pStyle w:val="BodyText"/>
        <w:spacing w:before="60" w:line="192" w:lineRule="auto"/>
        <w:ind w:left="105"/>
      </w:pPr>
      <w:r>
        <w:t>An</w:t>
      </w:r>
      <w:r>
        <w:rPr>
          <w:spacing w:val="1"/>
        </w:rPr>
        <w:t xml:space="preserve">    </w:t>
      </w:r>
      <w:r>
        <w:t>Ming</w:t>
      </w:r>
      <w:r>
        <w:rPr>
          <w:spacing w:val="1"/>
        </w:rPr>
        <w:t>(2023)</w:t>
      </w:r>
      <w:r>
        <w:t>Audit</w:t>
      </w:r>
      <w:r>
        <w:rPr>
          <w:spacing w:val="4"/>
        </w:rPr>
        <w:t xml:space="preserve">    </w:t>
      </w:r>
      <w:r>
        <w:t>No</w:t>
      </w:r>
      <w:r>
        <w:rPr>
          <w:spacing w:val="1"/>
        </w:rPr>
        <w:t>.</w:t>
      </w:r>
      <w:r>
        <w:t>XXXXXXXX</w:t>
      </w:r>
    </w:p>
    <w:p>
      <w:pPr>
        <w:spacing w:line="254" w:lineRule="auto"/>
      </w:pPr>
    </w:p>
    <w:p>
      <w:pPr>
        <w:spacing w:line="254" w:lineRule="auto"/>
      </w:pPr>
    </w:p>
    <w:p>
      <w:pPr>
        <w:spacing w:line="254" w:lineRule="auto"/>
      </w:pPr>
    </w:p>
    <w:p>
      <w:pPr>
        <w:spacing w:line="255" w:lineRule="auto"/>
      </w:pPr>
    </w:p>
    <w:p>
      <w:pPr>
        <w:spacing w:line="255" w:lineRule="auto"/>
      </w:pPr>
    </w:p>
    <w:p>
      <w:pPr>
        <w:pStyle w:val="BodyText"/>
        <w:spacing w:before="68" w:line="219" w:lineRule="auto"/>
        <w:ind w:left="105"/>
        <w:rPr>
          <w:rFonts w:ascii="宋体" w:eastAsia="宋体" w:hAnsi="宋体" w:cs="宋体"/>
        </w:rPr>
      </w:pPr>
      <w:r>
        <w:rPr>
          <w:spacing w:val="-2"/>
        </w:rPr>
        <w:t>ABC</w:t>
      </w:r>
      <w:r>
        <w:rPr>
          <w:rFonts w:ascii="宋体" w:eastAsia="宋体" w:hAnsi="宋体" w:cs="宋体"/>
          <w:spacing w:val="-2"/>
        </w:rPr>
        <w:t>股份有限企业全体股东：</w:t>
      </w:r>
    </w:p>
    <w:p>
      <w:pPr>
        <w:spacing w:line="360" w:lineRule="auto"/>
      </w:pPr>
    </w:p>
    <w:p>
      <w:pPr>
        <w:pStyle w:val="BodyText"/>
        <w:spacing w:before="61" w:line="188" w:lineRule="auto"/>
        <w:ind w:left="105"/>
      </w:pPr>
      <w:r>
        <w:rPr>
          <w:b/>
          <w:bCs/>
          <w:spacing w:val="-1"/>
        </w:rPr>
        <w:t>To</w:t>
      </w:r>
      <w:r>
        <w:rPr>
          <w:b/>
          <w:bCs/>
          <w:spacing w:val="46"/>
          <w:w w:val="101"/>
        </w:rPr>
        <w:t xml:space="preserve"> </w:t>
      </w:r>
      <w:r>
        <w:rPr>
          <w:b/>
          <w:bCs/>
          <w:spacing w:val="-1"/>
        </w:rPr>
        <w:t>the</w:t>
      </w:r>
      <w:r>
        <w:rPr>
          <w:b/>
          <w:bCs/>
          <w:spacing w:val="39"/>
          <w:w w:val="101"/>
        </w:rPr>
        <w:t xml:space="preserve"> </w:t>
      </w:r>
      <w:r>
        <w:rPr>
          <w:b/>
          <w:bCs/>
          <w:spacing w:val="-1"/>
        </w:rPr>
        <w:t>shareholders</w:t>
      </w:r>
      <w:r>
        <w:rPr>
          <w:b/>
          <w:bCs/>
          <w:spacing w:val="38"/>
          <w:w w:val="101"/>
        </w:rPr>
        <w:t xml:space="preserve"> </w:t>
      </w:r>
      <w:r>
        <w:rPr>
          <w:b/>
          <w:bCs/>
          <w:spacing w:val="-1"/>
        </w:rPr>
        <w:t>of</w:t>
      </w:r>
      <w:r>
        <w:rPr>
          <w:b/>
          <w:bCs/>
          <w:spacing w:val="17"/>
        </w:rPr>
        <w:t xml:space="preserve"> </w:t>
      </w:r>
      <w:r>
        <w:rPr>
          <w:b/>
          <w:bCs/>
          <w:spacing w:val="-1"/>
        </w:rPr>
        <w:t>ABC</w:t>
      </w:r>
      <w:r>
        <w:rPr>
          <w:b/>
          <w:bCs/>
          <w:spacing w:val="39"/>
          <w:w w:val="101"/>
        </w:rPr>
        <w:t xml:space="preserve"> </w:t>
      </w:r>
      <w:r>
        <w:rPr>
          <w:b/>
          <w:bCs/>
          <w:spacing w:val="-1"/>
        </w:rPr>
        <w:t>Co.,Ltd.(the</w:t>
      </w:r>
      <w:r>
        <w:rPr>
          <w:b/>
          <w:bCs/>
          <w:spacing w:val="39"/>
          <w:w w:val="101"/>
        </w:rPr>
        <w:t xml:space="preserve"> </w:t>
      </w:r>
      <w:r>
        <w:rPr>
          <w:b/>
          <w:bCs/>
          <w:spacing w:val="-1"/>
        </w:rPr>
        <w:t>“Company”);</w:t>
      </w:r>
    </w:p>
    <w:p>
      <w:pPr>
        <w:spacing w:line="323" w:lineRule="auto"/>
      </w:pPr>
    </w:p>
    <w:p>
      <w:pPr>
        <w:spacing w:line="323" w:lineRule="auto"/>
      </w:pPr>
    </w:p>
    <w:p>
      <w:pPr>
        <w:spacing w:before="69" w:line="571" w:lineRule="auto"/>
        <w:ind w:right="34" w:firstLine="105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7"/>
          <w:sz w:val="21"/>
          <w:szCs w:val="21"/>
        </w:rPr>
        <w:t>我们审计了后附的ABC</w:t>
      </w:r>
      <w:r>
        <w:rPr>
          <w:rFonts w:ascii="宋体" w:eastAsia="宋体" w:hAnsi="宋体" w:cs="宋体"/>
          <w:spacing w:val="62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7"/>
          <w:sz w:val="21"/>
          <w:szCs w:val="21"/>
        </w:rPr>
        <w:t>股份有限企业(如下简称“贵企业</w:t>
      </w:r>
      <w:r>
        <w:rPr>
          <w:rFonts w:ascii="宋体" w:eastAsia="宋体" w:hAnsi="宋体" w:cs="宋体"/>
          <w:spacing w:val="-8"/>
          <w:sz w:val="21"/>
          <w:szCs w:val="21"/>
        </w:rPr>
        <w:t>”)及其子企业和合营企业(如下统称</w:t>
      </w:r>
      <w:r>
        <w:rPr>
          <w:rFonts w:ascii="宋体" w:eastAsia="宋体" w:hAnsi="宋体" w:cs="宋体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3"/>
          <w:sz w:val="21"/>
          <w:szCs w:val="21"/>
        </w:rPr>
        <w:t>“贵集团”)财务报表，包括2006年12月31日的合</w:t>
      </w:r>
      <w:r>
        <w:rPr>
          <w:rFonts w:ascii="宋体" w:eastAsia="宋体" w:hAnsi="宋体" w:cs="宋体"/>
          <w:spacing w:val="2"/>
          <w:sz w:val="21"/>
          <w:szCs w:val="21"/>
        </w:rPr>
        <w:t>并及母企业资产负债表、2023年度的合并</w:t>
      </w:r>
    </w:p>
    <w:p>
      <w:pPr>
        <w:spacing w:line="218" w:lineRule="auto"/>
        <w:ind w:left="105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1"/>
          <w:sz w:val="21"/>
          <w:szCs w:val="21"/>
        </w:rPr>
        <w:t>及母企业利润及利润分派表、股东权益增减变动表和现金流量表以及财务报表附注。</w:t>
      </w:r>
    </w:p>
    <w:p>
      <w:pPr>
        <w:spacing w:line="323" w:lineRule="auto"/>
      </w:pPr>
    </w:p>
    <w:p>
      <w:pPr>
        <w:spacing w:line="323" w:lineRule="auto"/>
      </w:pPr>
    </w:p>
    <w:p>
      <w:pPr>
        <w:pStyle w:val="BodyText"/>
        <w:spacing w:before="61" w:line="192" w:lineRule="auto"/>
        <w:ind w:left="105"/>
      </w:pPr>
      <w:r>
        <w:t>We  have  audited</w:t>
      </w:r>
      <w:r>
        <w:rPr>
          <w:spacing w:val="12"/>
        </w:rPr>
        <w:t xml:space="preserve">  </w:t>
      </w:r>
      <w:r>
        <w:t>the</w:t>
      </w:r>
      <w:r>
        <w:rPr>
          <w:spacing w:val="12"/>
        </w:rPr>
        <w:t xml:space="preserve">  </w:t>
      </w:r>
      <w:r>
        <w:t>accompanying</w:t>
      </w:r>
      <w:r>
        <w:rPr>
          <w:spacing w:val="13"/>
        </w:rPr>
        <w:t xml:space="preserve">  </w:t>
      </w:r>
      <w:r>
        <w:t>consolidated</w:t>
      </w:r>
      <w:r>
        <w:rPr>
          <w:spacing w:val="9"/>
        </w:rPr>
        <w:t xml:space="preserve">  </w:t>
      </w:r>
      <w:r>
        <w:t>balance   sheet  of  ABC(the</w:t>
      </w:r>
      <w:r>
        <w:rPr>
          <w:spacing w:val="12"/>
        </w:rPr>
        <w:t xml:space="preserve">  </w:t>
      </w:r>
      <w:r>
        <w:t>“Company”)a</w:t>
      </w:r>
    </w:p>
    <w:p>
      <w:pPr>
        <w:spacing w:line="394" w:lineRule="auto"/>
      </w:pPr>
    </w:p>
    <w:p>
      <w:pPr>
        <w:pStyle w:val="BodyText"/>
        <w:spacing w:before="60" w:line="192" w:lineRule="auto"/>
        <w:ind w:left="104"/>
      </w:pPr>
      <w:r>
        <w:t>nd</w:t>
      </w:r>
      <w:r>
        <w:rPr>
          <w:spacing w:val="17"/>
        </w:rPr>
        <w:t xml:space="preserve">  </w:t>
      </w:r>
      <w:r>
        <w:t>its</w:t>
      </w:r>
      <w:r>
        <w:rPr>
          <w:spacing w:val="19"/>
        </w:rPr>
        <w:t xml:space="preserve">  </w:t>
      </w:r>
      <w:r>
        <w:t>subsidiaries(collectively</w:t>
      </w:r>
      <w:r>
        <w:rPr>
          <w:spacing w:val="14"/>
        </w:rPr>
        <w:t xml:space="preserve">  </w:t>
      </w:r>
      <w:r>
        <w:t>referred</w:t>
      </w:r>
      <w:r>
        <w:rPr>
          <w:spacing w:val="15"/>
        </w:rPr>
        <w:t xml:space="preserve">  </w:t>
      </w:r>
      <w:r>
        <w:t>to</w:t>
      </w:r>
      <w:r>
        <w:rPr>
          <w:spacing w:val="17"/>
          <w:w w:val="101"/>
        </w:rPr>
        <w:t xml:space="preserve">  </w:t>
      </w:r>
      <w:r>
        <w:t>as</w:t>
      </w:r>
      <w:r>
        <w:rPr>
          <w:spacing w:val="15"/>
        </w:rPr>
        <w:t xml:space="preserve">  </w:t>
      </w:r>
      <w:r>
        <w:t>the“Grou</w:t>
      </w:r>
      <w:r>
        <w:rPr>
          <w:spacing w:val="-1"/>
        </w:rPr>
        <w:t>p”)as</w:t>
      </w:r>
      <w:r>
        <w:rPr>
          <w:spacing w:val="17"/>
          <w:w w:val="101"/>
        </w:rPr>
        <w:t xml:space="preserve">  </w:t>
      </w:r>
      <w:r>
        <w:rPr>
          <w:spacing w:val="-1"/>
        </w:rPr>
        <w:t>of  31st</w:t>
      </w:r>
      <w:r>
        <w:rPr>
          <w:spacing w:val="15"/>
        </w:rPr>
        <w:t xml:space="preserve">  </w:t>
      </w:r>
      <w:r>
        <w:rPr>
          <w:spacing w:val="-1"/>
        </w:rPr>
        <w:t>December</w:t>
      </w:r>
      <w:r>
        <w:rPr>
          <w:spacing w:val="15"/>
          <w:w w:val="101"/>
        </w:rPr>
        <w:t xml:space="preserve">  </w:t>
      </w:r>
      <w:r>
        <w:rPr>
          <w:spacing w:val="-1"/>
        </w:rPr>
        <w:t>2023</w:t>
      </w:r>
      <w:r>
        <w:rPr>
          <w:spacing w:val="17"/>
          <w:w w:val="101"/>
        </w:rPr>
        <w:t xml:space="preserve">  </w:t>
      </w:r>
      <w:r>
        <w:rPr>
          <w:spacing w:val="-1"/>
        </w:rPr>
        <w:t>and</w:t>
      </w:r>
    </w:p>
    <w:p>
      <w:pPr>
        <w:spacing w:line="393" w:lineRule="auto"/>
      </w:pPr>
    </w:p>
    <w:p>
      <w:pPr>
        <w:pStyle w:val="BodyText"/>
        <w:spacing w:before="62" w:line="192" w:lineRule="auto"/>
        <w:ind w:left="215"/>
      </w:pPr>
      <w:r>
        <w:t>the  related  consolidated</w:t>
      </w:r>
      <w:r>
        <w:rPr>
          <w:spacing w:val="9"/>
        </w:rPr>
        <w:t xml:space="preserve">  </w:t>
      </w:r>
      <w:r>
        <w:t>income</w:t>
      </w:r>
      <w:r>
        <w:rPr>
          <w:spacing w:val="11"/>
        </w:rPr>
        <w:t xml:space="preserve">  </w:t>
      </w:r>
      <w:r>
        <w:t>statement,consolidated</w:t>
      </w:r>
      <w:r>
        <w:rPr>
          <w:spacing w:val="11"/>
        </w:rPr>
        <w:t xml:space="preserve">  </w:t>
      </w:r>
      <w:r>
        <w:t>state</w:t>
      </w:r>
      <w:r>
        <w:rPr>
          <w:spacing w:val="-1"/>
        </w:rPr>
        <w:t>ment</w:t>
      </w:r>
      <w:r>
        <w:rPr>
          <w:spacing w:val="10"/>
        </w:rPr>
        <w:t xml:space="preserve">  </w:t>
      </w:r>
      <w:r>
        <w:rPr>
          <w:spacing w:val="-1"/>
        </w:rPr>
        <w:t>of  changes</w:t>
      </w:r>
      <w:r>
        <w:rPr>
          <w:spacing w:val="9"/>
        </w:rPr>
        <w:t xml:space="preserve">  </w:t>
      </w:r>
      <w:r>
        <w:rPr>
          <w:spacing w:val="-1"/>
        </w:rPr>
        <w:t>in</w:t>
      </w:r>
      <w:r>
        <w:rPr>
          <w:spacing w:val="10"/>
        </w:rPr>
        <w:t xml:space="preserve">  </w:t>
      </w:r>
      <w:r>
        <w:rPr>
          <w:spacing w:val="-1"/>
        </w:rPr>
        <w:t>equity</w:t>
      </w:r>
      <w:r>
        <w:rPr>
          <w:spacing w:val="10"/>
        </w:rPr>
        <w:t xml:space="preserve">  </w:t>
      </w:r>
      <w:r>
        <w:rPr>
          <w:spacing w:val="-1"/>
        </w:rPr>
        <w:t>an</w:t>
      </w:r>
    </w:p>
    <w:p>
      <w:pPr>
        <w:spacing w:line="394" w:lineRule="auto"/>
      </w:pPr>
    </w:p>
    <w:p>
      <w:pPr>
        <w:pStyle w:val="BodyText"/>
        <w:spacing w:before="60" w:line="192" w:lineRule="auto"/>
        <w:ind w:left="105"/>
      </w:pPr>
      <w:r>
        <w:t>d  consolidated  cash  flow</w:t>
      </w:r>
      <w:r>
        <w:rPr>
          <w:spacing w:val="9"/>
        </w:rPr>
        <w:t xml:space="preserve">  </w:t>
      </w:r>
      <w:r>
        <w:t>statement</w:t>
      </w:r>
      <w:r>
        <w:rPr>
          <w:spacing w:val="8"/>
        </w:rPr>
        <w:t xml:space="preserve">  </w:t>
      </w:r>
      <w:r>
        <w:t>for</w:t>
      </w:r>
      <w:r>
        <w:rPr>
          <w:spacing w:val="4"/>
        </w:rPr>
        <w:t xml:space="preserve">  </w:t>
      </w:r>
      <w:r>
        <w:t>the</w:t>
      </w:r>
      <w:r>
        <w:rPr>
          <w:spacing w:val="4"/>
        </w:rPr>
        <w:t xml:space="preserve">  </w:t>
      </w:r>
      <w:r>
        <w:t>year</w:t>
      </w:r>
      <w:r>
        <w:rPr>
          <w:spacing w:val="5"/>
        </w:rPr>
        <w:t xml:space="preserve">  </w:t>
      </w:r>
      <w:r>
        <w:rPr>
          <w:spacing w:val="-1"/>
        </w:rPr>
        <w:t>then</w:t>
      </w:r>
      <w:r>
        <w:rPr>
          <w:spacing w:val="8"/>
        </w:rPr>
        <w:t xml:space="preserve">  </w:t>
      </w:r>
      <w:r>
        <w:rPr>
          <w:spacing w:val="-1"/>
        </w:rPr>
        <w:t>ended,and</w:t>
      </w:r>
      <w:r>
        <w:rPr>
          <w:spacing w:val="7"/>
        </w:rPr>
        <w:t xml:space="preserve">  </w:t>
      </w:r>
      <w:r>
        <w:rPr>
          <w:spacing w:val="-1"/>
        </w:rPr>
        <w:t>a</w:t>
      </w:r>
      <w:r>
        <w:rPr>
          <w:spacing w:val="9"/>
        </w:rPr>
        <w:t xml:space="preserve">  </w:t>
      </w:r>
      <w:r>
        <w:rPr>
          <w:spacing w:val="-1"/>
        </w:rPr>
        <w:t>summary</w:t>
      </w:r>
      <w:r>
        <w:rPr>
          <w:spacing w:val="7"/>
        </w:rPr>
        <w:t xml:space="preserve">  </w:t>
      </w:r>
      <w:r>
        <w:rPr>
          <w:spacing w:val="-1"/>
        </w:rPr>
        <w:t>of  significant</w:t>
      </w:r>
    </w:p>
    <w:p>
      <w:pPr>
        <w:spacing w:line="394" w:lineRule="auto"/>
      </w:pPr>
    </w:p>
    <w:p>
      <w:pPr>
        <w:pStyle w:val="BodyText"/>
        <w:spacing w:before="60" w:line="192" w:lineRule="auto"/>
        <w:ind w:left="235"/>
      </w:pPr>
      <w:r>
        <w:t>accounting</w:t>
      </w:r>
      <w:r>
        <w:rPr>
          <w:spacing w:val="51"/>
        </w:rPr>
        <w:t xml:space="preserve"> </w:t>
      </w:r>
      <w:r>
        <w:t>policies  and  other  exp</w:t>
      </w:r>
      <w:r>
        <w:rPr>
          <w:spacing w:val="-1"/>
        </w:rPr>
        <w:t>lanatory  notes.</w:t>
      </w:r>
    </w:p>
    <w:p>
      <w:pPr>
        <w:spacing w:line="323" w:lineRule="auto"/>
      </w:pPr>
    </w:p>
    <w:p>
      <w:pPr>
        <w:spacing w:line="323" w:lineRule="auto"/>
      </w:pPr>
    </w:p>
    <w:p>
      <w:pPr>
        <w:spacing w:before="69" w:line="219" w:lineRule="auto"/>
        <w:ind w:left="105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4"/>
          <w:sz w:val="21"/>
          <w:szCs w:val="21"/>
        </w:rPr>
        <w:t>一、管理层对财务报表的责任</w:t>
      </w:r>
    </w:p>
    <w:p>
      <w:pPr>
        <w:spacing w:line="329" w:lineRule="auto"/>
      </w:pPr>
    </w:p>
    <w:p>
      <w:pPr>
        <w:spacing w:before="69" w:line="671" w:lineRule="exact"/>
        <w:ind w:left="105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  <w:position w:val="36"/>
          <w:sz w:val="21"/>
          <w:szCs w:val="21"/>
        </w:rPr>
        <w:t>按照企业会计准则和《企业会计制度》的规定编制财务报表是贵企业管理层的责任。这种责</w:t>
      </w:r>
    </w:p>
    <w:p>
      <w:pPr>
        <w:spacing w:line="219" w:lineRule="auto"/>
        <w:ind w:left="105"/>
        <w:rPr>
          <w:rFonts w:ascii="宋体" w:eastAsia="宋体" w:hAnsi="宋体" w:cs="宋体"/>
        </w:rPr>
      </w:pPr>
      <w:r>
        <w:rPr>
          <w:rFonts w:ascii="宋体" w:eastAsia="宋体" w:hAnsi="宋体" w:cs="宋体"/>
          <w:sz w:val="21"/>
          <w:szCs w:val="21"/>
        </w:rPr>
        <w:t>任包括：(1)设计、实行和维护与财务报表编制有关的内部控制，以使</w:t>
      </w:r>
      <w:r>
        <w:rPr>
          <w:rFonts w:ascii="宋体" w:eastAsia="宋体" w:hAnsi="宋体" w:cs="宋体"/>
          <w:spacing w:val="-1"/>
          <w:sz w:val="21"/>
          <w:szCs w:val="21"/>
        </w:rPr>
        <w:t>财务报表不存在由于</w:t>
      </w:r>
    </w:p>
    <w:p>
      <w:pPr>
        <w:spacing w:line="219" w:lineRule="auto"/>
        <w:rPr>
          <w:rFonts w:ascii="宋体" w:eastAsia="宋体" w:hAnsi="宋体" w:cs="宋体"/>
        </w:rPr>
        <w:sectPr>
          <w:pgSz w:w="11910" w:h="16840"/>
          <w:pgMar w:top="1323" w:right="1786" w:bottom="0" w:left="1674" w:header="0" w:footer="0" w:gutter="0"/>
          <w:cols w:space="708"/>
        </w:sectPr>
      </w:pPr>
    </w:p>
    <w:p>
      <w:pPr>
        <w:spacing w:before="41" w:line="218" w:lineRule="auto"/>
        <w:jc w:val="right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1"/>
          <w:sz w:val="21"/>
          <w:szCs w:val="21"/>
        </w:rPr>
        <w:t>舞弊或错误而导致的重大错报；(2)选择和运用恰当的会计政策；(3)作出合理的会计</w:t>
      </w:r>
      <w:r>
        <w:rPr>
          <w:rFonts w:ascii="宋体" w:eastAsia="宋体" w:hAnsi="宋体" w:cs="宋体"/>
          <w:spacing w:val="-2"/>
          <w:sz w:val="21"/>
          <w:szCs w:val="21"/>
        </w:rPr>
        <w:t>估计。</w:t>
      </w:r>
    </w:p>
    <w:p>
      <w:pPr>
        <w:spacing w:line="349" w:lineRule="auto"/>
      </w:pPr>
    </w:p>
    <w:p>
      <w:pPr>
        <w:pStyle w:val="BodyText"/>
        <w:spacing w:before="61" w:line="192" w:lineRule="auto"/>
      </w:pPr>
      <w:r>
        <w:rPr>
          <w:spacing w:val="-1"/>
        </w:rPr>
        <w:t>1.Management's</w:t>
      </w:r>
      <w:r>
        <w:rPr>
          <w:spacing w:val="13"/>
          <w:w w:val="101"/>
        </w:rPr>
        <w:t xml:space="preserve">  </w:t>
      </w:r>
      <w:r>
        <w:rPr>
          <w:spacing w:val="-1"/>
        </w:rPr>
        <w:t>Responsibility</w:t>
      </w:r>
      <w:r>
        <w:rPr>
          <w:spacing w:val="16"/>
        </w:rPr>
        <w:t xml:space="preserve">  </w:t>
      </w:r>
      <w:r>
        <w:rPr>
          <w:spacing w:val="-1"/>
        </w:rPr>
        <w:t>for  the   Financial</w:t>
      </w:r>
      <w:r>
        <w:rPr>
          <w:spacing w:val="18"/>
          <w:w w:val="101"/>
        </w:rPr>
        <w:t xml:space="preserve">  </w:t>
      </w:r>
      <w:r>
        <w:rPr>
          <w:spacing w:val="-1"/>
        </w:rPr>
        <w:t>Statements</w:t>
      </w:r>
    </w:p>
    <w:p>
      <w:pPr>
        <w:spacing w:line="384" w:lineRule="auto"/>
      </w:pPr>
    </w:p>
    <w:p>
      <w:pPr>
        <w:pStyle w:val="BodyText"/>
        <w:spacing w:before="60" w:line="192" w:lineRule="auto"/>
      </w:pPr>
      <w:r>
        <w:t>The  management  is  responsible  for  the  preparation  and  fair  presentation  of</w:t>
      </w:r>
      <w:r>
        <w:rPr>
          <w:spacing w:val="33"/>
        </w:rPr>
        <w:t xml:space="preserve"> </w:t>
      </w:r>
      <w:r>
        <w:t>these  financi</w:t>
      </w:r>
      <w:r>
        <w:rPr>
          <w:spacing w:val="-1"/>
        </w:rPr>
        <w:t>al</w:t>
      </w:r>
    </w:p>
    <w:p>
      <w:pPr>
        <w:spacing w:line="394" w:lineRule="auto"/>
      </w:pPr>
    </w:p>
    <w:p>
      <w:pPr>
        <w:pStyle w:val="BodyText"/>
        <w:spacing w:before="60" w:line="192" w:lineRule="auto"/>
      </w:pPr>
      <w:r>
        <w:t>statements  in  accordance  with  the  Accounting  Stand</w:t>
      </w:r>
      <w:r>
        <w:rPr>
          <w:spacing w:val="-1"/>
        </w:rPr>
        <w:t>ards</w:t>
      </w:r>
      <w:r>
        <w:rPr>
          <w:spacing w:val="4"/>
        </w:rPr>
        <w:t xml:space="preserve">  </w:t>
      </w:r>
      <w:r>
        <w:rPr>
          <w:spacing w:val="-1"/>
        </w:rPr>
        <w:t>for  Business</w:t>
      </w:r>
      <w:r>
        <w:rPr>
          <w:spacing w:val="3"/>
        </w:rPr>
        <w:t xml:space="preserve">  </w:t>
      </w:r>
      <w:r>
        <w:rPr>
          <w:spacing w:val="-1"/>
        </w:rPr>
        <w:t>Enterprises</w:t>
      </w:r>
      <w:r>
        <w:rPr>
          <w:spacing w:val="4"/>
        </w:rPr>
        <w:t xml:space="preserve">  </w:t>
      </w:r>
      <w:r>
        <w:rPr>
          <w:spacing w:val="-1"/>
        </w:rPr>
        <w:t>and</w:t>
      </w:r>
      <w:r>
        <w:rPr>
          <w:spacing w:val="5"/>
        </w:rPr>
        <w:t xml:space="preserve">  </w:t>
      </w:r>
      <w:r>
        <w:rPr>
          <w:spacing w:val="-1"/>
        </w:rPr>
        <w:t>Chin</w:t>
      </w:r>
    </w:p>
    <w:p>
      <w:pPr>
        <w:spacing w:line="394" w:lineRule="auto"/>
      </w:pPr>
    </w:p>
    <w:p>
      <w:pPr>
        <w:pStyle w:val="BodyText"/>
        <w:spacing w:before="60" w:line="192" w:lineRule="auto"/>
      </w:pPr>
      <w:r>
        <w:t>a   Accounting   System    for   Business   Enterprises.This   responsibility</w:t>
      </w:r>
      <w:r>
        <w:rPr>
          <w:spacing w:val="5"/>
        </w:rPr>
        <w:t xml:space="preserve">   </w:t>
      </w:r>
      <w:r>
        <w:t>includ</w:t>
      </w:r>
      <w:r>
        <w:rPr>
          <w:spacing w:val="-1"/>
        </w:rPr>
        <w:t>es:(i)designing,i</w:t>
      </w:r>
    </w:p>
    <w:p>
      <w:pPr>
        <w:spacing w:line="394" w:lineRule="auto"/>
      </w:pPr>
    </w:p>
    <w:p>
      <w:pPr>
        <w:pStyle w:val="BodyText"/>
        <w:spacing w:before="60" w:line="192" w:lineRule="auto"/>
      </w:pPr>
      <w:r>
        <w:t xml:space="preserve">mplementing  and  maintaining  internal  control  relevant  to  the </w:t>
      </w:r>
      <w:r>
        <w:rPr>
          <w:spacing w:val="-1"/>
        </w:rPr>
        <w:t xml:space="preserve"> preparation  and  fair  presentati</w:t>
      </w:r>
    </w:p>
    <w:p>
      <w:pPr>
        <w:spacing w:line="404" w:lineRule="auto"/>
      </w:pPr>
    </w:p>
    <w:p>
      <w:pPr>
        <w:pStyle w:val="BodyText"/>
        <w:spacing w:before="61" w:line="192" w:lineRule="auto"/>
      </w:pPr>
      <w:r>
        <w:t>on  of  financial  statements  that</w:t>
      </w:r>
      <w:r>
        <w:rPr>
          <w:spacing w:val="8"/>
        </w:rPr>
        <w:t xml:space="preserve">  </w:t>
      </w:r>
      <w:r>
        <w:t>are</w:t>
      </w:r>
      <w:r>
        <w:rPr>
          <w:spacing w:val="9"/>
        </w:rPr>
        <w:t xml:space="preserve">  </w:t>
      </w:r>
      <w:r>
        <w:t>free</w:t>
      </w:r>
      <w:r>
        <w:rPr>
          <w:spacing w:val="8"/>
        </w:rPr>
        <w:t xml:space="preserve">  </w:t>
      </w:r>
      <w:r>
        <w:t>from</w:t>
      </w:r>
      <w:r>
        <w:rPr>
          <w:spacing w:val="5"/>
        </w:rPr>
        <w:t xml:space="preserve">  </w:t>
      </w:r>
      <w:r>
        <w:t>material</w:t>
      </w:r>
      <w:r>
        <w:rPr>
          <w:spacing w:val="6"/>
        </w:rPr>
        <w:t xml:space="preserve">  </w:t>
      </w:r>
      <w:r>
        <w:t>misstatem</w:t>
      </w:r>
      <w:r>
        <w:rPr>
          <w:spacing w:val="-1"/>
        </w:rPr>
        <w:t>ent,whether</w:t>
      </w:r>
      <w:r>
        <w:rPr>
          <w:spacing w:val="7"/>
        </w:rPr>
        <w:t xml:space="preserve">  </w:t>
      </w:r>
      <w:r>
        <w:rPr>
          <w:spacing w:val="-1"/>
        </w:rPr>
        <w:t>due</w:t>
      </w:r>
      <w:r>
        <w:rPr>
          <w:spacing w:val="6"/>
        </w:rPr>
        <w:t xml:space="preserve">  </w:t>
      </w:r>
      <w:r>
        <w:rPr>
          <w:spacing w:val="-1"/>
        </w:rPr>
        <w:t>to</w:t>
      </w:r>
      <w:r>
        <w:rPr>
          <w:spacing w:val="8"/>
        </w:rPr>
        <w:t xml:space="preserve">  </w:t>
      </w:r>
      <w:r>
        <w:rPr>
          <w:spacing w:val="-1"/>
        </w:rPr>
        <w:t>fraud</w:t>
      </w:r>
    </w:p>
    <w:p>
      <w:pPr>
        <w:spacing w:line="383" w:lineRule="auto"/>
      </w:pPr>
    </w:p>
    <w:p>
      <w:pPr>
        <w:pStyle w:val="BodyText"/>
        <w:spacing w:before="61" w:line="192" w:lineRule="auto"/>
      </w:pPr>
      <w:r>
        <w:t>or</w:t>
      </w:r>
      <w:r>
        <w:rPr>
          <w:spacing w:val="15"/>
        </w:rPr>
        <w:t xml:space="preserve">   </w:t>
      </w:r>
      <w:r>
        <w:t>error;(i)selecting</w:t>
      </w:r>
      <w:r>
        <w:rPr>
          <w:spacing w:val="15"/>
        </w:rPr>
        <w:t xml:space="preserve">   </w:t>
      </w:r>
      <w:r>
        <w:t>and</w:t>
      </w:r>
      <w:r>
        <w:rPr>
          <w:spacing w:val="15"/>
          <w:w w:val="101"/>
        </w:rPr>
        <w:t xml:space="preserve">   </w:t>
      </w:r>
      <w:r>
        <w:t>applying</w:t>
      </w:r>
      <w:r>
        <w:rPr>
          <w:spacing w:val="15"/>
        </w:rPr>
        <w:t xml:space="preserve">   </w:t>
      </w:r>
      <w:r>
        <w:t>appropriate</w:t>
      </w:r>
      <w:r>
        <w:rPr>
          <w:spacing w:val="15"/>
          <w:w w:val="101"/>
        </w:rPr>
        <w:t xml:space="preserve">   </w:t>
      </w:r>
      <w:r>
        <w:t>accounting   poli</w:t>
      </w:r>
      <w:r>
        <w:rPr>
          <w:spacing w:val="-1"/>
        </w:rPr>
        <w:t>cies;and(ii)making    accou</w:t>
      </w:r>
    </w:p>
    <w:p>
      <w:pPr>
        <w:spacing w:line="394" w:lineRule="auto"/>
      </w:pPr>
    </w:p>
    <w:p>
      <w:pPr>
        <w:pStyle w:val="BodyText"/>
        <w:spacing w:before="60" w:line="192" w:lineRule="auto"/>
      </w:pPr>
      <w:r>
        <w:t>nting  estimates  that  are  reasonable  in  the  circumst</w:t>
      </w:r>
      <w:r>
        <w:rPr>
          <w:spacing w:val="-1"/>
        </w:rPr>
        <w:t>ances.</w:t>
      </w:r>
    </w:p>
    <w:p>
      <w:pPr>
        <w:spacing w:line="322" w:lineRule="auto"/>
      </w:pPr>
    </w:p>
    <w:p>
      <w:pPr>
        <w:spacing w:line="322" w:lineRule="auto"/>
      </w:pPr>
    </w:p>
    <w:p>
      <w:pPr>
        <w:spacing w:before="69" w:line="219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5"/>
          <w:sz w:val="21"/>
          <w:szCs w:val="21"/>
        </w:rPr>
        <w:t>二、注册会计师的责任</w:t>
      </w:r>
    </w:p>
    <w:p>
      <w:pPr>
        <w:spacing w:line="320" w:lineRule="auto"/>
      </w:pPr>
    </w:p>
    <w:p>
      <w:pPr>
        <w:spacing w:before="69" w:line="572" w:lineRule="auto"/>
        <w:ind w:right="56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  <w:sz w:val="21"/>
          <w:szCs w:val="21"/>
        </w:rPr>
        <w:t>我们的责任是在实行审计工作的基础上对财务报表刊登审计意见。我们按照中国注册会计师</w:t>
      </w:r>
      <w:r>
        <w:rPr>
          <w:rFonts w:ascii="宋体" w:eastAsia="宋体" w:hAnsi="宋体" w:cs="宋体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3"/>
          <w:sz w:val="21"/>
          <w:szCs w:val="21"/>
        </w:rPr>
        <w:t>审计准则的规定执行了审计工作。中国注册会计师审计准则规定我们遵守职业道德规范，计</w:t>
      </w:r>
    </w:p>
    <w:p>
      <w:pPr>
        <w:spacing w:line="219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2"/>
          <w:sz w:val="21"/>
          <w:szCs w:val="21"/>
        </w:rPr>
        <w:t>划和实行审计工作以对财务报表与否不存在重大错报获取合</w:t>
      </w:r>
      <w:r>
        <w:rPr>
          <w:rFonts w:ascii="宋体" w:eastAsia="宋体" w:hAnsi="宋体" w:cs="宋体"/>
          <w:spacing w:val="-3"/>
          <w:sz w:val="21"/>
          <w:szCs w:val="21"/>
        </w:rPr>
        <w:t>理保证。</w:t>
      </w:r>
    </w:p>
    <w:p>
      <w:pPr>
        <w:spacing w:line="327" w:lineRule="auto"/>
      </w:pPr>
    </w:p>
    <w:p>
      <w:pPr>
        <w:spacing w:line="327" w:lineRule="auto"/>
      </w:pPr>
    </w:p>
    <w:p>
      <w:pPr>
        <w:pStyle w:val="BodyText"/>
        <w:spacing w:before="61" w:line="192" w:lineRule="auto"/>
      </w:pPr>
      <w:r>
        <w:rPr>
          <w:spacing w:val="1"/>
        </w:rPr>
        <w:t>2.</w:t>
      </w:r>
      <w:r>
        <w:t>Auditor</w:t>
      </w:r>
      <w:r>
        <w:rPr>
          <w:spacing w:val="1"/>
        </w:rPr>
        <w:t>'</w:t>
      </w:r>
      <w:r>
        <w:t>s</w:t>
      </w:r>
      <w:r>
        <w:rPr>
          <w:spacing w:val="1"/>
        </w:rPr>
        <w:t xml:space="preserve">    </w:t>
      </w:r>
      <w:r>
        <w:t>Responsibility</w:t>
      </w:r>
    </w:p>
    <w:p>
      <w:pPr>
        <w:spacing w:line="403" w:lineRule="auto"/>
      </w:pPr>
    </w:p>
    <w:p>
      <w:pPr>
        <w:pStyle w:val="BodyText"/>
        <w:spacing w:before="62" w:line="192" w:lineRule="auto"/>
      </w:pPr>
      <w:r>
        <w:t xml:space="preserve">Our  responsibility  is  to  express  an </w:t>
      </w:r>
      <w:r>
        <w:rPr>
          <w:spacing w:val="-1"/>
        </w:rPr>
        <w:t xml:space="preserve"> opinion  on  these  financial</w:t>
      </w:r>
      <w:r>
        <w:rPr>
          <w:spacing w:val="4"/>
        </w:rPr>
        <w:t xml:space="preserve">  </w:t>
      </w:r>
      <w:r>
        <w:rPr>
          <w:spacing w:val="-1"/>
        </w:rPr>
        <w:t>statements  based</w:t>
      </w:r>
      <w:r>
        <w:rPr>
          <w:spacing w:val="3"/>
        </w:rPr>
        <w:t xml:space="preserve">  </w:t>
      </w:r>
      <w:r>
        <w:rPr>
          <w:spacing w:val="-1"/>
        </w:rPr>
        <w:t>on</w:t>
      </w:r>
      <w:r>
        <w:rPr>
          <w:spacing w:val="3"/>
        </w:rPr>
        <w:t xml:space="preserve">  </w:t>
      </w:r>
      <w:r>
        <w:rPr>
          <w:spacing w:val="-1"/>
        </w:rPr>
        <w:t>our</w:t>
      </w:r>
      <w:r>
        <w:rPr>
          <w:spacing w:val="3"/>
        </w:rPr>
        <w:t xml:space="preserve">  </w:t>
      </w:r>
      <w:r>
        <w:rPr>
          <w:spacing w:val="-1"/>
        </w:rPr>
        <w:t>audi</w:t>
      </w:r>
    </w:p>
    <w:p>
      <w:pPr>
        <w:spacing w:line="383" w:lineRule="auto"/>
      </w:pPr>
    </w:p>
    <w:p>
      <w:pPr>
        <w:pStyle w:val="BodyText"/>
        <w:spacing w:before="61" w:line="192" w:lineRule="auto"/>
      </w:pPr>
      <w:r>
        <w:t>t.We  conducted  our  audit</w:t>
      </w:r>
      <w:r>
        <w:rPr>
          <w:spacing w:val="5"/>
        </w:rPr>
        <w:t xml:space="preserve">  </w:t>
      </w:r>
      <w:r>
        <w:t>in</w:t>
      </w:r>
      <w:r>
        <w:rPr>
          <w:spacing w:val="7"/>
        </w:rPr>
        <w:t xml:space="preserve">  </w:t>
      </w:r>
      <w:r>
        <w:t>accordance  w</w:t>
      </w:r>
      <w:r>
        <w:rPr>
          <w:spacing w:val="-1"/>
        </w:rPr>
        <w:t>ith</w:t>
      </w:r>
      <w:r>
        <w:rPr>
          <w:spacing w:val="4"/>
        </w:rPr>
        <w:t xml:space="preserve">  </w:t>
      </w:r>
      <w:r>
        <w:rPr>
          <w:spacing w:val="-1"/>
        </w:rPr>
        <w:t>the</w:t>
      </w:r>
      <w:r>
        <w:rPr>
          <w:spacing w:val="9"/>
        </w:rPr>
        <w:t xml:space="preserve">  </w:t>
      </w:r>
      <w:r>
        <w:rPr>
          <w:spacing w:val="-1"/>
        </w:rPr>
        <w:t>Standards</w:t>
      </w:r>
      <w:r>
        <w:rPr>
          <w:spacing w:val="7"/>
        </w:rPr>
        <w:t xml:space="preserve">  </w:t>
      </w:r>
      <w:r>
        <w:rPr>
          <w:spacing w:val="-1"/>
        </w:rPr>
        <w:t>on</w:t>
      </w:r>
      <w:r>
        <w:rPr>
          <w:spacing w:val="4"/>
        </w:rPr>
        <w:t xml:space="preserve">  </w:t>
      </w:r>
      <w:r>
        <w:rPr>
          <w:spacing w:val="-1"/>
        </w:rPr>
        <w:t>Auditing</w:t>
      </w:r>
      <w:r>
        <w:rPr>
          <w:spacing w:val="7"/>
        </w:rPr>
        <w:t xml:space="preserve">  </w:t>
      </w:r>
      <w:r>
        <w:rPr>
          <w:spacing w:val="-1"/>
        </w:rPr>
        <w:t>for</w:t>
      </w:r>
      <w:r>
        <w:rPr>
          <w:spacing w:val="6"/>
        </w:rPr>
        <w:t xml:space="preserve">  </w:t>
      </w:r>
      <w:r>
        <w:rPr>
          <w:spacing w:val="-1"/>
        </w:rPr>
        <w:t>Certified</w:t>
      </w:r>
      <w:r>
        <w:rPr>
          <w:spacing w:val="4"/>
        </w:rPr>
        <w:t xml:space="preserve">  </w:t>
      </w:r>
      <w:r>
        <w:rPr>
          <w:spacing w:val="-1"/>
        </w:rPr>
        <w:t>Pub</w:t>
      </w:r>
    </w:p>
    <w:p>
      <w:pPr>
        <w:spacing w:line="384" w:lineRule="auto"/>
      </w:pPr>
    </w:p>
    <w:p>
      <w:pPr>
        <w:pStyle w:val="BodyText"/>
        <w:spacing w:before="61" w:line="192" w:lineRule="auto"/>
      </w:pPr>
      <w:r>
        <w:t>lic  Accountants.Those  standards  require</w:t>
      </w:r>
      <w:r>
        <w:rPr>
          <w:spacing w:val="5"/>
        </w:rPr>
        <w:t xml:space="preserve">  </w:t>
      </w:r>
      <w:r>
        <w:t>that</w:t>
      </w:r>
      <w:r>
        <w:rPr>
          <w:spacing w:val="5"/>
        </w:rPr>
        <w:t xml:space="preserve">  </w:t>
      </w:r>
      <w:r>
        <w:t>we</w:t>
      </w:r>
      <w:r>
        <w:rPr>
          <w:spacing w:val="8"/>
        </w:rPr>
        <w:t xml:space="preserve">  </w:t>
      </w:r>
      <w:r>
        <w:t>comply</w:t>
      </w:r>
      <w:r>
        <w:rPr>
          <w:spacing w:val="5"/>
        </w:rPr>
        <w:t xml:space="preserve">  </w:t>
      </w:r>
      <w:r>
        <w:t>with</w:t>
      </w:r>
      <w:r>
        <w:rPr>
          <w:spacing w:val="9"/>
        </w:rPr>
        <w:t xml:space="preserve">  </w:t>
      </w:r>
      <w:r>
        <w:t>ethical</w:t>
      </w:r>
      <w:r>
        <w:rPr>
          <w:spacing w:val="5"/>
        </w:rPr>
        <w:t xml:space="preserve">  </w:t>
      </w:r>
      <w:r>
        <w:t>requirements</w:t>
      </w:r>
      <w:r>
        <w:rPr>
          <w:spacing w:val="8"/>
        </w:rPr>
        <w:t xml:space="preserve">  </w:t>
      </w:r>
      <w:r>
        <w:rPr>
          <w:spacing w:val="-1"/>
        </w:rPr>
        <w:t>and  pla</w:t>
      </w:r>
    </w:p>
    <w:p>
      <w:pPr>
        <w:spacing w:line="384" w:lineRule="auto"/>
      </w:pPr>
    </w:p>
    <w:p>
      <w:pPr>
        <w:pStyle w:val="BodyText"/>
        <w:spacing w:before="60" w:line="192" w:lineRule="auto"/>
      </w:pPr>
      <w:r>
        <w:t>n  and  perform  the  audit  to  obtain  reasonable  assurance  whet</w:t>
      </w:r>
      <w:r>
        <w:rPr>
          <w:spacing w:val="-1"/>
        </w:rPr>
        <w:t>her  the  financial</w:t>
      </w:r>
      <w:r>
        <w:rPr>
          <w:spacing w:val="5"/>
        </w:rPr>
        <w:t xml:space="preserve">  </w:t>
      </w:r>
      <w:r>
        <w:rPr>
          <w:spacing w:val="-1"/>
        </w:rPr>
        <w:t>statements</w:t>
      </w:r>
      <w:r>
        <w:rPr>
          <w:spacing w:val="3"/>
        </w:rPr>
        <w:t xml:space="preserve">  </w:t>
      </w:r>
      <w:r>
        <w:rPr>
          <w:spacing w:val="-1"/>
        </w:rPr>
        <w:t>ar</w:t>
      </w:r>
    </w:p>
    <w:p>
      <w:pPr>
        <w:spacing w:line="425" w:lineRule="auto"/>
      </w:pPr>
    </w:p>
    <w:p>
      <w:pPr>
        <w:pStyle w:val="BodyText"/>
        <w:spacing w:before="62" w:line="192" w:lineRule="auto"/>
      </w:pPr>
      <w:r>
        <w:t>e  free  from</w:t>
      </w:r>
      <w:r>
        <w:rPr>
          <w:spacing w:val="2"/>
        </w:rPr>
        <w:t xml:space="preserve">  </w:t>
      </w:r>
      <w:r>
        <w:t>material</w:t>
      </w:r>
      <w:r>
        <w:rPr>
          <w:spacing w:val="2"/>
        </w:rPr>
        <w:t xml:space="preserve">  </w:t>
      </w:r>
      <w:r>
        <w:t>mi</w:t>
      </w:r>
      <w:r>
        <w:rPr>
          <w:spacing w:val="-1"/>
        </w:rPr>
        <w:t>sstatement.</w:t>
      </w:r>
    </w:p>
    <w:p>
      <w:pPr>
        <w:spacing w:line="306" w:lineRule="auto"/>
      </w:pPr>
    </w:p>
    <w:p>
      <w:pPr>
        <w:spacing w:line="307" w:lineRule="auto"/>
      </w:pPr>
    </w:p>
    <w:p>
      <w:pPr>
        <w:spacing w:before="69" w:line="668" w:lineRule="exact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  <w:position w:val="35"/>
          <w:sz w:val="21"/>
          <w:szCs w:val="21"/>
        </w:rPr>
        <w:t>审计工作波及实行审计程序，以获取有关财务报表金额和披露的审计证据。选择的审计程序</w:t>
      </w:r>
    </w:p>
    <w:p>
      <w:pPr>
        <w:spacing w:before="1" w:line="217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2"/>
          <w:sz w:val="21"/>
          <w:szCs w:val="21"/>
        </w:rPr>
        <w:t>取决于注册会计师的判断，包括对由于舞弊或错误</w:t>
      </w:r>
      <w:r>
        <w:rPr>
          <w:rFonts w:ascii="宋体" w:eastAsia="宋体" w:hAnsi="宋体" w:cs="宋体"/>
          <w:spacing w:val="-3"/>
          <w:sz w:val="21"/>
          <w:szCs w:val="21"/>
        </w:rPr>
        <w:t>导致的财务报表重大错报风险的评估。在</w:t>
      </w:r>
    </w:p>
    <w:p>
      <w:pPr>
        <w:spacing w:line="217" w:lineRule="auto"/>
        <w:rPr>
          <w:rFonts w:ascii="宋体" w:eastAsia="宋体" w:hAnsi="宋体" w:cs="宋体"/>
        </w:rPr>
        <w:sectPr>
          <w:pgSz w:w="11910" w:h="16840"/>
          <w:pgMar w:top="1324" w:right="1774" w:bottom="0" w:left="1779" w:header="0" w:footer="0" w:gutter="0"/>
          <w:pgNumType w:start="2"/>
          <w:cols w:space="708"/>
        </w:sectPr>
      </w:pPr>
    </w:p>
    <w:p>
      <w:pPr>
        <w:spacing w:before="42" w:line="571" w:lineRule="auto"/>
        <w:ind w:right="23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2"/>
          <w:sz w:val="21"/>
          <w:szCs w:val="21"/>
        </w:rPr>
        <w:t>进行风险评估时，我们考虑与财务报表编制有关的内部控制，以设计恰当的审计程序，</w:t>
      </w:r>
      <w:r>
        <w:rPr>
          <w:rFonts w:ascii="宋体" w:eastAsia="宋体" w:hAnsi="宋体" w:cs="宋体"/>
          <w:spacing w:val="-3"/>
          <w:sz w:val="21"/>
          <w:szCs w:val="21"/>
        </w:rPr>
        <w:t>但目</w:t>
      </w:r>
      <w:r>
        <w:rPr>
          <w:rFonts w:ascii="宋体" w:eastAsia="宋体" w:hAnsi="宋体" w:cs="宋体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3"/>
          <w:sz w:val="21"/>
          <w:szCs w:val="21"/>
        </w:rPr>
        <w:t>的并非对内部控制的有效性刊登意见。审计工作还包括评价管理层选用会计政策的恰当性和</w:t>
      </w:r>
    </w:p>
    <w:p>
      <w:pPr>
        <w:spacing w:before="1" w:line="217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2"/>
          <w:sz w:val="21"/>
          <w:szCs w:val="21"/>
        </w:rPr>
        <w:t>作出会计估计的合理性，以及评价财务报表的总体列报。</w:t>
      </w:r>
    </w:p>
    <w:p>
      <w:pPr>
        <w:spacing w:line="333" w:lineRule="auto"/>
      </w:pPr>
    </w:p>
    <w:p>
      <w:pPr>
        <w:spacing w:line="334" w:lineRule="auto"/>
      </w:pPr>
    </w:p>
    <w:p>
      <w:pPr>
        <w:pStyle w:val="BodyText"/>
        <w:spacing w:before="61" w:line="192" w:lineRule="auto"/>
      </w:pPr>
      <w:r>
        <w:t xml:space="preserve">An  audit  involves  performing  procedures  to  obtain  audit  </w:t>
      </w:r>
      <w:r>
        <w:rPr>
          <w:spacing w:val="-1"/>
        </w:rPr>
        <w:t>evidence</w:t>
      </w:r>
      <w:r>
        <w:rPr>
          <w:spacing w:val="3"/>
        </w:rPr>
        <w:t xml:space="preserve">  </w:t>
      </w:r>
      <w:r>
        <w:rPr>
          <w:spacing w:val="-1"/>
        </w:rPr>
        <w:t>about  the</w:t>
      </w:r>
      <w:r>
        <w:rPr>
          <w:spacing w:val="4"/>
        </w:rPr>
        <w:t xml:space="preserve">  </w:t>
      </w:r>
      <w:r>
        <w:rPr>
          <w:spacing w:val="-1"/>
        </w:rPr>
        <w:t>amounts</w:t>
      </w:r>
      <w:r>
        <w:rPr>
          <w:spacing w:val="4"/>
        </w:rPr>
        <w:t xml:space="preserve">  </w:t>
      </w:r>
      <w:r>
        <w:rPr>
          <w:spacing w:val="-1"/>
        </w:rPr>
        <w:t>and</w:t>
      </w:r>
    </w:p>
    <w:p>
      <w:pPr>
        <w:spacing w:line="384" w:lineRule="auto"/>
      </w:pPr>
    </w:p>
    <w:p>
      <w:pPr>
        <w:pStyle w:val="BodyText"/>
        <w:spacing w:before="60" w:line="192" w:lineRule="auto"/>
      </w:pPr>
      <w:r>
        <w:t>disclosures  in  the</w:t>
      </w:r>
      <w:r>
        <w:rPr>
          <w:spacing w:val="10"/>
        </w:rPr>
        <w:t xml:space="preserve">  </w:t>
      </w:r>
      <w:r>
        <w:t>financial</w:t>
      </w:r>
      <w:r>
        <w:rPr>
          <w:spacing w:val="11"/>
        </w:rPr>
        <w:t xml:space="preserve">  </w:t>
      </w:r>
      <w:r>
        <w:t>statements.The  procedures</w:t>
      </w:r>
      <w:r>
        <w:rPr>
          <w:spacing w:val="11"/>
        </w:rPr>
        <w:t xml:space="preserve">  </w:t>
      </w:r>
      <w:r>
        <w:t>selected</w:t>
      </w:r>
      <w:r>
        <w:rPr>
          <w:spacing w:val="10"/>
        </w:rPr>
        <w:t xml:space="preserve">  </w:t>
      </w:r>
      <w:r>
        <w:t>depend</w:t>
      </w:r>
      <w:r>
        <w:rPr>
          <w:spacing w:val="9"/>
        </w:rPr>
        <w:t xml:space="preserve">  </w:t>
      </w:r>
      <w:r>
        <w:rPr>
          <w:spacing w:val="-1"/>
        </w:rPr>
        <w:t>on</w:t>
      </w:r>
      <w:r>
        <w:rPr>
          <w:spacing w:val="7"/>
        </w:rPr>
        <w:t xml:space="preserve">  </w:t>
      </w:r>
      <w:r>
        <w:rPr>
          <w:spacing w:val="-1"/>
        </w:rPr>
        <w:t>the</w:t>
      </w:r>
      <w:r>
        <w:rPr>
          <w:spacing w:val="10"/>
        </w:rPr>
        <w:t xml:space="preserve">  </w:t>
      </w:r>
      <w:r>
        <w:rPr>
          <w:spacing w:val="-1"/>
        </w:rPr>
        <w:t>auditor's  jud</w:t>
      </w:r>
    </w:p>
    <w:p>
      <w:pPr>
        <w:spacing w:line="384" w:lineRule="auto"/>
      </w:pPr>
    </w:p>
    <w:p>
      <w:pPr>
        <w:pStyle w:val="BodyText"/>
        <w:spacing w:before="60" w:line="192" w:lineRule="auto"/>
      </w:pPr>
      <w:r>
        <w:t>gment</w:t>
      </w:r>
      <w:r>
        <w:rPr>
          <w:spacing w:val="2"/>
        </w:rPr>
        <w:t>,</w:t>
      </w:r>
      <w:r>
        <w:t>including</w:t>
      </w:r>
      <w:r>
        <w:rPr>
          <w:spacing w:val="2"/>
        </w:rPr>
        <w:t xml:space="preserve">  </w:t>
      </w:r>
      <w:r>
        <w:t>the</w:t>
      </w:r>
      <w:r>
        <w:rPr>
          <w:spacing w:val="2"/>
        </w:rPr>
        <w:t xml:space="preserve">  </w:t>
      </w:r>
      <w:r>
        <w:t>assessment</w:t>
      </w:r>
      <w:r>
        <w:rPr>
          <w:spacing w:val="2"/>
        </w:rPr>
        <w:t xml:space="preserve">  </w:t>
      </w:r>
      <w:r>
        <w:t>of</w:t>
      </w:r>
      <w:r>
        <w:rPr>
          <w:spacing w:val="2"/>
        </w:rPr>
        <w:t xml:space="preserve">  </w:t>
      </w:r>
      <w:r>
        <w:t>the</w:t>
      </w:r>
      <w:r>
        <w:rPr>
          <w:spacing w:val="6"/>
        </w:rPr>
        <w:t xml:space="preserve">  </w:t>
      </w:r>
      <w:r>
        <w:t>risks</w:t>
      </w:r>
      <w:r>
        <w:rPr>
          <w:spacing w:val="8"/>
        </w:rPr>
        <w:t xml:space="preserve">  </w:t>
      </w:r>
      <w:r>
        <w:t>of</w:t>
      </w:r>
      <w:r>
        <w:rPr>
          <w:spacing w:val="2"/>
        </w:rPr>
        <w:t xml:space="preserve">  </w:t>
      </w:r>
      <w:r>
        <w:t>material</w:t>
      </w:r>
      <w:r>
        <w:rPr>
          <w:spacing w:val="2"/>
        </w:rPr>
        <w:t xml:space="preserve">  </w:t>
      </w:r>
      <w:r>
        <w:t>misstatement</w:t>
      </w:r>
      <w:r>
        <w:rPr>
          <w:spacing w:val="9"/>
        </w:rPr>
        <w:t xml:space="preserve">  </w:t>
      </w:r>
      <w:r>
        <w:t>of</w:t>
      </w:r>
      <w:r>
        <w:rPr>
          <w:spacing w:val="2"/>
        </w:rPr>
        <w:t xml:space="preserve">  </w:t>
      </w:r>
      <w:r>
        <w:t>the</w:t>
      </w:r>
      <w:r>
        <w:rPr>
          <w:spacing w:val="9"/>
        </w:rPr>
        <w:t xml:space="preserve">  </w:t>
      </w:r>
      <w:r>
        <w:t>financial</w:t>
      </w:r>
      <w:r>
        <w:rPr>
          <w:spacing w:val="11"/>
        </w:rPr>
        <w:t xml:space="preserve">  </w:t>
      </w:r>
      <w:r>
        <w:t>state</w:t>
      </w:r>
    </w:p>
    <w:p>
      <w:pPr>
        <w:spacing w:line="383" w:lineRule="auto"/>
      </w:pPr>
    </w:p>
    <w:p>
      <w:pPr>
        <w:pStyle w:val="BodyText"/>
        <w:spacing w:before="61" w:line="192" w:lineRule="auto"/>
      </w:pPr>
      <w:r>
        <w:rPr>
          <w:spacing w:val="-1"/>
        </w:rPr>
        <w:t>ments,whether</w:t>
      </w:r>
      <w:r>
        <w:rPr>
          <w:spacing w:val="24"/>
        </w:rPr>
        <w:t xml:space="preserve">  </w:t>
      </w:r>
      <w:r>
        <w:rPr>
          <w:spacing w:val="-1"/>
        </w:rPr>
        <w:t>due</w:t>
      </w:r>
      <w:r>
        <w:rPr>
          <w:spacing w:val="14"/>
          <w:w w:val="101"/>
        </w:rPr>
        <w:t xml:space="preserve">  </w:t>
      </w:r>
      <w:r>
        <w:rPr>
          <w:spacing w:val="-1"/>
        </w:rPr>
        <w:t>to</w:t>
      </w:r>
      <w:r>
        <w:rPr>
          <w:spacing w:val="17"/>
          <w:w w:val="101"/>
        </w:rPr>
        <w:t xml:space="preserve">  </w:t>
      </w:r>
      <w:r>
        <w:rPr>
          <w:spacing w:val="-1"/>
        </w:rPr>
        <w:t>fraud</w:t>
      </w:r>
      <w:r>
        <w:rPr>
          <w:spacing w:val="17"/>
        </w:rPr>
        <w:t xml:space="preserve">  </w:t>
      </w:r>
      <w:r>
        <w:rPr>
          <w:spacing w:val="-1"/>
        </w:rPr>
        <w:t>or</w:t>
      </w:r>
      <w:r>
        <w:rPr>
          <w:spacing w:val="16"/>
          <w:w w:val="101"/>
        </w:rPr>
        <w:t xml:space="preserve">  </w:t>
      </w:r>
      <w:r>
        <w:rPr>
          <w:spacing w:val="-1"/>
        </w:rPr>
        <w:t>error.In</w:t>
      </w:r>
      <w:r>
        <w:rPr>
          <w:spacing w:val="14"/>
        </w:rPr>
        <w:t xml:space="preserve">  </w:t>
      </w:r>
      <w:r>
        <w:rPr>
          <w:spacing w:val="-1"/>
        </w:rPr>
        <w:t>making</w:t>
      </w:r>
      <w:r>
        <w:rPr>
          <w:spacing w:val="14"/>
          <w:w w:val="101"/>
        </w:rPr>
        <w:t xml:space="preserve">  </w:t>
      </w:r>
      <w:r>
        <w:rPr>
          <w:spacing w:val="-1"/>
        </w:rPr>
        <w:t>those</w:t>
      </w:r>
      <w:r>
        <w:rPr>
          <w:spacing w:val="14"/>
          <w:w w:val="101"/>
        </w:rPr>
        <w:t xml:space="preserve">  </w:t>
      </w:r>
      <w:r>
        <w:rPr>
          <w:spacing w:val="-1"/>
        </w:rPr>
        <w:t>risk</w:t>
      </w:r>
      <w:r>
        <w:rPr>
          <w:spacing w:val="16"/>
          <w:w w:val="101"/>
        </w:rPr>
        <w:t xml:space="preserve">  </w:t>
      </w:r>
      <w:r>
        <w:rPr>
          <w:spacing w:val="-1"/>
        </w:rPr>
        <w:t>assessments,the</w:t>
      </w:r>
      <w:r>
        <w:rPr>
          <w:spacing w:val="17"/>
        </w:rPr>
        <w:t xml:space="preserve">  </w:t>
      </w:r>
      <w:r>
        <w:rPr>
          <w:spacing w:val="-1"/>
        </w:rPr>
        <w:t>auditor</w:t>
      </w:r>
      <w:r>
        <w:rPr>
          <w:spacing w:val="16"/>
          <w:w w:val="101"/>
        </w:rPr>
        <w:t xml:space="preserve">  </w:t>
      </w:r>
      <w:r>
        <w:rPr>
          <w:spacing w:val="-1"/>
        </w:rPr>
        <w:t>consid</w:t>
      </w:r>
    </w:p>
    <w:p>
      <w:pPr>
        <w:spacing w:line="384" w:lineRule="auto"/>
      </w:pPr>
    </w:p>
    <w:p>
      <w:pPr>
        <w:pStyle w:val="BodyText"/>
        <w:spacing w:before="60" w:line="192" w:lineRule="auto"/>
      </w:pPr>
      <w:r>
        <w:t>ers  internal  control  relevant  to  the  entity's  preparation  and</w:t>
      </w:r>
      <w:r>
        <w:rPr>
          <w:spacing w:val="4"/>
        </w:rPr>
        <w:t xml:space="preserve">  </w:t>
      </w:r>
      <w:r>
        <w:t>fair  presentation</w:t>
      </w:r>
      <w:r>
        <w:rPr>
          <w:spacing w:val="5"/>
        </w:rPr>
        <w:t xml:space="preserve">  </w:t>
      </w:r>
      <w:r>
        <w:t>of</w:t>
      </w:r>
      <w:r>
        <w:rPr>
          <w:spacing w:val="34"/>
          <w:w w:val="101"/>
        </w:rPr>
        <w:t xml:space="preserve"> </w:t>
      </w:r>
      <w:r>
        <w:t>the</w:t>
      </w:r>
      <w:r>
        <w:rPr>
          <w:spacing w:val="4"/>
        </w:rPr>
        <w:t xml:space="preserve">  </w:t>
      </w:r>
      <w:r>
        <w:rPr>
          <w:spacing w:val="-1"/>
        </w:rPr>
        <w:t>financial</w:t>
      </w:r>
    </w:p>
    <w:p>
      <w:pPr>
        <w:spacing w:line="384" w:lineRule="auto"/>
      </w:pPr>
    </w:p>
    <w:p>
      <w:pPr>
        <w:pStyle w:val="BodyText"/>
        <w:spacing w:before="61" w:line="192" w:lineRule="auto"/>
        <w:ind w:left="110"/>
      </w:pPr>
      <w:r>
        <w:t>statements  in  order  to</w:t>
      </w:r>
      <w:r>
        <w:rPr>
          <w:spacing w:val="8"/>
        </w:rPr>
        <w:t xml:space="preserve">  </w:t>
      </w:r>
      <w:r>
        <w:t>design</w:t>
      </w:r>
      <w:r>
        <w:rPr>
          <w:spacing w:val="9"/>
        </w:rPr>
        <w:t xml:space="preserve">  </w:t>
      </w:r>
      <w:r>
        <w:t>audit</w:t>
      </w:r>
      <w:r>
        <w:rPr>
          <w:spacing w:val="4"/>
        </w:rPr>
        <w:t xml:space="preserve">  </w:t>
      </w:r>
      <w:r>
        <w:t>procedures</w:t>
      </w:r>
      <w:r>
        <w:rPr>
          <w:spacing w:val="6"/>
        </w:rPr>
        <w:t xml:space="preserve">  </w:t>
      </w:r>
      <w:r>
        <w:t>th</w:t>
      </w:r>
      <w:r>
        <w:rPr>
          <w:spacing w:val="-1"/>
        </w:rPr>
        <w:t>at</w:t>
      </w:r>
      <w:r>
        <w:rPr>
          <w:spacing w:val="8"/>
        </w:rPr>
        <w:t xml:space="preserve">  </w:t>
      </w:r>
      <w:r>
        <w:rPr>
          <w:spacing w:val="-1"/>
        </w:rPr>
        <w:t>are</w:t>
      </w:r>
      <w:r>
        <w:rPr>
          <w:spacing w:val="9"/>
        </w:rPr>
        <w:t xml:space="preserve">  </w:t>
      </w:r>
      <w:r>
        <w:rPr>
          <w:spacing w:val="-1"/>
        </w:rPr>
        <w:t>appropriate</w:t>
      </w:r>
      <w:r>
        <w:rPr>
          <w:spacing w:val="8"/>
        </w:rPr>
        <w:t xml:space="preserve">  </w:t>
      </w:r>
      <w:r>
        <w:rPr>
          <w:spacing w:val="-1"/>
        </w:rPr>
        <w:t>in</w:t>
      </w:r>
      <w:r>
        <w:rPr>
          <w:spacing w:val="5"/>
        </w:rPr>
        <w:t xml:space="preserve">  </w:t>
      </w:r>
      <w:r>
        <w:rPr>
          <w:spacing w:val="-1"/>
        </w:rPr>
        <w:t>the</w:t>
      </w:r>
      <w:r>
        <w:rPr>
          <w:spacing w:val="9"/>
        </w:rPr>
        <w:t xml:space="preserve">  </w:t>
      </w:r>
      <w:r>
        <w:rPr>
          <w:spacing w:val="-1"/>
        </w:rPr>
        <w:t>circumstances,b</w:t>
      </w:r>
    </w:p>
    <w:p>
      <w:pPr>
        <w:spacing w:line="384" w:lineRule="auto"/>
      </w:pPr>
    </w:p>
    <w:p>
      <w:pPr>
        <w:pStyle w:val="BodyText"/>
        <w:spacing w:before="60" w:line="192" w:lineRule="auto"/>
      </w:pPr>
      <w:r>
        <w:t>ut  not  for  the  purpose  of  expressing  an  opinion  on  the</w:t>
      </w:r>
      <w:r>
        <w:rPr>
          <w:spacing w:val="4"/>
        </w:rPr>
        <w:t xml:space="preserve">  </w:t>
      </w:r>
      <w:r>
        <w:t>effectiveness</w:t>
      </w:r>
      <w:r>
        <w:rPr>
          <w:spacing w:val="5"/>
        </w:rPr>
        <w:t xml:space="preserve">  </w:t>
      </w:r>
      <w:r>
        <w:t>of  the  entity's  interna</w:t>
      </w:r>
    </w:p>
    <w:p>
      <w:pPr>
        <w:spacing w:line="383" w:lineRule="auto"/>
      </w:pPr>
    </w:p>
    <w:p>
      <w:pPr>
        <w:pStyle w:val="BodyText"/>
        <w:spacing w:before="62" w:line="192" w:lineRule="auto"/>
      </w:pPr>
      <w:r>
        <w:t>1  control.An  audit  also</w:t>
      </w:r>
      <w:r>
        <w:rPr>
          <w:spacing w:val="5"/>
        </w:rPr>
        <w:t xml:space="preserve">  </w:t>
      </w:r>
      <w:r>
        <w:t>includes</w:t>
      </w:r>
      <w:r>
        <w:rPr>
          <w:spacing w:val="7"/>
        </w:rPr>
        <w:t xml:space="preserve">  </w:t>
      </w:r>
      <w:r>
        <w:t>evaluating  the</w:t>
      </w:r>
      <w:r>
        <w:rPr>
          <w:spacing w:val="6"/>
        </w:rPr>
        <w:t xml:space="preserve">  </w:t>
      </w:r>
      <w:r>
        <w:t>appropriaten</w:t>
      </w:r>
      <w:r>
        <w:rPr>
          <w:spacing w:val="-1"/>
        </w:rPr>
        <w:t>ess</w:t>
      </w:r>
      <w:r>
        <w:rPr>
          <w:spacing w:val="6"/>
        </w:rPr>
        <w:t xml:space="preserve">  </w:t>
      </w:r>
      <w:r>
        <w:rPr>
          <w:spacing w:val="-1"/>
        </w:rPr>
        <w:t>of  accounting  policies</w:t>
      </w:r>
      <w:r>
        <w:rPr>
          <w:spacing w:val="3"/>
        </w:rPr>
        <w:t xml:space="preserve">  </w:t>
      </w:r>
      <w:r>
        <w:rPr>
          <w:spacing w:val="-1"/>
        </w:rPr>
        <w:t>used</w:t>
      </w:r>
    </w:p>
    <w:p>
      <w:pPr>
        <w:spacing w:line="384" w:lineRule="auto"/>
      </w:pPr>
    </w:p>
    <w:p>
      <w:pPr>
        <w:pStyle w:val="BodyText"/>
        <w:spacing w:before="60" w:line="192" w:lineRule="auto"/>
        <w:ind w:left="120"/>
      </w:pPr>
      <w:r>
        <w:t>and  the  reasonableness  of  accounting</w:t>
      </w:r>
      <w:r>
        <w:rPr>
          <w:spacing w:val="13"/>
          <w:w w:val="101"/>
        </w:rPr>
        <w:t xml:space="preserve">  </w:t>
      </w:r>
      <w:r>
        <w:t>estimates  made</w:t>
      </w:r>
      <w:r>
        <w:rPr>
          <w:spacing w:val="5"/>
        </w:rPr>
        <w:t xml:space="preserve">  </w:t>
      </w:r>
      <w:r>
        <w:t>by</w:t>
      </w:r>
      <w:r>
        <w:rPr>
          <w:spacing w:val="6"/>
        </w:rPr>
        <w:t xml:space="preserve">  </w:t>
      </w:r>
      <w:r>
        <w:t>management,as</w:t>
      </w:r>
      <w:r>
        <w:rPr>
          <w:spacing w:val="5"/>
        </w:rPr>
        <w:t xml:space="preserve">  </w:t>
      </w:r>
      <w:r>
        <w:t>well</w:t>
      </w:r>
      <w:r>
        <w:rPr>
          <w:spacing w:val="9"/>
        </w:rPr>
        <w:t xml:space="preserve">  </w:t>
      </w:r>
      <w:r>
        <w:t>as</w:t>
      </w:r>
      <w:r>
        <w:rPr>
          <w:spacing w:val="9"/>
        </w:rPr>
        <w:t xml:space="preserve">  </w:t>
      </w:r>
      <w:r>
        <w:t>evaluati</w:t>
      </w:r>
    </w:p>
    <w:p>
      <w:pPr>
        <w:spacing w:line="383" w:lineRule="auto"/>
      </w:pPr>
    </w:p>
    <w:p>
      <w:pPr>
        <w:pStyle w:val="BodyText"/>
        <w:spacing w:before="62" w:line="192" w:lineRule="auto"/>
      </w:pPr>
      <w:r>
        <w:t>ng  the  overall  presentation  of</w:t>
      </w:r>
      <w:r>
        <w:rPr>
          <w:spacing w:val="31"/>
        </w:rPr>
        <w:t xml:space="preserve"> </w:t>
      </w:r>
      <w:r>
        <w:t>the  financial  statements.</w:t>
      </w:r>
    </w:p>
    <w:p>
      <w:pPr>
        <w:spacing w:line="357" w:lineRule="auto"/>
      </w:pPr>
    </w:p>
    <w:p>
      <w:pPr>
        <w:spacing w:line="357" w:lineRule="auto"/>
      </w:pPr>
    </w:p>
    <w:p>
      <w:pPr>
        <w:spacing w:before="68" w:line="219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1"/>
          <w:sz w:val="21"/>
          <w:szCs w:val="21"/>
        </w:rPr>
        <w:t>我们相信，我们获取的审计证据是充足的、合适的，为刊登审计意见提</w:t>
      </w:r>
      <w:r>
        <w:rPr>
          <w:rFonts w:ascii="宋体" w:eastAsia="宋体" w:hAnsi="宋体" w:cs="宋体"/>
          <w:spacing w:val="-2"/>
          <w:sz w:val="21"/>
          <w:szCs w:val="21"/>
        </w:rPr>
        <w:t>供了基础。</w:t>
      </w:r>
    </w:p>
    <w:p>
      <w:pPr>
        <w:spacing w:line="318" w:lineRule="auto"/>
      </w:pPr>
    </w:p>
    <w:p>
      <w:pPr>
        <w:spacing w:line="318" w:lineRule="auto"/>
      </w:pPr>
    </w:p>
    <w:p>
      <w:pPr>
        <w:pStyle w:val="BodyText"/>
        <w:spacing w:before="61" w:line="192" w:lineRule="auto"/>
      </w:pPr>
      <w:r>
        <w:t>We</w:t>
      </w:r>
      <w:r>
        <w:rPr>
          <w:spacing w:val="51"/>
        </w:rPr>
        <w:t xml:space="preserve"> </w:t>
      </w:r>
      <w:r>
        <w:t>believe  that  the  audit  evidence  we  have  obtained  is</w:t>
      </w:r>
      <w:r>
        <w:rPr>
          <w:spacing w:val="-1"/>
        </w:rPr>
        <w:t xml:space="preserve">  sufficient  and</w:t>
      </w:r>
      <w:r>
        <w:rPr>
          <w:spacing w:val="2"/>
        </w:rPr>
        <w:t xml:space="preserve">  </w:t>
      </w:r>
      <w:r>
        <w:rPr>
          <w:spacing w:val="-1"/>
        </w:rPr>
        <w:t>appropriate  to  provi</w:t>
      </w:r>
    </w:p>
    <w:p>
      <w:pPr>
        <w:spacing w:line="397" w:lineRule="auto"/>
      </w:pPr>
    </w:p>
    <w:p>
      <w:pPr>
        <w:pStyle w:val="BodyText"/>
        <w:spacing w:before="61" w:line="189" w:lineRule="auto"/>
      </w:pPr>
      <w:r>
        <w:rPr>
          <w:b/>
          <w:bCs/>
          <w:spacing w:val="-2"/>
        </w:rPr>
        <w:t>de</w:t>
      </w:r>
      <w:r>
        <w:rPr>
          <w:b/>
          <w:bCs/>
          <w:spacing w:val="33"/>
          <w:w w:val="101"/>
        </w:rPr>
        <w:t xml:space="preserve"> </w:t>
      </w:r>
      <w:r>
        <w:rPr>
          <w:b/>
          <w:bCs/>
          <w:spacing w:val="-2"/>
        </w:rPr>
        <w:t>a</w:t>
      </w:r>
      <w:r>
        <w:rPr>
          <w:b/>
          <w:bCs/>
          <w:spacing w:val="28"/>
          <w:w w:val="101"/>
        </w:rPr>
        <w:t xml:space="preserve"> </w:t>
      </w:r>
      <w:r>
        <w:rPr>
          <w:b/>
          <w:bCs/>
          <w:spacing w:val="-2"/>
        </w:rPr>
        <w:t>basis</w:t>
      </w:r>
      <w:r>
        <w:rPr>
          <w:b/>
          <w:bCs/>
          <w:spacing w:val="31"/>
        </w:rPr>
        <w:t xml:space="preserve"> </w:t>
      </w:r>
      <w:r>
        <w:rPr>
          <w:b/>
          <w:bCs/>
          <w:spacing w:val="-2"/>
        </w:rPr>
        <w:t>for</w:t>
      </w:r>
      <w:r>
        <w:rPr>
          <w:b/>
          <w:bCs/>
          <w:spacing w:val="32"/>
        </w:rPr>
        <w:t xml:space="preserve"> </w:t>
      </w:r>
      <w:r>
        <w:rPr>
          <w:b/>
          <w:bCs/>
          <w:spacing w:val="-2"/>
        </w:rPr>
        <w:t>our</w:t>
      </w:r>
      <w:r>
        <w:rPr>
          <w:b/>
          <w:bCs/>
          <w:spacing w:val="34"/>
        </w:rPr>
        <w:t xml:space="preserve"> </w:t>
      </w:r>
      <w:r>
        <w:rPr>
          <w:b/>
          <w:bCs/>
          <w:spacing w:val="-2"/>
        </w:rPr>
        <w:t>audit</w:t>
      </w:r>
      <w:r>
        <w:rPr>
          <w:b/>
          <w:bCs/>
          <w:spacing w:val="31"/>
          <w:w w:val="101"/>
        </w:rPr>
        <w:t xml:space="preserve"> </w:t>
      </w:r>
      <w:r>
        <w:rPr>
          <w:b/>
          <w:bCs/>
          <w:spacing w:val="-2"/>
        </w:rPr>
        <w:t>opinio</w:t>
      </w:r>
      <w:r>
        <w:rPr>
          <w:b/>
          <w:bCs/>
          <w:spacing w:val="-3"/>
        </w:rPr>
        <w:t>n.</w:t>
      </w:r>
    </w:p>
    <w:p>
      <w:pPr>
        <w:spacing w:line="317" w:lineRule="auto"/>
      </w:pPr>
    </w:p>
    <w:p>
      <w:pPr>
        <w:spacing w:line="318" w:lineRule="auto"/>
      </w:pPr>
    </w:p>
    <w:p>
      <w:pPr>
        <w:spacing w:before="69" w:line="219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7"/>
          <w:sz w:val="21"/>
          <w:szCs w:val="21"/>
        </w:rPr>
        <w:t>三、审计意见</w:t>
      </w:r>
    </w:p>
    <w:p>
      <w:pPr>
        <w:spacing w:line="329" w:lineRule="auto"/>
      </w:pPr>
    </w:p>
    <w:p>
      <w:pPr>
        <w:spacing w:before="69" w:line="572" w:lineRule="auto"/>
        <w:ind w:right="50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  <w:sz w:val="21"/>
          <w:szCs w:val="21"/>
        </w:rPr>
        <w:t>我们认为，上述财务报表已经按照企业会计准则和《企业会计制度》的规定编制，在所有重</w:t>
      </w:r>
      <w:r>
        <w:rPr>
          <w:rFonts w:ascii="宋体" w:eastAsia="宋体" w:hAnsi="宋体" w:cs="宋体"/>
          <w:spacing w:val="8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7"/>
          <w:sz w:val="21"/>
          <w:szCs w:val="21"/>
        </w:rPr>
        <w:t>大方面公允反应了贵集团和贵企业2006年12月31日的财务状况以及2023年度的经营成果</w:t>
      </w:r>
    </w:p>
    <w:p>
      <w:pPr>
        <w:spacing w:line="220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6"/>
          <w:sz w:val="21"/>
          <w:szCs w:val="21"/>
        </w:rPr>
        <w:t>和现金流量。</w:t>
      </w:r>
    </w:p>
    <w:p>
      <w:pPr>
        <w:spacing w:line="220" w:lineRule="auto"/>
        <w:rPr>
          <w:rFonts w:ascii="宋体" w:eastAsia="宋体" w:hAnsi="宋体" w:cs="宋体"/>
        </w:rPr>
        <w:sectPr>
          <w:pgSz w:w="11910" w:h="16840"/>
          <w:pgMar w:top="1294" w:right="1786" w:bottom="0" w:left="1779" w:header="0" w:footer="0" w:gutter="0"/>
          <w:pgNumType w:start="3"/>
          <w:cols w:space="708"/>
        </w:sectPr>
      </w:pPr>
    </w:p>
    <w:p>
      <w:pPr>
        <w:pStyle w:val="BodyText"/>
        <w:spacing w:before="36" w:line="192" w:lineRule="auto"/>
        <w:rPr>
          <w:sz w:val="20"/>
          <w:szCs w:val="20"/>
        </w:rPr>
      </w:pPr>
      <w:r>
        <w:rPr>
          <w:spacing w:val="-1"/>
          <w:sz w:val="20"/>
          <w:szCs w:val="20"/>
        </w:rPr>
        <w:t>3.Opinion</w:t>
      </w:r>
    </w:p>
    <w:p>
      <w:pPr>
        <w:spacing w:line="415" w:lineRule="auto"/>
      </w:pPr>
    </w:p>
    <w:p>
      <w:pPr>
        <w:pStyle w:val="BodyText"/>
        <w:spacing w:before="58" w:line="192" w:lineRule="auto"/>
        <w:rPr>
          <w:sz w:val="20"/>
          <w:szCs w:val="20"/>
        </w:rPr>
      </w:pPr>
      <w:r>
        <w:rPr>
          <w:sz w:val="20"/>
          <w:szCs w:val="20"/>
        </w:rPr>
        <w:t>In</w:t>
      </w:r>
      <w:r>
        <w:rPr>
          <w:spacing w:val="20"/>
          <w:w w:val="101"/>
          <w:sz w:val="20"/>
          <w:szCs w:val="20"/>
        </w:rPr>
        <w:t xml:space="preserve">  </w:t>
      </w:r>
      <w:r>
        <w:rPr>
          <w:sz w:val="20"/>
          <w:szCs w:val="20"/>
        </w:rPr>
        <w:t>our</w:t>
      </w:r>
      <w:r>
        <w:rPr>
          <w:spacing w:val="20"/>
          <w:w w:val="101"/>
          <w:sz w:val="20"/>
          <w:szCs w:val="20"/>
        </w:rPr>
        <w:t xml:space="preserve">  </w:t>
      </w:r>
      <w:r>
        <w:rPr>
          <w:sz w:val="20"/>
          <w:szCs w:val="20"/>
        </w:rPr>
        <w:t>opinion,the</w:t>
      </w:r>
      <w:r>
        <w:rPr>
          <w:spacing w:val="21"/>
          <w:sz w:val="20"/>
          <w:szCs w:val="20"/>
        </w:rPr>
        <w:t xml:space="preserve">  </w:t>
      </w:r>
      <w:r>
        <w:rPr>
          <w:sz w:val="20"/>
          <w:szCs w:val="20"/>
        </w:rPr>
        <w:t>financ</w:t>
      </w:r>
      <w:r>
        <w:rPr>
          <w:spacing w:val="-1"/>
          <w:sz w:val="20"/>
          <w:szCs w:val="20"/>
        </w:rPr>
        <w:t>ial</w:t>
      </w:r>
      <w:r>
        <w:rPr>
          <w:spacing w:val="22"/>
          <w:w w:val="101"/>
          <w:sz w:val="20"/>
          <w:szCs w:val="20"/>
        </w:rPr>
        <w:t xml:space="preserve">  </w:t>
      </w:r>
      <w:r>
        <w:rPr>
          <w:spacing w:val="-1"/>
          <w:sz w:val="20"/>
          <w:szCs w:val="20"/>
        </w:rPr>
        <w:t>statements</w:t>
      </w:r>
      <w:r>
        <w:rPr>
          <w:spacing w:val="20"/>
          <w:sz w:val="20"/>
          <w:szCs w:val="20"/>
        </w:rPr>
        <w:t xml:space="preserve">  </w:t>
      </w:r>
      <w:r>
        <w:rPr>
          <w:spacing w:val="-1"/>
          <w:sz w:val="20"/>
          <w:szCs w:val="20"/>
        </w:rPr>
        <w:t>give</w:t>
      </w:r>
      <w:r>
        <w:rPr>
          <w:spacing w:val="21"/>
          <w:sz w:val="20"/>
          <w:szCs w:val="20"/>
        </w:rPr>
        <w:t xml:space="preserve">  </w:t>
      </w:r>
      <w:r>
        <w:rPr>
          <w:spacing w:val="-1"/>
          <w:sz w:val="20"/>
          <w:szCs w:val="20"/>
        </w:rPr>
        <w:t>a</w:t>
      </w:r>
      <w:r>
        <w:rPr>
          <w:spacing w:val="18"/>
          <w:w w:val="101"/>
          <w:sz w:val="20"/>
          <w:szCs w:val="20"/>
        </w:rPr>
        <w:t xml:space="preserve">  </w:t>
      </w:r>
      <w:r>
        <w:rPr>
          <w:spacing w:val="-1"/>
          <w:sz w:val="20"/>
          <w:szCs w:val="20"/>
        </w:rPr>
        <w:t>true</w:t>
      </w:r>
      <w:r>
        <w:rPr>
          <w:spacing w:val="21"/>
          <w:sz w:val="20"/>
          <w:szCs w:val="20"/>
        </w:rPr>
        <w:t xml:space="preserve">  </w:t>
      </w:r>
      <w:r>
        <w:rPr>
          <w:spacing w:val="-1"/>
          <w:sz w:val="20"/>
          <w:szCs w:val="20"/>
        </w:rPr>
        <w:t>and</w:t>
      </w:r>
      <w:r>
        <w:rPr>
          <w:spacing w:val="21"/>
          <w:sz w:val="20"/>
          <w:szCs w:val="20"/>
        </w:rPr>
        <w:t xml:space="preserve">  </w:t>
      </w:r>
      <w:r>
        <w:rPr>
          <w:spacing w:val="-1"/>
          <w:sz w:val="20"/>
          <w:szCs w:val="20"/>
        </w:rPr>
        <w:t>fair</w:t>
      </w:r>
      <w:r>
        <w:rPr>
          <w:spacing w:val="17"/>
          <w:w w:val="101"/>
          <w:sz w:val="20"/>
          <w:szCs w:val="20"/>
        </w:rPr>
        <w:t xml:space="preserve">  </w:t>
      </w:r>
      <w:r>
        <w:rPr>
          <w:spacing w:val="-1"/>
          <w:sz w:val="20"/>
          <w:szCs w:val="20"/>
        </w:rPr>
        <w:t>view</w:t>
      </w:r>
      <w:r>
        <w:rPr>
          <w:spacing w:val="20"/>
          <w:w w:val="101"/>
          <w:sz w:val="20"/>
          <w:szCs w:val="20"/>
        </w:rPr>
        <w:t xml:space="preserve">  </w:t>
      </w:r>
      <w:r>
        <w:rPr>
          <w:spacing w:val="-1"/>
          <w:sz w:val="20"/>
          <w:szCs w:val="20"/>
        </w:rPr>
        <w:t>of  the   financial</w:t>
      </w:r>
      <w:r>
        <w:rPr>
          <w:spacing w:val="17"/>
          <w:w w:val="101"/>
          <w:sz w:val="20"/>
          <w:szCs w:val="20"/>
        </w:rPr>
        <w:t xml:space="preserve">  </w:t>
      </w:r>
      <w:r>
        <w:rPr>
          <w:spacing w:val="-1"/>
          <w:sz w:val="20"/>
          <w:szCs w:val="20"/>
        </w:rPr>
        <w:t>position</w:t>
      </w:r>
    </w:p>
    <w:p>
      <w:pPr>
        <w:spacing w:line="406" w:lineRule="auto"/>
      </w:pPr>
    </w:p>
    <w:p>
      <w:pPr>
        <w:pStyle w:val="BodyText"/>
        <w:spacing w:before="57" w:line="192" w:lineRule="auto"/>
        <w:ind w:left="130"/>
        <w:rPr>
          <w:sz w:val="20"/>
          <w:szCs w:val="20"/>
        </w:rPr>
      </w:pPr>
      <w:r>
        <w:rPr>
          <w:sz w:val="20"/>
          <w:szCs w:val="20"/>
        </w:rPr>
        <w:t>of  the   Company</w:t>
      </w:r>
      <w:r>
        <w:rPr>
          <w:spacing w:val="19"/>
          <w:w w:val="101"/>
          <w:sz w:val="20"/>
          <w:szCs w:val="20"/>
        </w:rPr>
        <w:t xml:space="preserve">  </w:t>
      </w:r>
      <w:r>
        <w:rPr>
          <w:sz w:val="20"/>
          <w:szCs w:val="20"/>
        </w:rPr>
        <w:t>and</w:t>
      </w:r>
      <w:r>
        <w:rPr>
          <w:spacing w:val="19"/>
          <w:sz w:val="20"/>
          <w:szCs w:val="20"/>
        </w:rPr>
        <w:t xml:space="preserve">  </w:t>
      </w:r>
      <w:r>
        <w:rPr>
          <w:sz w:val="20"/>
          <w:szCs w:val="20"/>
        </w:rPr>
        <w:t>of  the   Group</w:t>
      </w:r>
      <w:r>
        <w:rPr>
          <w:spacing w:val="20"/>
          <w:sz w:val="20"/>
          <w:szCs w:val="20"/>
        </w:rPr>
        <w:t xml:space="preserve">  </w:t>
      </w:r>
      <w:r>
        <w:rPr>
          <w:sz w:val="20"/>
          <w:szCs w:val="20"/>
        </w:rPr>
        <w:t>as</w:t>
      </w:r>
      <w:r>
        <w:rPr>
          <w:spacing w:val="19"/>
          <w:sz w:val="20"/>
          <w:szCs w:val="20"/>
        </w:rPr>
        <w:t xml:space="preserve">  </w:t>
      </w:r>
      <w:r>
        <w:rPr>
          <w:sz w:val="20"/>
          <w:szCs w:val="20"/>
        </w:rPr>
        <w:t>of  31   December</w:t>
      </w:r>
      <w:r>
        <w:rPr>
          <w:spacing w:val="17"/>
          <w:w w:val="101"/>
          <w:sz w:val="20"/>
          <w:szCs w:val="20"/>
        </w:rPr>
        <w:t xml:space="preserve">  </w:t>
      </w:r>
      <w:r>
        <w:rPr>
          <w:sz w:val="20"/>
          <w:szCs w:val="20"/>
        </w:rPr>
        <w:t>2023,and   of  its   financial</w:t>
      </w:r>
      <w:r>
        <w:rPr>
          <w:spacing w:val="16"/>
          <w:sz w:val="20"/>
          <w:szCs w:val="20"/>
        </w:rPr>
        <w:t xml:space="preserve">  </w:t>
      </w:r>
      <w:r>
        <w:rPr>
          <w:sz w:val="20"/>
          <w:szCs w:val="20"/>
        </w:rPr>
        <w:t>pe</w:t>
      </w:r>
      <w:r>
        <w:rPr>
          <w:spacing w:val="-1"/>
          <w:sz w:val="20"/>
          <w:szCs w:val="20"/>
        </w:rPr>
        <w:t>rform</w:t>
      </w:r>
    </w:p>
    <w:p>
      <w:pPr>
        <w:spacing w:line="406" w:lineRule="auto"/>
      </w:pPr>
    </w:p>
    <w:p>
      <w:pPr>
        <w:pStyle w:val="BodyText"/>
        <w:spacing w:before="57" w:line="192" w:lineRule="auto"/>
        <w:rPr>
          <w:sz w:val="20"/>
          <w:szCs w:val="20"/>
        </w:rPr>
      </w:pPr>
      <w:r>
        <w:rPr>
          <w:spacing w:val="-1"/>
          <w:sz w:val="20"/>
          <w:szCs w:val="20"/>
        </w:rPr>
        <w:t>ance</w:t>
      </w:r>
      <w:r>
        <w:rPr>
          <w:spacing w:val="16"/>
          <w:sz w:val="20"/>
          <w:szCs w:val="20"/>
        </w:rPr>
        <w:t xml:space="preserve">  </w:t>
      </w:r>
      <w:r>
        <w:rPr>
          <w:spacing w:val="-1"/>
          <w:sz w:val="20"/>
          <w:szCs w:val="20"/>
        </w:rPr>
        <w:t>and</w:t>
      </w:r>
      <w:r>
        <w:rPr>
          <w:spacing w:val="15"/>
          <w:w w:val="101"/>
          <w:sz w:val="20"/>
          <w:szCs w:val="20"/>
        </w:rPr>
        <w:t xml:space="preserve">  </w:t>
      </w:r>
      <w:r>
        <w:rPr>
          <w:spacing w:val="-1"/>
          <w:sz w:val="20"/>
          <w:szCs w:val="20"/>
        </w:rPr>
        <w:t>its</w:t>
      </w:r>
      <w:r>
        <w:rPr>
          <w:spacing w:val="16"/>
          <w:w w:val="101"/>
          <w:sz w:val="20"/>
          <w:szCs w:val="20"/>
        </w:rPr>
        <w:t xml:space="preserve">  </w:t>
      </w:r>
      <w:r>
        <w:rPr>
          <w:spacing w:val="-1"/>
          <w:sz w:val="20"/>
          <w:szCs w:val="20"/>
        </w:rPr>
        <w:t>cash</w:t>
      </w:r>
      <w:r>
        <w:rPr>
          <w:spacing w:val="16"/>
          <w:w w:val="101"/>
          <w:sz w:val="20"/>
          <w:szCs w:val="20"/>
        </w:rPr>
        <w:t xml:space="preserve">  </w:t>
      </w:r>
      <w:r>
        <w:rPr>
          <w:spacing w:val="-1"/>
          <w:sz w:val="20"/>
          <w:szCs w:val="20"/>
        </w:rPr>
        <w:t>flows</w:t>
      </w:r>
      <w:r>
        <w:rPr>
          <w:spacing w:val="17"/>
          <w:sz w:val="20"/>
          <w:szCs w:val="20"/>
        </w:rPr>
        <w:t xml:space="preserve">  </w:t>
      </w:r>
      <w:r>
        <w:rPr>
          <w:spacing w:val="-1"/>
          <w:sz w:val="20"/>
          <w:szCs w:val="20"/>
        </w:rPr>
        <w:t>for</w:t>
      </w:r>
      <w:r>
        <w:rPr>
          <w:spacing w:val="13"/>
          <w:sz w:val="20"/>
          <w:szCs w:val="20"/>
        </w:rPr>
        <w:t xml:space="preserve">  </w:t>
      </w:r>
      <w:r>
        <w:rPr>
          <w:spacing w:val="-1"/>
          <w:sz w:val="20"/>
          <w:szCs w:val="20"/>
        </w:rPr>
        <w:t>the</w:t>
      </w:r>
      <w:r>
        <w:rPr>
          <w:spacing w:val="13"/>
          <w:w w:val="101"/>
          <w:sz w:val="20"/>
          <w:szCs w:val="20"/>
        </w:rPr>
        <w:t xml:space="preserve">  </w:t>
      </w:r>
      <w:r>
        <w:rPr>
          <w:spacing w:val="-1"/>
          <w:sz w:val="20"/>
          <w:szCs w:val="20"/>
        </w:rPr>
        <w:t>year</w:t>
      </w:r>
      <w:r>
        <w:rPr>
          <w:spacing w:val="13"/>
          <w:sz w:val="20"/>
          <w:szCs w:val="20"/>
        </w:rPr>
        <w:t xml:space="preserve">  </w:t>
      </w:r>
      <w:r>
        <w:rPr>
          <w:spacing w:val="-1"/>
          <w:sz w:val="20"/>
          <w:szCs w:val="20"/>
        </w:rPr>
        <w:t>then</w:t>
      </w:r>
      <w:r>
        <w:rPr>
          <w:spacing w:val="16"/>
          <w:w w:val="101"/>
          <w:sz w:val="20"/>
          <w:szCs w:val="20"/>
        </w:rPr>
        <w:t xml:space="preserve">  </w:t>
      </w:r>
      <w:r>
        <w:rPr>
          <w:spacing w:val="-1"/>
          <w:sz w:val="20"/>
          <w:szCs w:val="20"/>
        </w:rPr>
        <w:t>ended</w:t>
      </w:r>
      <w:r>
        <w:rPr>
          <w:spacing w:val="15"/>
          <w:w w:val="101"/>
          <w:sz w:val="20"/>
          <w:szCs w:val="20"/>
        </w:rPr>
        <w:t xml:space="preserve">  </w:t>
      </w:r>
      <w:r>
        <w:rPr>
          <w:spacing w:val="-1"/>
          <w:sz w:val="20"/>
          <w:szCs w:val="20"/>
        </w:rPr>
        <w:t>in</w:t>
      </w:r>
      <w:r>
        <w:rPr>
          <w:spacing w:val="16"/>
          <w:w w:val="101"/>
          <w:sz w:val="20"/>
          <w:szCs w:val="20"/>
        </w:rPr>
        <w:t xml:space="preserve">  </w:t>
      </w:r>
      <w:r>
        <w:rPr>
          <w:spacing w:val="-1"/>
          <w:sz w:val="20"/>
          <w:szCs w:val="20"/>
        </w:rPr>
        <w:t>accordance</w:t>
      </w:r>
      <w:r>
        <w:rPr>
          <w:spacing w:val="13"/>
          <w:w w:val="101"/>
          <w:sz w:val="20"/>
          <w:szCs w:val="20"/>
        </w:rPr>
        <w:t xml:space="preserve">  </w:t>
      </w:r>
      <w:r>
        <w:rPr>
          <w:spacing w:val="-1"/>
          <w:sz w:val="20"/>
          <w:szCs w:val="20"/>
        </w:rPr>
        <w:t>with</w:t>
      </w:r>
      <w:r>
        <w:rPr>
          <w:spacing w:val="13"/>
          <w:w w:val="101"/>
          <w:sz w:val="20"/>
          <w:szCs w:val="20"/>
        </w:rPr>
        <w:t xml:space="preserve">  </w:t>
      </w:r>
      <w:r>
        <w:rPr>
          <w:spacing w:val="-1"/>
          <w:sz w:val="20"/>
          <w:szCs w:val="20"/>
        </w:rPr>
        <w:t>the</w:t>
      </w:r>
      <w:r>
        <w:rPr>
          <w:spacing w:val="14"/>
          <w:sz w:val="20"/>
          <w:szCs w:val="20"/>
        </w:rPr>
        <w:t xml:space="preserve">  </w:t>
      </w:r>
      <w:r>
        <w:rPr>
          <w:spacing w:val="-2"/>
          <w:sz w:val="20"/>
          <w:szCs w:val="20"/>
        </w:rPr>
        <w:t>Accounting</w:t>
      </w:r>
      <w:r>
        <w:rPr>
          <w:spacing w:val="19"/>
          <w:sz w:val="20"/>
          <w:szCs w:val="20"/>
        </w:rPr>
        <w:t xml:space="preserve">  </w:t>
      </w:r>
      <w:r>
        <w:rPr>
          <w:spacing w:val="-2"/>
          <w:sz w:val="20"/>
          <w:szCs w:val="20"/>
        </w:rPr>
        <w:t>Standa</w:t>
      </w:r>
    </w:p>
    <w:p>
      <w:pPr>
        <w:spacing w:line="406" w:lineRule="auto"/>
      </w:pPr>
    </w:p>
    <w:p>
      <w:pPr>
        <w:pStyle w:val="BodyText"/>
        <w:spacing w:before="57" w:line="192" w:lineRule="auto"/>
        <w:rPr>
          <w:sz w:val="20"/>
          <w:szCs w:val="20"/>
        </w:rPr>
      </w:pPr>
      <w:r>
        <w:rPr>
          <w:spacing w:val="-1"/>
          <w:sz w:val="20"/>
          <w:szCs w:val="20"/>
        </w:rPr>
        <w:t>rds</w:t>
      </w:r>
      <w:r>
        <w:rPr>
          <w:spacing w:val="26"/>
          <w:w w:val="101"/>
          <w:sz w:val="20"/>
          <w:szCs w:val="20"/>
        </w:rPr>
        <w:t xml:space="preserve">  </w:t>
      </w:r>
      <w:r>
        <w:rPr>
          <w:spacing w:val="-1"/>
          <w:sz w:val="20"/>
          <w:szCs w:val="20"/>
        </w:rPr>
        <w:t>for</w:t>
      </w:r>
      <w:r>
        <w:rPr>
          <w:spacing w:val="19"/>
          <w:sz w:val="20"/>
          <w:szCs w:val="20"/>
        </w:rPr>
        <w:t xml:space="preserve">  </w:t>
      </w:r>
      <w:r>
        <w:rPr>
          <w:spacing w:val="-1"/>
          <w:sz w:val="20"/>
          <w:szCs w:val="20"/>
        </w:rPr>
        <w:t>Business</w:t>
      </w:r>
      <w:r>
        <w:rPr>
          <w:spacing w:val="20"/>
          <w:sz w:val="20"/>
          <w:szCs w:val="20"/>
        </w:rPr>
        <w:t xml:space="preserve">  </w:t>
      </w:r>
      <w:r>
        <w:rPr>
          <w:spacing w:val="-1"/>
          <w:sz w:val="20"/>
          <w:szCs w:val="20"/>
        </w:rPr>
        <w:t>Enterprises</w:t>
      </w:r>
      <w:r>
        <w:rPr>
          <w:spacing w:val="21"/>
          <w:w w:val="101"/>
          <w:sz w:val="20"/>
          <w:szCs w:val="20"/>
        </w:rPr>
        <w:t xml:space="preserve">  </w:t>
      </w:r>
      <w:r>
        <w:rPr>
          <w:spacing w:val="-1"/>
          <w:sz w:val="20"/>
          <w:szCs w:val="20"/>
        </w:rPr>
        <w:t>and</w:t>
      </w:r>
      <w:r>
        <w:rPr>
          <w:spacing w:val="21"/>
          <w:w w:val="101"/>
          <w:sz w:val="20"/>
          <w:szCs w:val="20"/>
        </w:rPr>
        <w:t xml:space="preserve">  </w:t>
      </w:r>
      <w:r>
        <w:rPr>
          <w:spacing w:val="-1"/>
          <w:sz w:val="20"/>
          <w:szCs w:val="20"/>
        </w:rPr>
        <w:t>China</w:t>
      </w:r>
      <w:r>
        <w:rPr>
          <w:spacing w:val="18"/>
          <w:w w:val="101"/>
          <w:sz w:val="20"/>
          <w:szCs w:val="20"/>
        </w:rPr>
        <w:t xml:space="preserve">  </w:t>
      </w:r>
      <w:r>
        <w:rPr>
          <w:spacing w:val="-1"/>
          <w:sz w:val="20"/>
          <w:szCs w:val="20"/>
        </w:rPr>
        <w:t>Accounting   System</w:t>
      </w:r>
      <w:r>
        <w:rPr>
          <w:spacing w:val="22"/>
          <w:sz w:val="20"/>
          <w:szCs w:val="20"/>
        </w:rPr>
        <w:t xml:space="preserve">  </w:t>
      </w:r>
      <w:r>
        <w:rPr>
          <w:spacing w:val="-1"/>
          <w:sz w:val="20"/>
          <w:szCs w:val="20"/>
        </w:rPr>
        <w:t>for</w:t>
      </w:r>
      <w:r>
        <w:rPr>
          <w:spacing w:val="19"/>
          <w:sz w:val="20"/>
          <w:szCs w:val="20"/>
        </w:rPr>
        <w:t xml:space="preserve">  </w:t>
      </w:r>
      <w:r>
        <w:rPr>
          <w:spacing w:val="-1"/>
          <w:sz w:val="20"/>
          <w:szCs w:val="20"/>
        </w:rPr>
        <w:t>Business</w:t>
      </w:r>
      <w:r>
        <w:rPr>
          <w:spacing w:val="20"/>
          <w:sz w:val="20"/>
          <w:szCs w:val="20"/>
        </w:rPr>
        <w:t xml:space="preserve">  </w:t>
      </w:r>
      <w:r>
        <w:rPr>
          <w:spacing w:val="-1"/>
          <w:sz w:val="20"/>
          <w:szCs w:val="20"/>
        </w:rPr>
        <w:t>Enterprises.</w:t>
      </w:r>
    </w:p>
    <w:p>
      <w:pPr>
        <w:spacing w:before="16"/>
      </w:pPr>
    </w:p>
    <w:p>
      <w:pPr>
        <w:spacing w:before="15"/>
      </w:pPr>
    </w:p>
    <w:p>
      <w:pPr>
        <w:spacing w:before="15"/>
      </w:pPr>
    </w:p>
    <w:p>
      <w:pPr>
        <w:spacing w:before="15"/>
      </w:pPr>
    </w:p>
    <w:p>
      <w:pPr>
        <w:sectPr>
          <w:pgSz w:w="11910" w:h="16840"/>
          <w:pgMar w:top="1349" w:right="1786" w:bottom="0" w:left="1779" w:header="0" w:footer="0" w:gutter="0"/>
          <w:pgNumType w:start="4"/>
          <w:cols w:space="708"/>
        </w:sectPr>
      </w:pPr>
    </w:p>
    <w:p>
      <w:pPr>
        <w:spacing w:before="40" w:line="219" w:lineRule="auto"/>
        <w:rPr>
          <w:rFonts w:ascii="宋体" w:eastAsia="宋体" w:hAnsi="宋体" w:cs="宋体"/>
          <w:sz w:val="20"/>
          <w:szCs w:val="20"/>
        </w:rPr>
      </w:pPr>
      <w:r>
        <w:rPr>
          <w:rFonts w:ascii="宋体" w:eastAsia="宋体" w:hAnsi="宋体" w:cs="宋体"/>
          <w:spacing w:val="5"/>
          <w:sz w:val="20"/>
          <w:szCs w:val="20"/>
        </w:rPr>
        <w:t>安明会计师事务所</w:t>
      </w:r>
    </w:p>
    <w:p>
      <w:pPr>
        <w:spacing w:line="346" w:lineRule="auto"/>
      </w:pPr>
    </w:p>
    <w:p>
      <w:pPr>
        <w:spacing w:before="65" w:line="220" w:lineRule="auto"/>
        <w:rPr>
          <w:rFonts w:ascii="宋体" w:eastAsia="宋体" w:hAnsi="宋体" w:cs="宋体"/>
          <w:sz w:val="20"/>
          <w:szCs w:val="20"/>
        </w:rPr>
      </w:pPr>
      <w:r>
        <w:rPr>
          <w:rFonts w:ascii="宋体" w:eastAsia="宋体" w:hAnsi="宋体" w:cs="宋体"/>
          <w:spacing w:val="7"/>
          <w:sz w:val="20"/>
          <w:szCs w:val="20"/>
        </w:rPr>
        <w:t>中国</w:t>
      </w:r>
      <w:r>
        <w:rPr>
          <w:rFonts w:ascii="宋体" w:eastAsia="宋体" w:hAnsi="宋体" w:cs="宋体"/>
          <w:spacing w:val="50"/>
          <w:sz w:val="20"/>
          <w:szCs w:val="20"/>
        </w:rPr>
        <w:t xml:space="preserve">  </w:t>
      </w:r>
      <w:r>
        <w:rPr>
          <w:rFonts w:ascii="宋体" w:eastAsia="宋体" w:hAnsi="宋体" w:cs="宋体"/>
          <w:spacing w:val="7"/>
          <w:sz w:val="20"/>
          <w:szCs w:val="20"/>
        </w:rPr>
        <w:t>北京</w:t>
      </w:r>
    </w:p>
    <w:p>
      <w:pPr>
        <w:spacing w:line="379" w:lineRule="auto"/>
      </w:pPr>
    </w:p>
    <w:p>
      <w:pPr>
        <w:pStyle w:val="BodyText"/>
        <w:spacing w:before="59" w:line="192" w:lineRule="auto"/>
        <w:rPr>
          <w:sz w:val="20"/>
          <w:szCs w:val="20"/>
        </w:rPr>
      </w:pPr>
      <w:r>
        <w:rPr>
          <w:spacing w:val="-1"/>
          <w:sz w:val="20"/>
          <w:szCs w:val="20"/>
        </w:rPr>
        <w:t>An</w:t>
      </w:r>
      <w:r>
        <w:rPr>
          <w:spacing w:val="10"/>
          <w:sz w:val="20"/>
          <w:szCs w:val="20"/>
        </w:rPr>
        <w:t xml:space="preserve">  </w:t>
      </w:r>
      <w:r>
        <w:rPr>
          <w:spacing w:val="-1"/>
          <w:sz w:val="20"/>
          <w:szCs w:val="20"/>
        </w:rPr>
        <w:t>Ming</w:t>
      </w:r>
    </w:p>
    <w:p>
      <w:pPr>
        <w:spacing w:line="425" w:lineRule="auto"/>
      </w:pPr>
    </w:p>
    <w:p>
      <w:pPr>
        <w:pStyle w:val="BodyText"/>
        <w:spacing w:before="58" w:line="192" w:lineRule="auto"/>
        <w:rPr>
          <w:sz w:val="20"/>
          <w:szCs w:val="20"/>
        </w:rPr>
      </w:pPr>
      <w:r>
        <w:rPr>
          <w:sz w:val="20"/>
          <w:szCs w:val="20"/>
        </w:rPr>
        <w:t>Beijing     P.R.Chi</w:t>
      </w:r>
      <w:r>
        <w:rPr>
          <w:spacing w:val="-1"/>
          <w:sz w:val="20"/>
          <w:szCs w:val="20"/>
        </w:rPr>
        <w:t>na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38" w:line="219" w:lineRule="auto"/>
        <w:ind w:left="400"/>
        <w:rPr>
          <w:rFonts w:ascii="宋体" w:eastAsia="宋体" w:hAnsi="宋体" w:cs="宋体"/>
          <w:sz w:val="20"/>
          <w:szCs w:val="20"/>
        </w:rPr>
      </w:pPr>
      <w:r>
        <w:rPr>
          <w:rFonts w:ascii="宋体" w:eastAsia="宋体" w:hAnsi="宋体" w:cs="宋体"/>
          <w:spacing w:val="5"/>
          <w:sz w:val="20"/>
          <w:szCs w:val="20"/>
        </w:rPr>
        <w:t>中国注册会计师</w:t>
      </w:r>
    </w:p>
    <w:p>
      <w:pPr>
        <w:spacing w:line="386" w:lineRule="auto"/>
      </w:pPr>
    </w:p>
    <w:p>
      <w:pPr>
        <w:spacing w:before="66" w:line="182" w:lineRule="auto"/>
        <w:ind w:left="652"/>
        <w:rPr>
          <w:rFonts w:ascii="宋体" w:eastAsia="宋体" w:hAnsi="宋体" w:cs="宋体"/>
          <w:sz w:val="20"/>
          <w:szCs w:val="20"/>
        </w:rPr>
      </w:pPr>
      <w:r>
        <w:rPr>
          <w:rFonts w:ascii="宋体" w:eastAsia="宋体" w:hAnsi="宋体" w:cs="宋体"/>
          <w:b/>
          <w:bCs/>
          <w:spacing w:val="-4"/>
          <w:sz w:val="20"/>
          <w:szCs w:val="20"/>
        </w:rPr>
        <w:t>XXXXX</w:t>
      </w:r>
      <w:r>
        <w:rPr>
          <w:rFonts w:ascii="宋体" w:eastAsia="宋体" w:hAnsi="宋体" w:cs="宋体"/>
          <w:spacing w:val="23"/>
          <w:sz w:val="20"/>
          <w:szCs w:val="20"/>
        </w:rPr>
        <w:t xml:space="preserve">    </w:t>
      </w:r>
      <w:r>
        <w:rPr>
          <w:rFonts w:ascii="宋体" w:eastAsia="宋体" w:hAnsi="宋体" w:cs="宋体"/>
          <w:b/>
          <w:bCs/>
          <w:spacing w:val="-4"/>
          <w:sz w:val="20"/>
          <w:szCs w:val="20"/>
        </w:rPr>
        <w:t>XXXXXX</w:t>
      </w:r>
    </w:p>
    <w:p>
      <w:pPr>
        <w:spacing w:line="391" w:lineRule="auto"/>
      </w:pPr>
    </w:p>
    <w:p>
      <w:pPr>
        <w:pStyle w:val="BodyText"/>
        <w:spacing w:before="57" w:line="192" w:lineRule="auto"/>
        <w:ind w:left="150"/>
        <w:rPr>
          <w:sz w:val="20"/>
          <w:szCs w:val="20"/>
        </w:rPr>
      </w:pPr>
      <w:r>
        <w:rPr>
          <w:spacing w:val="-1"/>
          <w:sz w:val="20"/>
          <w:szCs w:val="20"/>
        </w:rPr>
        <w:t>Certified   Public</w:t>
      </w:r>
      <w:r>
        <w:rPr>
          <w:spacing w:val="11"/>
          <w:sz w:val="20"/>
          <w:szCs w:val="20"/>
        </w:rPr>
        <w:t xml:space="preserve">   </w:t>
      </w:r>
      <w:r>
        <w:rPr>
          <w:spacing w:val="-1"/>
          <w:sz w:val="20"/>
          <w:szCs w:val="20"/>
        </w:rPr>
        <w:t>countants</w:t>
      </w:r>
    </w:p>
    <w:p>
      <w:pPr>
        <w:spacing w:line="395" w:lineRule="auto"/>
      </w:pPr>
    </w:p>
    <w:p>
      <w:pPr>
        <w:pStyle w:val="BodyText"/>
        <w:spacing w:before="59" w:line="192" w:lineRule="auto"/>
        <w:rPr>
          <w:sz w:val="20"/>
          <w:szCs w:val="20"/>
        </w:rPr>
      </w:pPr>
      <w:r>
        <w:rPr>
          <w:spacing w:val="-1"/>
          <w:sz w:val="20"/>
          <w:szCs w:val="20"/>
        </w:rPr>
        <w:t>Registered</w:t>
      </w:r>
      <w:r>
        <w:rPr>
          <w:spacing w:val="14"/>
          <w:sz w:val="20"/>
          <w:szCs w:val="20"/>
        </w:rPr>
        <w:t xml:space="preserve">   </w:t>
      </w:r>
      <w:r>
        <w:rPr>
          <w:spacing w:val="-1"/>
          <w:sz w:val="20"/>
          <w:szCs w:val="20"/>
        </w:rPr>
        <w:t>in</w:t>
      </w:r>
      <w:r>
        <w:rPr>
          <w:spacing w:val="11"/>
          <w:sz w:val="20"/>
          <w:szCs w:val="20"/>
        </w:rPr>
        <w:t xml:space="preserve">   </w:t>
      </w:r>
      <w:r>
        <w:rPr>
          <w:spacing w:val="-1"/>
          <w:sz w:val="20"/>
          <w:szCs w:val="20"/>
        </w:rPr>
        <w:t>P.R.China</w:t>
      </w:r>
    </w:p>
    <w:p>
      <w:pPr>
        <w:spacing w:line="192" w:lineRule="auto"/>
        <w:rPr>
          <w:sz w:val="20"/>
          <w:szCs w:val="20"/>
        </w:rPr>
        <w:sectPr>
          <w:type w:val="continuous"/>
          <w:pgSz w:w="11910" w:h="16840"/>
          <w:pgMar w:top="1349" w:right="1786" w:bottom="0" w:left="1779" w:header="0" w:footer="0" w:gutter="0"/>
          <w:pgNumType w:start="5"/>
          <w:cols w:num="2" w:space="100" w:equalWidth="0">
            <w:col w:w="3481" w:space="100"/>
            <w:col w:w="4764" w:space="0"/>
          </w:cols>
        </w:sectPr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pStyle w:val="BodyText"/>
        <w:spacing w:before="58" w:line="140" w:lineRule="exact"/>
        <w:ind w:left="5900"/>
        <w:rPr>
          <w:sz w:val="20"/>
          <w:szCs w:val="20"/>
        </w:rPr>
      </w:pPr>
      <w:r>
        <w:rPr>
          <w:b/>
          <w:bCs/>
          <w:spacing w:val="-1"/>
          <w:position w:val="-2"/>
          <w:sz w:val="20"/>
          <w:szCs w:val="20"/>
        </w:rPr>
        <w:t>29th  March  2023</w:t>
      </w:r>
    </w:p>
    <w:p>
      <w:pPr>
        <w:spacing w:line="140" w:lineRule="exact"/>
        <w:rPr>
          <w:sz w:val="20"/>
          <w:szCs w:val="20"/>
        </w:rPr>
        <w:sectPr>
          <w:type w:val="continuous"/>
          <w:pgSz w:w="11910" w:h="16840"/>
          <w:pgMar w:top="1349" w:right="1786" w:bottom="0" w:left="1779" w:header="0" w:footer="0" w:gutter="0"/>
          <w:pgNumType w:start="6"/>
          <w:cols w:space="708"/>
        </w:sectPr>
      </w:pPr>
    </w:p>
    <w:p>
      <w:pPr>
        <w:spacing w:before="42" w:line="219" w:lineRule="auto"/>
        <w:ind w:left="2867"/>
        <w:rPr>
          <w:rFonts w:ascii="宋体" w:eastAsia="宋体" w:hAnsi="宋体" w:cs="宋体"/>
        </w:rPr>
      </w:pPr>
      <w:r>
        <w:rPr>
          <w:rFonts w:ascii="宋体" w:eastAsia="宋体" w:hAnsi="宋体" w:cs="宋体"/>
          <w:b/>
          <w:bCs/>
          <w:spacing w:val="-6"/>
          <w:sz w:val="21"/>
          <w:szCs w:val="21"/>
        </w:rPr>
        <w:t>审计汇报-无保留心见带阐明段</w:t>
      </w:r>
    </w:p>
    <w:p>
      <w:pPr>
        <w:spacing w:line="254" w:lineRule="auto"/>
      </w:pPr>
    </w:p>
    <w:p>
      <w:pPr>
        <w:spacing w:line="254" w:lineRule="auto"/>
      </w:pPr>
    </w:p>
    <w:p>
      <w:pPr>
        <w:spacing w:line="255" w:lineRule="auto"/>
      </w:pPr>
    </w:p>
    <w:p>
      <w:pPr>
        <w:spacing w:line="255" w:lineRule="auto"/>
      </w:pPr>
    </w:p>
    <w:p>
      <w:pPr>
        <w:pStyle w:val="BodyText"/>
        <w:spacing w:before="61" w:line="189" w:lineRule="auto"/>
        <w:ind w:left="3485"/>
      </w:pPr>
      <w:r>
        <w:rPr>
          <w:b/>
          <w:bCs/>
          <w:spacing w:val="-1"/>
        </w:rPr>
        <w:t>Auditors’Report</w:t>
      </w:r>
    </w:p>
    <w:p>
      <w:pPr>
        <w:spacing w:line="258" w:lineRule="auto"/>
      </w:pPr>
    </w:p>
    <w:p>
      <w:pPr>
        <w:spacing w:line="258" w:lineRule="auto"/>
      </w:pPr>
    </w:p>
    <w:p>
      <w:pPr>
        <w:spacing w:line="258" w:lineRule="auto"/>
      </w:pPr>
    </w:p>
    <w:p>
      <w:pPr>
        <w:spacing w:line="259" w:lineRule="auto"/>
      </w:pPr>
    </w:p>
    <w:p>
      <w:pPr>
        <w:spacing w:line="259" w:lineRule="auto"/>
      </w:pPr>
    </w:p>
    <w:p>
      <w:pPr>
        <w:pStyle w:val="BodyText"/>
        <w:spacing w:before="68" w:line="219" w:lineRule="auto"/>
        <w:ind w:left="105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5"/>
        </w:rPr>
        <w:t xml:space="preserve">安明(2023)审字第 </w:t>
      </w:r>
      <w:r>
        <w:rPr>
          <w:spacing w:val="-5"/>
        </w:rPr>
        <w:t xml:space="preserve">XXXXX  </w:t>
      </w:r>
      <w:r>
        <w:rPr>
          <w:rFonts w:ascii="宋体" w:eastAsia="宋体" w:hAnsi="宋体" w:cs="宋体"/>
          <w:spacing w:val="-5"/>
        </w:rPr>
        <w:t>号</w:t>
      </w:r>
    </w:p>
    <w:p>
      <w:pPr>
        <w:spacing w:line="366" w:lineRule="auto"/>
      </w:pPr>
    </w:p>
    <w:p>
      <w:pPr>
        <w:pStyle w:val="BodyText"/>
        <w:spacing w:before="60" w:line="192" w:lineRule="auto"/>
        <w:ind w:left="105"/>
      </w:pPr>
      <w:r>
        <w:t>An</w:t>
      </w:r>
      <w:r>
        <w:rPr>
          <w:spacing w:val="1"/>
        </w:rPr>
        <w:t xml:space="preserve">    </w:t>
      </w:r>
      <w:r>
        <w:t>Ming</w:t>
      </w:r>
      <w:r>
        <w:rPr>
          <w:spacing w:val="1"/>
        </w:rPr>
        <w:t>(2023)</w:t>
      </w:r>
      <w:r>
        <w:t>Audit</w:t>
      </w:r>
      <w:r>
        <w:rPr>
          <w:spacing w:val="1"/>
        </w:rPr>
        <w:t xml:space="preserve">    </w:t>
      </w:r>
      <w:r>
        <w:t>No</w:t>
      </w:r>
      <w:r>
        <w:rPr>
          <w:spacing w:val="1"/>
        </w:rPr>
        <w:t>.</w:t>
      </w:r>
      <w:r>
        <w:t>XXXXXXXX</w:t>
      </w:r>
    </w:p>
    <w:p>
      <w:pPr>
        <w:spacing w:line="254" w:lineRule="auto"/>
      </w:pPr>
    </w:p>
    <w:p>
      <w:pPr>
        <w:spacing w:line="254" w:lineRule="auto"/>
      </w:pPr>
    </w:p>
    <w:p>
      <w:pPr>
        <w:spacing w:line="254" w:lineRule="auto"/>
      </w:pPr>
    </w:p>
    <w:p>
      <w:pPr>
        <w:spacing w:line="255" w:lineRule="auto"/>
      </w:pPr>
    </w:p>
    <w:p>
      <w:pPr>
        <w:spacing w:line="255" w:lineRule="auto"/>
      </w:pPr>
    </w:p>
    <w:p>
      <w:pPr>
        <w:pStyle w:val="BodyText"/>
        <w:spacing w:before="68" w:line="219" w:lineRule="auto"/>
        <w:ind w:left="105"/>
        <w:rPr>
          <w:rFonts w:ascii="宋体" w:eastAsia="宋体" w:hAnsi="宋体" w:cs="宋体"/>
        </w:rPr>
      </w:pPr>
      <w:r>
        <w:rPr>
          <w:spacing w:val="-2"/>
        </w:rPr>
        <w:t>ABC</w:t>
      </w:r>
      <w:r>
        <w:rPr>
          <w:rFonts w:ascii="宋体" w:eastAsia="宋体" w:hAnsi="宋体" w:cs="宋体"/>
          <w:spacing w:val="-2"/>
        </w:rPr>
        <w:t>股份有限企业全体股东：</w:t>
      </w:r>
    </w:p>
    <w:p>
      <w:pPr>
        <w:spacing w:line="380" w:lineRule="auto"/>
      </w:pPr>
    </w:p>
    <w:p>
      <w:pPr>
        <w:pStyle w:val="BodyText"/>
        <w:spacing w:before="61" w:line="188" w:lineRule="auto"/>
        <w:ind w:left="105"/>
      </w:pPr>
      <w:r>
        <w:rPr>
          <w:b/>
          <w:bCs/>
        </w:rPr>
        <w:t>To  the  shareholders  of  ABC  Co.,Ltd.(t</w:t>
      </w:r>
      <w:r>
        <w:rPr>
          <w:b/>
          <w:bCs/>
          <w:spacing w:val="-1"/>
        </w:rPr>
        <w:t>he“Company”):</w:t>
      </w:r>
    </w:p>
    <w:p>
      <w:pPr>
        <w:spacing w:line="322" w:lineRule="auto"/>
      </w:pPr>
    </w:p>
    <w:p>
      <w:pPr>
        <w:spacing w:line="322" w:lineRule="auto"/>
      </w:pPr>
    </w:p>
    <w:p>
      <w:pPr>
        <w:spacing w:before="68" w:line="563" w:lineRule="auto"/>
        <w:ind w:right="14" w:firstLine="105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7"/>
          <w:sz w:val="21"/>
          <w:szCs w:val="21"/>
        </w:rPr>
        <w:t>我们审计了后附的ABC</w:t>
      </w:r>
      <w:r>
        <w:rPr>
          <w:rFonts w:ascii="宋体" w:eastAsia="宋体" w:hAnsi="宋体" w:cs="宋体"/>
          <w:spacing w:val="62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7"/>
          <w:sz w:val="21"/>
          <w:szCs w:val="21"/>
        </w:rPr>
        <w:t>股份有限企业(如下简称“贵企业”)及其子企业和合营</w:t>
      </w:r>
      <w:r>
        <w:rPr>
          <w:rFonts w:ascii="宋体" w:eastAsia="宋体" w:hAnsi="宋体" w:cs="宋体"/>
          <w:spacing w:val="-8"/>
          <w:sz w:val="21"/>
          <w:szCs w:val="21"/>
        </w:rPr>
        <w:t>企业(如下统称</w:t>
      </w:r>
      <w:r>
        <w:rPr>
          <w:rFonts w:ascii="宋体" w:eastAsia="宋体" w:hAnsi="宋体" w:cs="宋体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3"/>
          <w:sz w:val="21"/>
          <w:szCs w:val="21"/>
        </w:rPr>
        <w:t>“贵集团”)财务报表，包括2006年12月31日的合</w:t>
      </w:r>
      <w:r>
        <w:rPr>
          <w:rFonts w:ascii="宋体" w:eastAsia="宋体" w:hAnsi="宋体" w:cs="宋体"/>
          <w:spacing w:val="2"/>
          <w:sz w:val="21"/>
          <w:szCs w:val="21"/>
        </w:rPr>
        <w:t>并及母企业资产负债表、2023年度的合并</w:t>
      </w:r>
    </w:p>
    <w:p>
      <w:pPr>
        <w:spacing w:before="1" w:line="218" w:lineRule="auto"/>
        <w:ind w:left="105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2"/>
          <w:sz w:val="21"/>
          <w:szCs w:val="21"/>
        </w:rPr>
        <w:t>及母企业利润及利润分派表、股东权益增减变动表和现金流量表以及财务报表附注。</w:t>
      </w:r>
    </w:p>
    <w:p>
      <w:pPr>
        <w:spacing w:line="328" w:lineRule="auto"/>
      </w:pPr>
    </w:p>
    <w:p>
      <w:pPr>
        <w:spacing w:line="328" w:lineRule="auto"/>
      </w:pPr>
    </w:p>
    <w:p>
      <w:pPr>
        <w:pStyle w:val="BodyText"/>
        <w:spacing w:before="61" w:line="192" w:lineRule="auto"/>
        <w:ind w:left="105"/>
      </w:pPr>
      <w:r>
        <w:t>We</w:t>
      </w:r>
      <w:r>
        <w:rPr>
          <w:spacing w:val="15"/>
          <w:w w:val="101"/>
        </w:rPr>
        <w:t xml:space="preserve">  </w:t>
      </w:r>
      <w:r>
        <w:t>have</w:t>
      </w:r>
      <w:r>
        <w:rPr>
          <w:spacing w:val="19"/>
        </w:rPr>
        <w:t xml:space="preserve">  </w:t>
      </w:r>
      <w:r>
        <w:t>audited</w:t>
      </w:r>
      <w:r>
        <w:rPr>
          <w:spacing w:val="16"/>
          <w:w w:val="101"/>
        </w:rPr>
        <w:t xml:space="preserve">  </w:t>
      </w:r>
      <w:r>
        <w:t>the</w:t>
      </w:r>
      <w:r>
        <w:rPr>
          <w:spacing w:val="19"/>
        </w:rPr>
        <w:t xml:space="preserve">  </w:t>
      </w:r>
      <w:r>
        <w:t>accompanying</w:t>
      </w:r>
      <w:r>
        <w:rPr>
          <w:spacing w:val="18"/>
          <w:w w:val="101"/>
        </w:rPr>
        <w:t xml:space="preserve">  </w:t>
      </w:r>
      <w:r>
        <w:t>consolidated</w:t>
      </w:r>
      <w:r>
        <w:rPr>
          <w:spacing w:val="15"/>
        </w:rPr>
        <w:t xml:space="preserve">  </w:t>
      </w:r>
      <w:r>
        <w:t>balance</w:t>
      </w:r>
      <w:r>
        <w:rPr>
          <w:spacing w:val="20"/>
          <w:w w:val="101"/>
        </w:rPr>
        <w:t xml:space="preserve">  </w:t>
      </w:r>
      <w:r>
        <w:t>sheet</w:t>
      </w:r>
      <w:r>
        <w:rPr>
          <w:spacing w:val="18"/>
          <w:w w:val="101"/>
        </w:rPr>
        <w:t xml:space="preserve">  </w:t>
      </w:r>
      <w:r>
        <w:rPr>
          <w:spacing w:val="-1"/>
        </w:rPr>
        <w:t>of  ABC(the“Company”)a</w:t>
      </w:r>
    </w:p>
    <w:p>
      <w:pPr>
        <w:spacing w:line="394" w:lineRule="auto"/>
      </w:pPr>
    </w:p>
    <w:p>
      <w:pPr>
        <w:pStyle w:val="BodyText"/>
        <w:spacing w:before="60" w:line="192" w:lineRule="auto"/>
        <w:ind w:left="105"/>
      </w:pPr>
      <w:r>
        <w:t>nd</w:t>
      </w:r>
      <w:r>
        <w:rPr>
          <w:spacing w:val="17"/>
        </w:rPr>
        <w:t xml:space="preserve">  </w:t>
      </w:r>
      <w:r>
        <w:t>its</w:t>
      </w:r>
      <w:r>
        <w:rPr>
          <w:spacing w:val="19"/>
          <w:w w:val="101"/>
        </w:rPr>
        <w:t xml:space="preserve">  </w:t>
      </w:r>
      <w:r>
        <w:t>subsidiaries(collectively</w:t>
      </w:r>
      <w:r>
        <w:rPr>
          <w:spacing w:val="15"/>
        </w:rPr>
        <w:t xml:space="preserve">  </w:t>
      </w:r>
      <w:r>
        <w:t>referred</w:t>
      </w:r>
      <w:r>
        <w:rPr>
          <w:spacing w:val="15"/>
        </w:rPr>
        <w:t xml:space="preserve">  </w:t>
      </w:r>
      <w:r>
        <w:rPr>
          <w:spacing w:val="-1"/>
        </w:rPr>
        <w:t>to</w:t>
      </w:r>
      <w:r>
        <w:rPr>
          <w:spacing w:val="18"/>
        </w:rPr>
        <w:t xml:space="preserve">  </w:t>
      </w:r>
      <w:r>
        <w:rPr>
          <w:spacing w:val="-1"/>
        </w:rPr>
        <w:t>as</w:t>
      </w:r>
      <w:r>
        <w:rPr>
          <w:spacing w:val="15"/>
          <w:w w:val="101"/>
        </w:rPr>
        <w:t xml:space="preserve">  </w:t>
      </w:r>
      <w:r>
        <w:rPr>
          <w:spacing w:val="-1"/>
        </w:rPr>
        <w:t>the“Group”)as</w:t>
      </w:r>
      <w:r>
        <w:rPr>
          <w:spacing w:val="18"/>
        </w:rPr>
        <w:t xml:space="preserve">  </w:t>
      </w:r>
      <w:r>
        <w:rPr>
          <w:spacing w:val="-1"/>
        </w:rPr>
        <w:t>of  31st</w:t>
      </w:r>
      <w:r>
        <w:rPr>
          <w:spacing w:val="15"/>
          <w:w w:val="101"/>
        </w:rPr>
        <w:t xml:space="preserve">  </w:t>
      </w:r>
      <w:r>
        <w:rPr>
          <w:spacing w:val="-1"/>
        </w:rPr>
        <w:t>December</w:t>
      </w:r>
      <w:r>
        <w:rPr>
          <w:spacing w:val="16"/>
        </w:rPr>
        <w:t xml:space="preserve">  </w:t>
      </w:r>
      <w:r>
        <w:rPr>
          <w:spacing w:val="-1"/>
        </w:rPr>
        <w:t>2023   and</w:t>
      </w:r>
    </w:p>
    <w:p>
      <w:pPr>
        <w:spacing w:line="394" w:lineRule="auto"/>
      </w:pPr>
    </w:p>
    <w:p>
      <w:pPr>
        <w:pStyle w:val="BodyText"/>
        <w:spacing w:before="60" w:line="192" w:lineRule="auto"/>
        <w:ind w:left="195"/>
      </w:pPr>
      <w:r>
        <w:t>the  related  consolidated  income</w:t>
      </w:r>
      <w:r>
        <w:rPr>
          <w:spacing w:val="10"/>
        </w:rPr>
        <w:t xml:space="preserve">  </w:t>
      </w:r>
      <w:r>
        <w:t>statement,consolidated</w:t>
      </w:r>
      <w:r>
        <w:rPr>
          <w:spacing w:val="10"/>
        </w:rPr>
        <w:t xml:space="preserve">  </w:t>
      </w:r>
      <w:r>
        <w:t>statement</w:t>
      </w:r>
      <w:r>
        <w:rPr>
          <w:spacing w:val="9"/>
        </w:rPr>
        <w:t xml:space="preserve">  </w:t>
      </w:r>
      <w:r>
        <w:t>of  ch</w:t>
      </w:r>
      <w:r>
        <w:rPr>
          <w:spacing w:val="-1"/>
        </w:rPr>
        <w:t>anges</w:t>
      </w:r>
      <w:r>
        <w:rPr>
          <w:spacing w:val="8"/>
        </w:rPr>
        <w:t xml:space="preserve">  </w:t>
      </w:r>
      <w:r>
        <w:rPr>
          <w:spacing w:val="-1"/>
        </w:rPr>
        <w:t>in</w:t>
      </w:r>
      <w:r>
        <w:rPr>
          <w:spacing w:val="9"/>
        </w:rPr>
        <w:t xml:space="preserve">  </w:t>
      </w:r>
      <w:r>
        <w:rPr>
          <w:spacing w:val="-1"/>
        </w:rPr>
        <w:t>equity</w:t>
      </w:r>
      <w:r>
        <w:rPr>
          <w:spacing w:val="9"/>
        </w:rPr>
        <w:t xml:space="preserve">  </w:t>
      </w:r>
      <w:r>
        <w:rPr>
          <w:spacing w:val="-1"/>
        </w:rPr>
        <w:t>an</w:t>
      </w:r>
    </w:p>
    <w:p>
      <w:pPr>
        <w:spacing w:line="394" w:lineRule="auto"/>
      </w:pPr>
    </w:p>
    <w:p>
      <w:pPr>
        <w:pStyle w:val="BodyText"/>
        <w:spacing w:before="61" w:line="192" w:lineRule="auto"/>
        <w:ind w:left="105"/>
      </w:pPr>
      <w:r>
        <w:t>d  consolidated  cash  flow</w:t>
      </w:r>
      <w:r>
        <w:rPr>
          <w:spacing w:val="9"/>
        </w:rPr>
        <w:t xml:space="preserve">  </w:t>
      </w:r>
      <w:r>
        <w:t>statement</w:t>
      </w:r>
      <w:r>
        <w:rPr>
          <w:spacing w:val="8"/>
        </w:rPr>
        <w:t xml:space="preserve">  </w:t>
      </w:r>
      <w:r>
        <w:t>for</w:t>
      </w:r>
      <w:r>
        <w:rPr>
          <w:spacing w:val="4"/>
        </w:rPr>
        <w:t xml:space="preserve">  </w:t>
      </w:r>
      <w:r>
        <w:t>the</w:t>
      </w:r>
      <w:r>
        <w:rPr>
          <w:spacing w:val="4"/>
        </w:rPr>
        <w:t xml:space="preserve">  </w:t>
      </w:r>
      <w:r>
        <w:t>year</w:t>
      </w:r>
      <w:r>
        <w:rPr>
          <w:spacing w:val="5"/>
        </w:rPr>
        <w:t xml:space="preserve">  </w:t>
      </w:r>
      <w:r>
        <w:rPr>
          <w:spacing w:val="-1"/>
        </w:rPr>
        <w:t>then</w:t>
      </w:r>
      <w:r>
        <w:rPr>
          <w:spacing w:val="8"/>
        </w:rPr>
        <w:t xml:space="preserve">  </w:t>
      </w:r>
      <w:r>
        <w:rPr>
          <w:spacing w:val="-1"/>
        </w:rPr>
        <w:t>ended,and</w:t>
      </w:r>
      <w:r>
        <w:rPr>
          <w:spacing w:val="7"/>
        </w:rPr>
        <w:t xml:space="preserve">  </w:t>
      </w:r>
      <w:r>
        <w:rPr>
          <w:spacing w:val="-1"/>
        </w:rPr>
        <w:t>a</w:t>
      </w:r>
      <w:r>
        <w:rPr>
          <w:spacing w:val="9"/>
        </w:rPr>
        <w:t xml:space="preserve">  </w:t>
      </w:r>
      <w:r>
        <w:rPr>
          <w:spacing w:val="-1"/>
        </w:rPr>
        <w:t>summary</w:t>
      </w:r>
      <w:r>
        <w:rPr>
          <w:spacing w:val="7"/>
        </w:rPr>
        <w:t xml:space="preserve">  </w:t>
      </w:r>
      <w:r>
        <w:rPr>
          <w:spacing w:val="-1"/>
        </w:rPr>
        <w:t>of  significant</w:t>
      </w:r>
    </w:p>
    <w:p>
      <w:pPr>
        <w:spacing w:line="394" w:lineRule="auto"/>
      </w:pPr>
    </w:p>
    <w:p>
      <w:pPr>
        <w:pStyle w:val="BodyText"/>
        <w:spacing w:before="60" w:line="192" w:lineRule="auto"/>
        <w:ind w:left="205"/>
      </w:pPr>
      <w:r>
        <w:t>accounting  policies  and  other  explanatory</w:t>
      </w:r>
      <w:r>
        <w:rPr>
          <w:spacing w:val="2"/>
        </w:rPr>
        <w:t xml:space="preserve">  </w:t>
      </w:r>
      <w:r>
        <w:t>note</w:t>
      </w:r>
      <w:r>
        <w:rPr>
          <w:spacing w:val="-1"/>
        </w:rPr>
        <w:t>s.</w:t>
      </w:r>
    </w:p>
    <w:p>
      <w:pPr>
        <w:spacing w:line="318" w:lineRule="auto"/>
      </w:pPr>
    </w:p>
    <w:p>
      <w:pPr>
        <w:spacing w:line="318" w:lineRule="auto"/>
      </w:pPr>
    </w:p>
    <w:p>
      <w:pPr>
        <w:spacing w:before="69" w:line="219" w:lineRule="auto"/>
        <w:ind w:left="105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4"/>
          <w:sz w:val="21"/>
          <w:szCs w:val="21"/>
        </w:rPr>
        <w:t>一、管理层对财务报表的责任</w:t>
      </w:r>
    </w:p>
    <w:p>
      <w:pPr>
        <w:spacing w:line="339" w:lineRule="auto"/>
      </w:pPr>
    </w:p>
    <w:p>
      <w:pPr>
        <w:spacing w:before="69" w:line="660" w:lineRule="exact"/>
        <w:ind w:left="105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  <w:position w:val="35"/>
          <w:sz w:val="21"/>
          <w:szCs w:val="21"/>
        </w:rPr>
        <w:t>按照企业会计准则和《企业会计制度》的规定编制财务报表是贵企业管理层的责任。这种责</w:t>
      </w:r>
    </w:p>
    <w:p>
      <w:pPr>
        <w:spacing w:before="1" w:line="219" w:lineRule="auto"/>
        <w:ind w:left="105"/>
        <w:rPr>
          <w:rFonts w:ascii="宋体" w:eastAsia="宋体" w:hAnsi="宋体" w:cs="宋体"/>
        </w:rPr>
      </w:pPr>
      <w:r>
        <w:rPr>
          <w:rFonts w:ascii="宋体" w:eastAsia="宋体" w:hAnsi="宋体" w:cs="宋体"/>
          <w:sz w:val="21"/>
          <w:szCs w:val="21"/>
        </w:rPr>
        <w:t>任包括：(1)设计、实行和维护与财务报表编制有关的内部控制，以使</w:t>
      </w:r>
      <w:r>
        <w:rPr>
          <w:rFonts w:ascii="宋体" w:eastAsia="宋体" w:hAnsi="宋体" w:cs="宋体"/>
          <w:spacing w:val="-1"/>
          <w:sz w:val="21"/>
          <w:szCs w:val="21"/>
        </w:rPr>
        <w:t>财务报表不存在由于</w:t>
      </w:r>
    </w:p>
    <w:p>
      <w:pPr>
        <w:spacing w:line="219" w:lineRule="auto"/>
        <w:rPr>
          <w:rFonts w:ascii="宋体" w:eastAsia="宋体" w:hAnsi="宋体" w:cs="宋体"/>
        </w:rPr>
        <w:sectPr>
          <w:pgSz w:w="11910" w:h="16840"/>
          <w:pgMar w:top="1293" w:right="1786" w:bottom="0" w:left="1694" w:header="0" w:footer="0" w:gutter="0"/>
          <w:pgNumType w:start="7"/>
          <w:cols w:space="708"/>
        </w:sectPr>
      </w:pPr>
    </w:p>
    <w:p>
      <w:pPr>
        <w:spacing w:before="41" w:line="218" w:lineRule="auto"/>
        <w:jc w:val="right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1"/>
          <w:sz w:val="21"/>
          <w:szCs w:val="21"/>
        </w:rPr>
        <w:t>舞弊或错误而导致的重大错报；(2)选择和运用恰当的会计政策；(3)作出合理的会计</w:t>
      </w:r>
      <w:r>
        <w:rPr>
          <w:rFonts w:ascii="宋体" w:eastAsia="宋体" w:hAnsi="宋体" w:cs="宋体"/>
          <w:spacing w:val="-2"/>
          <w:sz w:val="21"/>
          <w:szCs w:val="21"/>
        </w:rPr>
        <w:t>估计。</w:t>
      </w:r>
    </w:p>
    <w:p>
      <w:pPr>
        <w:spacing w:line="349" w:lineRule="auto"/>
      </w:pPr>
    </w:p>
    <w:p>
      <w:pPr>
        <w:pStyle w:val="BodyText"/>
        <w:spacing w:before="61" w:line="192" w:lineRule="auto"/>
        <w:ind w:left="3"/>
      </w:pPr>
      <w:r>
        <w:rPr>
          <w:spacing w:val="-1"/>
        </w:rPr>
        <w:t>1.Management's</w:t>
      </w:r>
      <w:r>
        <w:rPr>
          <w:spacing w:val="13"/>
          <w:w w:val="101"/>
        </w:rPr>
        <w:t xml:space="preserve">  </w:t>
      </w:r>
      <w:r>
        <w:rPr>
          <w:spacing w:val="-1"/>
        </w:rPr>
        <w:t>Responsibility</w:t>
      </w:r>
      <w:r>
        <w:rPr>
          <w:spacing w:val="16"/>
        </w:rPr>
        <w:t xml:space="preserve">  </w:t>
      </w:r>
      <w:r>
        <w:rPr>
          <w:spacing w:val="-1"/>
        </w:rPr>
        <w:t>for  the   Financial</w:t>
      </w:r>
      <w:r>
        <w:rPr>
          <w:spacing w:val="18"/>
          <w:w w:val="101"/>
        </w:rPr>
        <w:t xml:space="preserve">  </w:t>
      </w:r>
      <w:r>
        <w:rPr>
          <w:spacing w:val="-1"/>
        </w:rPr>
        <w:t>Statements</w:t>
      </w:r>
    </w:p>
    <w:p>
      <w:pPr>
        <w:spacing w:line="384" w:lineRule="auto"/>
      </w:pPr>
    </w:p>
    <w:p>
      <w:pPr>
        <w:pStyle w:val="BodyText"/>
        <w:spacing w:before="60" w:line="192" w:lineRule="auto"/>
        <w:ind w:left="3"/>
      </w:pPr>
      <w:r>
        <w:t>The  management  is  responsible  for  the  preparation  and  fair  presentation  of</w:t>
      </w:r>
      <w:r>
        <w:rPr>
          <w:spacing w:val="32"/>
        </w:rPr>
        <w:t xml:space="preserve"> </w:t>
      </w:r>
      <w:r>
        <w:t>these</w:t>
      </w:r>
      <w:r>
        <w:rPr>
          <w:spacing w:val="-1"/>
        </w:rPr>
        <w:t xml:space="preserve">  financial</w:t>
      </w:r>
    </w:p>
    <w:p>
      <w:pPr>
        <w:spacing w:line="394" w:lineRule="auto"/>
      </w:pPr>
    </w:p>
    <w:p>
      <w:pPr>
        <w:pStyle w:val="BodyText"/>
        <w:spacing w:before="60" w:line="192" w:lineRule="auto"/>
        <w:ind w:left="3"/>
      </w:pPr>
      <w:r>
        <w:t>statements  in  accordance  with  the  Accounting  Stand</w:t>
      </w:r>
      <w:r>
        <w:rPr>
          <w:spacing w:val="-1"/>
        </w:rPr>
        <w:t>ards</w:t>
      </w:r>
      <w:r>
        <w:rPr>
          <w:spacing w:val="4"/>
        </w:rPr>
        <w:t xml:space="preserve">  </w:t>
      </w:r>
      <w:r>
        <w:rPr>
          <w:spacing w:val="-1"/>
        </w:rPr>
        <w:t>for  Business</w:t>
      </w:r>
      <w:r>
        <w:rPr>
          <w:spacing w:val="3"/>
        </w:rPr>
        <w:t xml:space="preserve">  </w:t>
      </w:r>
      <w:r>
        <w:rPr>
          <w:spacing w:val="-1"/>
        </w:rPr>
        <w:t>Enterprises</w:t>
      </w:r>
      <w:r>
        <w:rPr>
          <w:spacing w:val="4"/>
        </w:rPr>
        <w:t xml:space="preserve">  </w:t>
      </w:r>
      <w:r>
        <w:rPr>
          <w:spacing w:val="-1"/>
        </w:rPr>
        <w:t>and</w:t>
      </w:r>
      <w:r>
        <w:rPr>
          <w:spacing w:val="5"/>
        </w:rPr>
        <w:t xml:space="preserve">  </w:t>
      </w:r>
      <w:r>
        <w:rPr>
          <w:spacing w:val="-1"/>
        </w:rPr>
        <w:t>Chin</w:t>
      </w:r>
    </w:p>
    <w:p>
      <w:pPr>
        <w:spacing w:line="394" w:lineRule="auto"/>
      </w:pPr>
    </w:p>
    <w:p>
      <w:pPr>
        <w:pStyle w:val="BodyText"/>
        <w:spacing w:before="60" w:line="192" w:lineRule="auto"/>
        <w:ind w:left="3"/>
      </w:pPr>
      <w:r>
        <w:t>a   Accounting   System    for   Business   Enterprises.This   responsibility</w:t>
      </w:r>
      <w:r>
        <w:rPr>
          <w:spacing w:val="5"/>
        </w:rPr>
        <w:t xml:space="preserve">   </w:t>
      </w:r>
      <w:r>
        <w:t>includ</w:t>
      </w:r>
      <w:r>
        <w:rPr>
          <w:spacing w:val="-1"/>
        </w:rPr>
        <w:t>es:(i)designing,i</w:t>
      </w:r>
    </w:p>
    <w:p>
      <w:pPr>
        <w:spacing w:line="394" w:lineRule="auto"/>
      </w:pPr>
    </w:p>
    <w:p>
      <w:pPr>
        <w:pStyle w:val="BodyText"/>
        <w:spacing w:before="60" w:line="192" w:lineRule="auto"/>
        <w:ind w:left="3"/>
      </w:pPr>
      <w:r>
        <w:t xml:space="preserve">mplementing  and  maintaining  internal  control  relevant  to  the </w:t>
      </w:r>
      <w:r>
        <w:rPr>
          <w:spacing w:val="-1"/>
        </w:rPr>
        <w:t xml:space="preserve"> preparation  and  fair  presentati</w:t>
      </w:r>
    </w:p>
    <w:p>
      <w:pPr>
        <w:spacing w:line="404" w:lineRule="auto"/>
      </w:pPr>
    </w:p>
    <w:p>
      <w:pPr>
        <w:pStyle w:val="BodyText"/>
        <w:spacing w:before="61" w:line="192" w:lineRule="auto"/>
        <w:ind w:left="3"/>
      </w:pPr>
      <w:r>
        <w:t>on  of  financial  statements  that</w:t>
      </w:r>
      <w:r>
        <w:rPr>
          <w:spacing w:val="8"/>
        </w:rPr>
        <w:t xml:space="preserve">  </w:t>
      </w:r>
      <w:r>
        <w:t>are</w:t>
      </w:r>
      <w:r>
        <w:rPr>
          <w:spacing w:val="9"/>
        </w:rPr>
        <w:t xml:space="preserve">  </w:t>
      </w:r>
      <w:r>
        <w:t>free</w:t>
      </w:r>
      <w:r>
        <w:rPr>
          <w:spacing w:val="8"/>
        </w:rPr>
        <w:t xml:space="preserve">  </w:t>
      </w:r>
      <w:r>
        <w:t>from</w:t>
      </w:r>
      <w:r>
        <w:rPr>
          <w:spacing w:val="5"/>
        </w:rPr>
        <w:t xml:space="preserve">  </w:t>
      </w:r>
      <w:r>
        <w:t>material</w:t>
      </w:r>
      <w:r>
        <w:rPr>
          <w:spacing w:val="6"/>
        </w:rPr>
        <w:t xml:space="preserve">  </w:t>
      </w:r>
      <w:r>
        <w:t>misstatem</w:t>
      </w:r>
      <w:r>
        <w:rPr>
          <w:spacing w:val="-1"/>
        </w:rPr>
        <w:t>ent,whether</w:t>
      </w:r>
      <w:r>
        <w:rPr>
          <w:spacing w:val="7"/>
        </w:rPr>
        <w:t xml:space="preserve">  </w:t>
      </w:r>
      <w:r>
        <w:rPr>
          <w:spacing w:val="-1"/>
        </w:rPr>
        <w:t>due</w:t>
      </w:r>
      <w:r>
        <w:rPr>
          <w:spacing w:val="6"/>
        </w:rPr>
        <w:t xml:space="preserve">  </w:t>
      </w:r>
      <w:r>
        <w:rPr>
          <w:spacing w:val="-1"/>
        </w:rPr>
        <w:t>to</w:t>
      </w:r>
      <w:r>
        <w:rPr>
          <w:spacing w:val="8"/>
        </w:rPr>
        <w:t xml:space="preserve">  </w:t>
      </w:r>
      <w:r>
        <w:rPr>
          <w:spacing w:val="-1"/>
        </w:rPr>
        <w:t>fraud</w:t>
      </w:r>
    </w:p>
    <w:p>
      <w:pPr>
        <w:spacing w:line="383" w:lineRule="auto"/>
      </w:pPr>
    </w:p>
    <w:p>
      <w:pPr>
        <w:pStyle w:val="BodyText"/>
        <w:spacing w:before="61" w:line="192" w:lineRule="auto"/>
        <w:ind w:left="3"/>
      </w:pPr>
      <w:r>
        <w:t>or</w:t>
      </w:r>
      <w:r>
        <w:rPr>
          <w:spacing w:val="15"/>
        </w:rPr>
        <w:t xml:space="preserve">   </w:t>
      </w:r>
      <w:r>
        <w:t>error;(i)selecting</w:t>
      </w:r>
      <w:r>
        <w:rPr>
          <w:spacing w:val="15"/>
        </w:rPr>
        <w:t xml:space="preserve">   </w:t>
      </w:r>
      <w:r>
        <w:t>and</w:t>
      </w:r>
      <w:r>
        <w:rPr>
          <w:spacing w:val="15"/>
          <w:w w:val="101"/>
        </w:rPr>
        <w:t xml:space="preserve">   </w:t>
      </w:r>
      <w:r>
        <w:t>applying</w:t>
      </w:r>
      <w:r>
        <w:rPr>
          <w:spacing w:val="15"/>
        </w:rPr>
        <w:t xml:space="preserve">   </w:t>
      </w:r>
      <w:r>
        <w:t>appropriate</w:t>
      </w:r>
      <w:r>
        <w:rPr>
          <w:spacing w:val="15"/>
          <w:w w:val="101"/>
        </w:rPr>
        <w:t xml:space="preserve">   </w:t>
      </w:r>
      <w:r>
        <w:t>accounting   poli</w:t>
      </w:r>
      <w:r>
        <w:rPr>
          <w:spacing w:val="-1"/>
        </w:rPr>
        <w:t>cies;and(ii)making    accou</w:t>
      </w:r>
    </w:p>
    <w:p>
      <w:pPr>
        <w:spacing w:line="394" w:lineRule="auto"/>
      </w:pPr>
    </w:p>
    <w:p>
      <w:pPr>
        <w:pStyle w:val="BodyText"/>
        <w:spacing w:before="60" w:line="192" w:lineRule="auto"/>
        <w:ind w:left="3"/>
      </w:pPr>
      <w:r>
        <w:t>nting  estimates  that  are  reasonable  in  the  circumst</w:t>
      </w:r>
      <w:r>
        <w:rPr>
          <w:spacing w:val="-1"/>
        </w:rPr>
        <w:t>ances.</w:t>
      </w:r>
    </w:p>
    <w:p>
      <w:pPr>
        <w:spacing w:line="322" w:lineRule="auto"/>
      </w:pPr>
    </w:p>
    <w:p>
      <w:pPr>
        <w:spacing w:line="322" w:lineRule="auto"/>
      </w:pPr>
    </w:p>
    <w:p>
      <w:pPr>
        <w:spacing w:before="69" w:line="219" w:lineRule="auto"/>
        <w:ind w:left="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5"/>
          <w:sz w:val="21"/>
          <w:szCs w:val="21"/>
        </w:rPr>
        <w:t>二、注册会计师的责任</w:t>
      </w:r>
    </w:p>
    <w:p>
      <w:pPr>
        <w:spacing w:line="320" w:lineRule="auto"/>
      </w:pPr>
    </w:p>
    <w:p>
      <w:pPr>
        <w:spacing w:before="69" w:line="572" w:lineRule="auto"/>
        <w:ind w:left="3" w:right="65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  <w:sz w:val="21"/>
          <w:szCs w:val="21"/>
        </w:rPr>
        <w:t>我们的责任是在实行审计工作的基础上对财务报表刊登审计意见。我们按照中国注册会计师</w:t>
      </w:r>
      <w:r>
        <w:rPr>
          <w:rFonts w:ascii="宋体" w:eastAsia="宋体" w:hAnsi="宋体" w:cs="宋体"/>
          <w:spacing w:val="9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3"/>
          <w:sz w:val="21"/>
          <w:szCs w:val="21"/>
        </w:rPr>
        <w:t>审计准则的规定执行了审计工作。中国注册会计师审计准则规定我们遵守职业道德规范，计</w:t>
      </w:r>
    </w:p>
    <w:p>
      <w:pPr>
        <w:spacing w:line="219" w:lineRule="auto"/>
        <w:ind w:left="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2"/>
          <w:sz w:val="21"/>
          <w:szCs w:val="21"/>
        </w:rPr>
        <w:t>划和实行审计工作以对财务报表与否不存在重大错报获取合</w:t>
      </w:r>
      <w:r>
        <w:rPr>
          <w:rFonts w:ascii="宋体" w:eastAsia="宋体" w:hAnsi="宋体" w:cs="宋体"/>
          <w:spacing w:val="-3"/>
          <w:sz w:val="21"/>
          <w:szCs w:val="21"/>
        </w:rPr>
        <w:t>理保证。</w:t>
      </w:r>
    </w:p>
    <w:p>
      <w:pPr>
        <w:spacing w:line="327" w:lineRule="auto"/>
      </w:pPr>
    </w:p>
    <w:p>
      <w:pPr>
        <w:spacing w:line="327" w:lineRule="auto"/>
      </w:pPr>
    </w:p>
    <w:p>
      <w:pPr>
        <w:pStyle w:val="BodyText"/>
        <w:spacing w:before="61" w:line="192" w:lineRule="auto"/>
        <w:ind w:left="3"/>
      </w:pPr>
      <w:r>
        <w:rPr>
          <w:spacing w:val="1"/>
        </w:rPr>
        <w:t>2.</w:t>
      </w:r>
      <w:r>
        <w:t>Auditor</w:t>
      </w:r>
      <w:r>
        <w:rPr>
          <w:spacing w:val="1"/>
        </w:rPr>
        <w:t>'</w:t>
      </w:r>
      <w:r>
        <w:t>s</w:t>
      </w:r>
      <w:r>
        <w:rPr>
          <w:spacing w:val="1"/>
        </w:rPr>
        <w:t xml:space="preserve">    </w:t>
      </w:r>
      <w:r>
        <w:t>Responsibility</w:t>
      </w:r>
    </w:p>
    <w:p>
      <w:pPr>
        <w:spacing w:line="403" w:lineRule="auto"/>
      </w:pPr>
    </w:p>
    <w:p>
      <w:pPr>
        <w:pStyle w:val="BodyText"/>
        <w:spacing w:before="62" w:line="192" w:lineRule="auto"/>
        <w:ind w:left="3"/>
      </w:pPr>
      <w:r>
        <w:t xml:space="preserve">Our  responsibility  is  to  express  </w:t>
      </w:r>
      <w:r>
        <w:rPr>
          <w:spacing w:val="-1"/>
        </w:rPr>
        <w:t>an  opinion  on  these</w:t>
      </w:r>
      <w:r>
        <w:rPr>
          <w:spacing w:val="4"/>
        </w:rPr>
        <w:t xml:space="preserve">  </w:t>
      </w:r>
      <w:r>
        <w:rPr>
          <w:spacing w:val="-1"/>
        </w:rPr>
        <w:t>financial</w:t>
      </w:r>
      <w:r>
        <w:rPr>
          <w:spacing w:val="5"/>
        </w:rPr>
        <w:t xml:space="preserve">  </w:t>
      </w:r>
      <w:r>
        <w:rPr>
          <w:spacing w:val="-1"/>
        </w:rPr>
        <w:t>statements  based</w:t>
      </w:r>
      <w:r>
        <w:rPr>
          <w:spacing w:val="3"/>
        </w:rPr>
        <w:t xml:space="preserve">  </w:t>
      </w:r>
      <w:r>
        <w:rPr>
          <w:spacing w:val="-1"/>
        </w:rPr>
        <w:t>on</w:t>
      </w:r>
      <w:r>
        <w:rPr>
          <w:spacing w:val="3"/>
        </w:rPr>
        <w:t xml:space="preserve">  </w:t>
      </w:r>
      <w:r>
        <w:rPr>
          <w:spacing w:val="-1"/>
        </w:rPr>
        <w:t>our</w:t>
      </w:r>
      <w:r>
        <w:rPr>
          <w:spacing w:val="3"/>
        </w:rPr>
        <w:t xml:space="preserve">  </w:t>
      </w:r>
      <w:r>
        <w:rPr>
          <w:spacing w:val="-1"/>
        </w:rPr>
        <w:t>audi</w:t>
      </w:r>
    </w:p>
    <w:p>
      <w:pPr>
        <w:spacing w:line="383" w:lineRule="auto"/>
      </w:pPr>
    </w:p>
    <w:p>
      <w:pPr>
        <w:pStyle w:val="BodyText"/>
        <w:spacing w:before="61" w:line="192" w:lineRule="auto"/>
        <w:ind w:left="3"/>
      </w:pPr>
      <w:r>
        <w:t>t.We  conducted  our  audit</w:t>
      </w:r>
      <w:r>
        <w:rPr>
          <w:spacing w:val="5"/>
        </w:rPr>
        <w:t xml:space="preserve">  </w:t>
      </w:r>
      <w:r>
        <w:t>in</w:t>
      </w:r>
      <w:r>
        <w:rPr>
          <w:spacing w:val="7"/>
        </w:rPr>
        <w:t xml:space="preserve">  </w:t>
      </w:r>
      <w:r>
        <w:t>accordance  w</w:t>
      </w:r>
      <w:r>
        <w:rPr>
          <w:spacing w:val="-1"/>
        </w:rPr>
        <w:t>ith</w:t>
      </w:r>
      <w:r>
        <w:rPr>
          <w:spacing w:val="4"/>
        </w:rPr>
        <w:t xml:space="preserve">  </w:t>
      </w:r>
      <w:r>
        <w:rPr>
          <w:spacing w:val="-1"/>
        </w:rPr>
        <w:t>the</w:t>
      </w:r>
      <w:r>
        <w:rPr>
          <w:spacing w:val="9"/>
        </w:rPr>
        <w:t xml:space="preserve">  </w:t>
      </w:r>
      <w:r>
        <w:rPr>
          <w:spacing w:val="-1"/>
        </w:rPr>
        <w:t>Standards</w:t>
      </w:r>
      <w:r>
        <w:rPr>
          <w:spacing w:val="7"/>
        </w:rPr>
        <w:t xml:space="preserve">  </w:t>
      </w:r>
      <w:r>
        <w:rPr>
          <w:spacing w:val="-1"/>
        </w:rPr>
        <w:t>on</w:t>
      </w:r>
      <w:r>
        <w:rPr>
          <w:spacing w:val="4"/>
        </w:rPr>
        <w:t xml:space="preserve">  </w:t>
      </w:r>
      <w:r>
        <w:rPr>
          <w:spacing w:val="-1"/>
        </w:rPr>
        <w:t>Auditing</w:t>
      </w:r>
      <w:r>
        <w:rPr>
          <w:spacing w:val="7"/>
        </w:rPr>
        <w:t xml:space="preserve">  </w:t>
      </w:r>
      <w:r>
        <w:rPr>
          <w:spacing w:val="-1"/>
        </w:rPr>
        <w:t>for</w:t>
      </w:r>
      <w:r>
        <w:rPr>
          <w:spacing w:val="6"/>
        </w:rPr>
        <w:t xml:space="preserve">  </w:t>
      </w:r>
      <w:r>
        <w:rPr>
          <w:spacing w:val="-1"/>
        </w:rPr>
        <w:t>Certified</w:t>
      </w:r>
      <w:r>
        <w:rPr>
          <w:spacing w:val="4"/>
        </w:rPr>
        <w:t xml:space="preserve">  </w:t>
      </w:r>
      <w:r>
        <w:rPr>
          <w:spacing w:val="-1"/>
        </w:rPr>
        <w:t>Pub</w:t>
      </w:r>
    </w:p>
    <w:p>
      <w:pPr>
        <w:spacing w:line="384" w:lineRule="auto"/>
      </w:pPr>
    </w:p>
    <w:p>
      <w:pPr>
        <w:pStyle w:val="BodyText"/>
        <w:spacing w:before="61" w:line="192" w:lineRule="auto"/>
        <w:ind w:left="3"/>
      </w:pPr>
      <w:r>
        <w:t>lic  Accountants.Those  standards  require</w:t>
      </w:r>
      <w:r>
        <w:rPr>
          <w:spacing w:val="5"/>
        </w:rPr>
        <w:t xml:space="preserve">  </w:t>
      </w:r>
      <w:r>
        <w:t>that</w:t>
      </w:r>
      <w:r>
        <w:rPr>
          <w:spacing w:val="5"/>
        </w:rPr>
        <w:t xml:space="preserve">  </w:t>
      </w:r>
      <w:r>
        <w:t>we</w:t>
      </w:r>
      <w:r>
        <w:rPr>
          <w:spacing w:val="8"/>
        </w:rPr>
        <w:t xml:space="preserve">  </w:t>
      </w:r>
      <w:r>
        <w:t>comply</w:t>
      </w:r>
      <w:r>
        <w:rPr>
          <w:spacing w:val="5"/>
        </w:rPr>
        <w:t xml:space="preserve">  </w:t>
      </w:r>
      <w:r>
        <w:t>with</w:t>
      </w:r>
      <w:r>
        <w:rPr>
          <w:spacing w:val="9"/>
        </w:rPr>
        <w:t xml:space="preserve">  </w:t>
      </w:r>
      <w:r>
        <w:t>ethical</w:t>
      </w:r>
      <w:r>
        <w:rPr>
          <w:spacing w:val="5"/>
        </w:rPr>
        <w:t xml:space="preserve">  </w:t>
      </w:r>
      <w:r>
        <w:t>requirements</w:t>
      </w:r>
      <w:r>
        <w:rPr>
          <w:spacing w:val="8"/>
        </w:rPr>
        <w:t xml:space="preserve">  </w:t>
      </w:r>
      <w:r>
        <w:rPr>
          <w:spacing w:val="-1"/>
        </w:rPr>
        <w:t>and  pla</w:t>
      </w:r>
    </w:p>
    <w:p>
      <w:pPr>
        <w:spacing w:line="384" w:lineRule="auto"/>
      </w:pPr>
    </w:p>
    <w:p>
      <w:pPr>
        <w:pStyle w:val="BodyText"/>
        <w:spacing w:before="60" w:line="192" w:lineRule="auto"/>
        <w:ind w:left="3"/>
      </w:pPr>
      <w:r>
        <w:t>n  and  perform  the  audit  to  obtain  reasonable  assurance  whet</w:t>
      </w:r>
      <w:r>
        <w:rPr>
          <w:spacing w:val="-1"/>
        </w:rPr>
        <w:t>her  the  financial</w:t>
      </w:r>
      <w:r>
        <w:rPr>
          <w:spacing w:val="5"/>
        </w:rPr>
        <w:t xml:space="preserve">  </w:t>
      </w:r>
      <w:r>
        <w:rPr>
          <w:spacing w:val="-1"/>
        </w:rPr>
        <w:t>statements</w:t>
      </w:r>
      <w:r>
        <w:rPr>
          <w:spacing w:val="3"/>
        </w:rPr>
        <w:t xml:space="preserve">  </w:t>
      </w:r>
      <w:r>
        <w:rPr>
          <w:spacing w:val="-1"/>
        </w:rPr>
        <w:t>ar</w:t>
      </w:r>
    </w:p>
    <w:p>
      <w:pPr>
        <w:spacing w:line="425" w:lineRule="auto"/>
      </w:pPr>
    </w:p>
    <w:p>
      <w:pPr>
        <w:pStyle w:val="BodyText"/>
        <w:spacing w:before="62" w:line="192" w:lineRule="auto"/>
        <w:ind w:left="3"/>
      </w:pPr>
      <w:r>
        <w:t>e  free  from</w:t>
      </w:r>
      <w:r>
        <w:rPr>
          <w:spacing w:val="2"/>
        </w:rPr>
        <w:t xml:space="preserve">  </w:t>
      </w:r>
      <w:r>
        <w:t>material</w:t>
      </w:r>
      <w:r>
        <w:rPr>
          <w:spacing w:val="2"/>
        </w:rPr>
        <w:t xml:space="preserve">  </w:t>
      </w:r>
      <w:r>
        <w:t>mi</w:t>
      </w:r>
      <w:r>
        <w:rPr>
          <w:spacing w:val="-1"/>
        </w:rPr>
        <w:t>sstatement.</w:t>
      </w:r>
    </w:p>
    <w:p>
      <w:pPr>
        <w:spacing w:line="306" w:lineRule="auto"/>
      </w:pPr>
    </w:p>
    <w:p>
      <w:pPr>
        <w:spacing w:line="307" w:lineRule="auto"/>
      </w:pPr>
    </w:p>
    <w:p>
      <w:pPr>
        <w:spacing w:before="69" w:line="668" w:lineRule="exact"/>
        <w:ind w:left="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  <w:position w:val="35"/>
          <w:sz w:val="21"/>
          <w:szCs w:val="21"/>
        </w:rPr>
        <w:t>审计工作波及实行审计程序，以获取有关财务报表金额和披露的审计证据。选择的审计程序</w:t>
      </w:r>
    </w:p>
    <w:p>
      <w:pPr>
        <w:spacing w:before="1" w:line="217" w:lineRule="auto"/>
        <w:ind w:left="3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2"/>
          <w:sz w:val="21"/>
          <w:szCs w:val="21"/>
        </w:rPr>
        <w:t>取决于注册会计师的判断，包括对由于舞弊或错误导致的财务报表重大错</w:t>
      </w:r>
      <w:r>
        <w:rPr>
          <w:rFonts w:ascii="宋体" w:eastAsia="宋体" w:hAnsi="宋体" w:cs="宋体"/>
          <w:spacing w:val="-3"/>
          <w:sz w:val="21"/>
          <w:szCs w:val="21"/>
        </w:rPr>
        <w:t>报风险的评估。在</w:t>
      </w:r>
    </w:p>
    <w:p>
      <w:pPr>
        <w:spacing w:line="217" w:lineRule="auto"/>
        <w:rPr>
          <w:rFonts w:ascii="宋体" w:eastAsia="宋体" w:hAnsi="宋体" w:cs="宋体"/>
        </w:rPr>
        <w:sectPr>
          <w:pgSz w:w="11910" w:h="16840"/>
          <w:pgMar w:top="1324" w:right="1764" w:bottom="0" w:left="1786" w:header="0" w:footer="0" w:gutter="0"/>
          <w:pgNumType w:start="8"/>
          <w:cols w:space="708"/>
        </w:sectPr>
      </w:pPr>
    </w:p>
    <w:p>
      <w:pPr>
        <w:spacing w:before="42" w:line="571" w:lineRule="auto"/>
        <w:ind w:right="33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2"/>
          <w:sz w:val="21"/>
          <w:szCs w:val="21"/>
        </w:rPr>
        <w:t>进行风险评估时，我们考虑与财务报表编制有关的内部控制，以</w:t>
      </w:r>
      <w:r>
        <w:rPr>
          <w:rFonts w:ascii="宋体" w:eastAsia="宋体" w:hAnsi="宋体" w:cs="宋体"/>
          <w:spacing w:val="-3"/>
          <w:sz w:val="21"/>
          <w:szCs w:val="21"/>
        </w:rPr>
        <w:t>设计恰当的审计程序，但目</w:t>
      </w:r>
      <w:r>
        <w:rPr>
          <w:rFonts w:ascii="宋体" w:eastAsia="宋体" w:hAnsi="宋体" w:cs="宋体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2"/>
          <w:sz w:val="21"/>
          <w:szCs w:val="21"/>
        </w:rPr>
        <w:t>的并非对内部控制的有效性刊登意见。审计工作还包括评价管理</w:t>
      </w:r>
      <w:r>
        <w:rPr>
          <w:rFonts w:ascii="宋体" w:eastAsia="宋体" w:hAnsi="宋体" w:cs="宋体"/>
          <w:spacing w:val="-3"/>
          <w:sz w:val="21"/>
          <w:szCs w:val="21"/>
        </w:rPr>
        <w:t>层选用会计政策的恰当性和</w:t>
      </w:r>
    </w:p>
    <w:p>
      <w:pPr>
        <w:spacing w:before="1" w:line="217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2"/>
          <w:sz w:val="21"/>
          <w:szCs w:val="21"/>
        </w:rPr>
        <w:t>作出会计估计的合理性，以及评价财务报表的总体列报。</w:t>
      </w:r>
    </w:p>
    <w:p>
      <w:pPr>
        <w:spacing w:line="333" w:lineRule="auto"/>
      </w:pPr>
    </w:p>
    <w:p>
      <w:pPr>
        <w:spacing w:line="334" w:lineRule="auto"/>
      </w:pPr>
    </w:p>
    <w:p>
      <w:pPr>
        <w:pStyle w:val="BodyText"/>
        <w:spacing w:before="61" w:line="192" w:lineRule="auto"/>
      </w:pPr>
      <w:r>
        <w:t xml:space="preserve">An  audit  involves  performing  procedures  to  obtain  audit  </w:t>
      </w:r>
      <w:r>
        <w:rPr>
          <w:spacing w:val="-1"/>
        </w:rPr>
        <w:t>evidence</w:t>
      </w:r>
      <w:r>
        <w:rPr>
          <w:spacing w:val="3"/>
        </w:rPr>
        <w:t xml:space="preserve">  </w:t>
      </w:r>
      <w:r>
        <w:rPr>
          <w:spacing w:val="-1"/>
        </w:rPr>
        <w:t>about  the</w:t>
      </w:r>
      <w:r>
        <w:rPr>
          <w:spacing w:val="4"/>
        </w:rPr>
        <w:t xml:space="preserve">  </w:t>
      </w:r>
      <w:r>
        <w:rPr>
          <w:spacing w:val="-1"/>
        </w:rPr>
        <w:t>amounts</w:t>
      </w:r>
      <w:r>
        <w:rPr>
          <w:spacing w:val="4"/>
        </w:rPr>
        <w:t xml:space="preserve">  </w:t>
      </w:r>
      <w:r>
        <w:rPr>
          <w:spacing w:val="-1"/>
        </w:rPr>
        <w:t>and</w:t>
      </w:r>
    </w:p>
    <w:p>
      <w:pPr>
        <w:spacing w:line="384" w:lineRule="auto"/>
      </w:pPr>
    </w:p>
    <w:p>
      <w:pPr>
        <w:pStyle w:val="BodyText"/>
        <w:spacing w:before="60" w:line="192" w:lineRule="auto"/>
      </w:pPr>
      <w:r>
        <w:t>disclosures  in  the</w:t>
      </w:r>
      <w:r>
        <w:rPr>
          <w:spacing w:val="9"/>
        </w:rPr>
        <w:t xml:space="preserve">  </w:t>
      </w:r>
      <w:r>
        <w:t>financial</w:t>
      </w:r>
      <w:r>
        <w:rPr>
          <w:spacing w:val="11"/>
        </w:rPr>
        <w:t xml:space="preserve">  </w:t>
      </w:r>
      <w:r>
        <w:t>statements.The  procedures</w:t>
      </w:r>
      <w:r>
        <w:rPr>
          <w:spacing w:val="11"/>
        </w:rPr>
        <w:t xml:space="preserve">  </w:t>
      </w:r>
      <w:r>
        <w:t>selected</w:t>
      </w:r>
      <w:r>
        <w:rPr>
          <w:spacing w:val="8"/>
        </w:rPr>
        <w:t xml:space="preserve">  </w:t>
      </w:r>
      <w:r>
        <w:t>dep</w:t>
      </w:r>
      <w:r>
        <w:rPr>
          <w:spacing w:val="-1"/>
        </w:rPr>
        <w:t>end</w:t>
      </w:r>
      <w:r>
        <w:rPr>
          <w:spacing w:val="9"/>
        </w:rPr>
        <w:t xml:space="preserve">  </w:t>
      </w:r>
      <w:r>
        <w:rPr>
          <w:spacing w:val="-1"/>
        </w:rPr>
        <w:t>on</w:t>
      </w:r>
      <w:r>
        <w:rPr>
          <w:spacing w:val="7"/>
        </w:rPr>
        <w:t xml:space="preserve">  </w:t>
      </w:r>
      <w:r>
        <w:rPr>
          <w:spacing w:val="-1"/>
        </w:rPr>
        <w:t>the</w:t>
      </w:r>
      <w:r>
        <w:rPr>
          <w:spacing w:val="9"/>
        </w:rPr>
        <w:t xml:space="preserve">  </w:t>
      </w:r>
      <w:r>
        <w:rPr>
          <w:spacing w:val="-1"/>
        </w:rPr>
        <w:t>auditor's  jud</w:t>
      </w:r>
    </w:p>
    <w:p>
      <w:pPr>
        <w:spacing w:line="384" w:lineRule="auto"/>
      </w:pPr>
    </w:p>
    <w:p>
      <w:pPr>
        <w:pStyle w:val="BodyText"/>
        <w:spacing w:before="60" w:line="192" w:lineRule="auto"/>
      </w:pPr>
      <w:r>
        <w:t>gment</w:t>
      </w:r>
      <w:r>
        <w:rPr>
          <w:spacing w:val="2"/>
        </w:rPr>
        <w:t>,</w:t>
      </w:r>
      <w:r>
        <w:t>including</w:t>
      </w:r>
      <w:r>
        <w:rPr>
          <w:spacing w:val="2"/>
        </w:rPr>
        <w:t xml:space="preserve">  </w:t>
      </w:r>
      <w:r>
        <w:t>the</w:t>
      </w:r>
      <w:r>
        <w:rPr>
          <w:spacing w:val="2"/>
        </w:rPr>
        <w:t xml:space="preserve">  </w:t>
      </w:r>
      <w:r>
        <w:t>assessment</w:t>
      </w:r>
      <w:r>
        <w:rPr>
          <w:spacing w:val="2"/>
        </w:rPr>
        <w:t xml:space="preserve">  </w:t>
      </w:r>
      <w:r>
        <w:t>of</w:t>
      </w:r>
      <w:r>
        <w:rPr>
          <w:spacing w:val="2"/>
        </w:rPr>
        <w:t xml:space="preserve">  </w:t>
      </w:r>
      <w:r>
        <w:t>the</w:t>
      </w:r>
      <w:r>
        <w:rPr>
          <w:spacing w:val="2"/>
        </w:rPr>
        <w:t xml:space="preserve">  </w:t>
      </w:r>
      <w:r>
        <w:t>risks</w:t>
      </w:r>
      <w:r>
        <w:rPr>
          <w:spacing w:val="8"/>
        </w:rPr>
        <w:t xml:space="preserve">  </w:t>
      </w:r>
      <w:r>
        <w:t>of</w:t>
      </w:r>
      <w:r>
        <w:rPr>
          <w:spacing w:val="2"/>
        </w:rPr>
        <w:t xml:space="preserve">  </w:t>
      </w:r>
      <w:r>
        <w:t>material</w:t>
      </w:r>
      <w:r>
        <w:rPr>
          <w:spacing w:val="2"/>
        </w:rPr>
        <w:t xml:space="preserve">  </w:t>
      </w:r>
      <w:r>
        <w:t>misstatement</w:t>
      </w:r>
      <w:r>
        <w:rPr>
          <w:spacing w:val="9"/>
        </w:rPr>
        <w:t xml:space="preserve">  </w:t>
      </w:r>
      <w:r>
        <w:t>of</w:t>
      </w:r>
      <w:r>
        <w:rPr>
          <w:spacing w:val="2"/>
        </w:rPr>
        <w:t xml:space="preserve">  </w:t>
      </w:r>
      <w:r>
        <w:t>the</w:t>
      </w:r>
      <w:r>
        <w:rPr>
          <w:spacing w:val="9"/>
        </w:rPr>
        <w:t xml:space="preserve">  </w:t>
      </w:r>
      <w:r>
        <w:t>financial</w:t>
      </w:r>
      <w:r>
        <w:rPr>
          <w:spacing w:val="10"/>
        </w:rPr>
        <w:t xml:space="preserve">  </w:t>
      </w:r>
      <w:r>
        <w:t>state</w:t>
      </w:r>
    </w:p>
    <w:p>
      <w:pPr>
        <w:spacing w:line="383" w:lineRule="auto"/>
      </w:pPr>
    </w:p>
    <w:p>
      <w:pPr>
        <w:pStyle w:val="BodyText"/>
        <w:spacing w:before="61" w:line="192" w:lineRule="auto"/>
      </w:pPr>
      <w:r>
        <w:rPr>
          <w:spacing w:val="-1"/>
        </w:rPr>
        <w:t>ments,whether</w:t>
      </w:r>
      <w:r>
        <w:rPr>
          <w:spacing w:val="25"/>
        </w:rPr>
        <w:t xml:space="preserve">  </w:t>
      </w:r>
      <w:r>
        <w:rPr>
          <w:spacing w:val="-1"/>
        </w:rPr>
        <w:t>due</w:t>
      </w:r>
      <w:r>
        <w:rPr>
          <w:spacing w:val="15"/>
        </w:rPr>
        <w:t xml:space="preserve">  </w:t>
      </w:r>
      <w:r>
        <w:rPr>
          <w:spacing w:val="-1"/>
        </w:rPr>
        <w:t>to</w:t>
      </w:r>
      <w:r>
        <w:rPr>
          <w:spacing w:val="18"/>
          <w:w w:val="101"/>
        </w:rPr>
        <w:t xml:space="preserve">  </w:t>
      </w:r>
      <w:r>
        <w:rPr>
          <w:spacing w:val="-1"/>
        </w:rPr>
        <w:t>fraud</w:t>
      </w:r>
      <w:r>
        <w:rPr>
          <w:spacing w:val="18"/>
        </w:rPr>
        <w:t xml:space="preserve">  </w:t>
      </w:r>
      <w:r>
        <w:rPr>
          <w:spacing w:val="-1"/>
        </w:rPr>
        <w:t>or</w:t>
      </w:r>
      <w:r>
        <w:rPr>
          <w:spacing w:val="17"/>
          <w:w w:val="101"/>
        </w:rPr>
        <w:t xml:space="preserve">  </w:t>
      </w:r>
      <w:r>
        <w:rPr>
          <w:spacing w:val="-1"/>
        </w:rPr>
        <w:t>error.In</w:t>
      </w:r>
      <w:r>
        <w:rPr>
          <w:spacing w:val="15"/>
        </w:rPr>
        <w:t xml:space="preserve">  </w:t>
      </w:r>
      <w:r>
        <w:rPr>
          <w:spacing w:val="-1"/>
        </w:rPr>
        <w:t>making</w:t>
      </w:r>
      <w:r>
        <w:rPr>
          <w:spacing w:val="15"/>
          <w:w w:val="101"/>
        </w:rPr>
        <w:t xml:space="preserve">  </w:t>
      </w:r>
      <w:r>
        <w:rPr>
          <w:spacing w:val="-1"/>
        </w:rPr>
        <w:t>those</w:t>
      </w:r>
      <w:r>
        <w:rPr>
          <w:spacing w:val="15"/>
        </w:rPr>
        <w:t xml:space="preserve">  </w:t>
      </w:r>
      <w:r>
        <w:rPr>
          <w:spacing w:val="-1"/>
        </w:rPr>
        <w:t>risk</w:t>
      </w:r>
      <w:r>
        <w:rPr>
          <w:spacing w:val="17"/>
          <w:w w:val="101"/>
        </w:rPr>
        <w:t xml:space="preserve">  </w:t>
      </w:r>
      <w:r>
        <w:rPr>
          <w:spacing w:val="-1"/>
        </w:rPr>
        <w:t>assessments,the</w:t>
      </w:r>
      <w:r>
        <w:rPr>
          <w:spacing w:val="18"/>
        </w:rPr>
        <w:t xml:space="preserve">  </w:t>
      </w:r>
      <w:r>
        <w:rPr>
          <w:spacing w:val="-1"/>
        </w:rPr>
        <w:t>auditor</w:t>
      </w:r>
      <w:r>
        <w:rPr>
          <w:spacing w:val="17"/>
          <w:w w:val="101"/>
        </w:rPr>
        <w:t xml:space="preserve">  </w:t>
      </w:r>
      <w:r>
        <w:rPr>
          <w:spacing w:val="-1"/>
        </w:rPr>
        <w:t>consid</w:t>
      </w:r>
    </w:p>
    <w:p>
      <w:pPr>
        <w:spacing w:line="384" w:lineRule="auto"/>
      </w:pPr>
    </w:p>
    <w:p>
      <w:pPr>
        <w:pStyle w:val="BodyText"/>
        <w:spacing w:before="60" w:line="192" w:lineRule="auto"/>
      </w:pPr>
      <w:r>
        <w:t>ers  internal  control  relevant  to  the  entity's  preparation  and</w:t>
      </w:r>
      <w:r>
        <w:rPr>
          <w:spacing w:val="4"/>
        </w:rPr>
        <w:t xml:space="preserve">  </w:t>
      </w:r>
      <w:r>
        <w:t>fair  presentation  of</w:t>
      </w:r>
      <w:r>
        <w:rPr>
          <w:spacing w:val="34"/>
          <w:w w:val="101"/>
        </w:rPr>
        <w:t xml:space="preserve"> </w:t>
      </w:r>
      <w:r>
        <w:t>the</w:t>
      </w:r>
      <w:r>
        <w:rPr>
          <w:spacing w:val="4"/>
        </w:rPr>
        <w:t xml:space="preserve">  </w:t>
      </w:r>
      <w:r>
        <w:t>f</w:t>
      </w:r>
      <w:r>
        <w:rPr>
          <w:spacing w:val="-1"/>
        </w:rPr>
        <w:t>inancial</w:t>
      </w:r>
    </w:p>
    <w:p>
      <w:pPr>
        <w:spacing w:line="384" w:lineRule="auto"/>
      </w:pPr>
    </w:p>
    <w:p>
      <w:pPr>
        <w:pStyle w:val="BodyText"/>
        <w:spacing w:before="61" w:line="192" w:lineRule="auto"/>
        <w:ind w:right="16"/>
        <w:jc w:val="right"/>
      </w:pPr>
      <w:r>
        <w:t>statements  in  order  to</w:t>
      </w:r>
      <w:r>
        <w:rPr>
          <w:spacing w:val="8"/>
        </w:rPr>
        <w:t xml:space="preserve">  </w:t>
      </w:r>
      <w:r>
        <w:t>design</w:t>
      </w:r>
      <w:r>
        <w:rPr>
          <w:spacing w:val="9"/>
        </w:rPr>
        <w:t xml:space="preserve">  </w:t>
      </w:r>
      <w:r>
        <w:t>audit</w:t>
      </w:r>
      <w:r>
        <w:rPr>
          <w:spacing w:val="5"/>
        </w:rPr>
        <w:t xml:space="preserve">  </w:t>
      </w:r>
      <w:r>
        <w:t>procedures</w:t>
      </w:r>
      <w:r>
        <w:rPr>
          <w:spacing w:val="6"/>
        </w:rPr>
        <w:t xml:space="preserve">  </w:t>
      </w:r>
      <w:r>
        <w:t>that</w:t>
      </w:r>
      <w:r>
        <w:rPr>
          <w:spacing w:val="9"/>
        </w:rPr>
        <w:t xml:space="preserve">  </w:t>
      </w:r>
      <w:r>
        <w:t>a</w:t>
      </w:r>
      <w:r>
        <w:rPr>
          <w:spacing w:val="-1"/>
        </w:rPr>
        <w:t>re</w:t>
      </w:r>
      <w:r>
        <w:rPr>
          <w:spacing w:val="9"/>
        </w:rPr>
        <w:t xml:space="preserve">  </w:t>
      </w:r>
      <w:r>
        <w:rPr>
          <w:spacing w:val="-1"/>
        </w:rPr>
        <w:t>appropriate</w:t>
      </w:r>
      <w:r>
        <w:rPr>
          <w:spacing w:val="8"/>
        </w:rPr>
        <w:t xml:space="preserve">  </w:t>
      </w:r>
      <w:r>
        <w:rPr>
          <w:spacing w:val="-1"/>
        </w:rPr>
        <w:t>in</w:t>
      </w:r>
      <w:r>
        <w:rPr>
          <w:spacing w:val="6"/>
        </w:rPr>
        <w:t xml:space="preserve">  </w:t>
      </w:r>
      <w:r>
        <w:rPr>
          <w:spacing w:val="-1"/>
        </w:rPr>
        <w:t>the</w:t>
      </w:r>
      <w:r>
        <w:rPr>
          <w:spacing w:val="9"/>
        </w:rPr>
        <w:t xml:space="preserve">  </w:t>
      </w:r>
      <w:r>
        <w:rPr>
          <w:spacing w:val="-1"/>
        </w:rPr>
        <w:t>circumstances,b</w:t>
      </w:r>
    </w:p>
    <w:p>
      <w:pPr>
        <w:spacing w:line="384" w:lineRule="auto"/>
      </w:pPr>
    </w:p>
    <w:p>
      <w:pPr>
        <w:pStyle w:val="BodyText"/>
        <w:spacing w:before="60" w:line="192" w:lineRule="auto"/>
      </w:pPr>
      <w:r>
        <w:t>ut  not  for  the  purpose  of  expressing  an  opinion  on  the  effectiveness  of</w:t>
      </w:r>
      <w:r>
        <w:rPr>
          <w:spacing w:val="33"/>
          <w:w w:val="101"/>
        </w:rPr>
        <w:t xml:space="preserve"> </w:t>
      </w:r>
      <w:r>
        <w:t>the</w:t>
      </w:r>
      <w:r>
        <w:rPr>
          <w:spacing w:val="3"/>
        </w:rPr>
        <w:t xml:space="preserve">  </w:t>
      </w:r>
      <w:r>
        <w:t>entity's  interna</w:t>
      </w:r>
    </w:p>
    <w:p>
      <w:pPr>
        <w:spacing w:line="383" w:lineRule="auto"/>
      </w:pPr>
    </w:p>
    <w:p>
      <w:pPr>
        <w:pStyle w:val="BodyText"/>
        <w:spacing w:before="62" w:line="192" w:lineRule="auto"/>
      </w:pPr>
      <w:r>
        <w:t>1  control.An  audit  also</w:t>
      </w:r>
      <w:r>
        <w:rPr>
          <w:spacing w:val="6"/>
        </w:rPr>
        <w:t xml:space="preserve">  </w:t>
      </w:r>
      <w:r>
        <w:t>includes</w:t>
      </w:r>
      <w:r>
        <w:rPr>
          <w:spacing w:val="8"/>
        </w:rPr>
        <w:t xml:space="preserve">  </w:t>
      </w:r>
      <w:r>
        <w:t>evaluating</w:t>
      </w:r>
      <w:r>
        <w:rPr>
          <w:spacing w:val="4"/>
        </w:rPr>
        <w:t xml:space="preserve">  </w:t>
      </w:r>
      <w:r>
        <w:t>the</w:t>
      </w:r>
      <w:r>
        <w:rPr>
          <w:spacing w:val="7"/>
        </w:rPr>
        <w:t xml:space="preserve">  </w:t>
      </w:r>
      <w:r>
        <w:t>appropriatenes</w:t>
      </w:r>
      <w:r>
        <w:rPr>
          <w:spacing w:val="-1"/>
        </w:rPr>
        <w:t>s</w:t>
      </w:r>
      <w:r>
        <w:rPr>
          <w:spacing w:val="7"/>
        </w:rPr>
        <w:t xml:space="preserve">  </w:t>
      </w:r>
      <w:r>
        <w:rPr>
          <w:spacing w:val="-1"/>
        </w:rPr>
        <w:t>of  accounting  policies</w:t>
      </w:r>
      <w:r>
        <w:rPr>
          <w:spacing w:val="4"/>
        </w:rPr>
        <w:t xml:space="preserve">  </w:t>
      </w:r>
      <w:r>
        <w:rPr>
          <w:spacing w:val="-1"/>
        </w:rPr>
        <w:t>used</w:t>
      </w:r>
    </w:p>
    <w:p>
      <w:pPr>
        <w:spacing w:line="384" w:lineRule="auto"/>
      </w:pPr>
    </w:p>
    <w:p>
      <w:pPr>
        <w:pStyle w:val="BodyText"/>
        <w:spacing w:before="60" w:line="192" w:lineRule="auto"/>
        <w:ind w:left="120"/>
      </w:pPr>
      <w:r>
        <w:t>and  the  reasonableness  of  accounting</w:t>
      </w:r>
      <w:r>
        <w:rPr>
          <w:spacing w:val="13"/>
          <w:w w:val="101"/>
        </w:rPr>
        <w:t xml:space="preserve">  </w:t>
      </w:r>
      <w:r>
        <w:t>estimates  made</w:t>
      </w:r>
      <w:r>
        <w:rPr>
          <w:spacing w:val="5"/>
        </w:rPr>
        <w:t xml:space="preserve">  </w:t>
      </w:r>
      <w:r>
        <w:t>by</w:t>
      </w:r>
      <w:r>
        <w:rPr>
          <w:spacing w:val="6"/>
        </w:rPr>
        <w:t xml:space="preserve">  </w:t>
      </w:r>
      <w:r>
        <w:t>management,as</w:t>
      </w:r>
      <w:r>
        <w:rPr>
          <w:spacing w:val="5"/>
        </w:rPr>
        <w:t xml:space="preserve">  </w:t>
      </w:r>
      <w:r>
        <w:t>well</w:t>
      </w:r>
      <w:r>
        <w:rPr>
          <w:spacing w:val="9"/>
        </w:rPr>
        <w:t xml:space="preserve">  </w:t>
      </w:r>
      <w:r>
        <w:t>as</w:t>
      </w:r>
      <w:r>
        <w:rPr>
          <w:spacing w:val="9"/>
        </w:rPr>
        <w:t xml:space="preserve">  </w:t>
      </w:r>
      <w:r>
        <w:t>evaluati</w:t>
      </w:r>
    </w:p>
    <w:p>
      <w:pPr>
        <w:spacing w:line="383" w:lineRule="auto"/>
      </w:pPr>
    </w:p>
    <w:p>
      <w:pPr>
        <w:pStyle w:val="BodyText"/>
        <w:spacing w:before="62" w:line="192" w:lineRule="auto"/>
      </w:pPr>
      <w:r>
        <w:t>ng  the  overall  presentation  of</w:t>
      </w:r>
      <w:r>
        <w:rPr>
          <w:spacing w:val="31"/>
        </w:rPr>
        <w:t xml:space="preserve"> </w:t>
      </w:r>
      <w:r>
        <w:t>the  financial  statements.</w:t>
      </w:r>
    </w:p>
    <w:p>
      <w:pPr>
        <w:spacing w:line="357" w:lineRule="auto"/>
      </w:pPr>
    </w:p>
    <w:p>
      <w:pPr>
        <w:spacing w:line="357" w:lineRule="auto"/>
      </w:pPr>
    </w:p>
    <w:p>
      <w:pPr>
        <w:spacing w:before="68" w:line="219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1"/>
          <w:sz w:val="21"/>
          <w:szCs w:val="21"/>
        </w:rPr>
        <w:t>我们相信，我们获取的审计证据是充足的、合适的，为刊登审计意见提</w:t>
      </w:r>
      <w:r>
        <w:rPr>
          <w:rFonts w:ascii="宋体" w:eastAsia="宋体" w:hAnsi="宋体" w:cs="宋体"/>
          <w:spacing w:val="-2"/>
          <w:sz w:val="21"/>
          <w:szCs w:val="21"/>
        </w:rPr>
        <w:t>供了基础。</w:t>
      </w:r>
    </w:p>
    <w:p>
      <w:pPr>
        <w:spacing w:line="318" w:lineRule="auto"/>
      </w:pPr>
    </w:p>
    <w:p>
      <w:pPr>
        <w:spacing w:line="318" w:lineRule="auto"/>
      </w:pPr>
    </w:p>
    <w:p>
      <w:pPr>
        <w:pStyle w:val="BodyText"/>
        <w:spacing w:before="61" w:line="192" w:lineRule="auto"/>
      </w:pPr>
      <w:r>
        <w:t>We</w:t>
      </w:r>
      <w:r>
        <w:rPr>
          <w:spacing w:val="51"/>
        </w:rPr>
        <w:t xml:space="preserve"> </w:t>
      </w:r>
      <w:r>
        <w:t>believe  that  the  audit  evidence  we  have  obtained  is</w:t>
      </w:r>
      <w:r>
        <w:rPr>
          <w:spacing w:val="-1"/>
        </w:rPr>
        <w:t xml:space="preserve">  sufficient  and</w:t>
      </w:r>
      <w:r>
        <w:rPr>
          <w:spacing w:val="2"/>
        </w:rPr>
        <w:t xml:space="preserve">  </w:t>
      </w:r>
      <w:r>
        <w:rPr>
          <w:spacing w:val="-1"/>
        </w:rPr>
        <w:t>appropriate  to  provi</w:t>
      </w:r>
    </w:p>
    <w:p>
      <w:pPr>
        <w:spacing w:line="397" w:lineRule="auto"/>
      </w:pPr>
    </w:p>
    <w:p>
      <w:pPr>
        <w:pStyle w:val="BodyText"/>
        <w:spacing w:before="61" w:line="189" w:lineRule="auto"/>
      </w:pPr>
      <w:r>
        <w:rPr>
          <w:b/>
          <w:bCs/>
          <w:spacing w:val="-2"/>
        </w:rPr>
        <w:t>de</w:t>
      </w:r>
      <w:r>
        <w:rPr>
          <w:b/>
          <w:bCs/>
          <w:spacing w:val="33"/>
          <w:w w:val="101"/>
        </w:rPr>
        <w:t xml:space="preserve"> </w:t>
      </w:r>
      <w:r>
        <w:rPr>
          <w:b/>
          <w:bCs/>
          <w:spacing w:val="-2"/>
        </w:rPr>
        <w:t>a</w:t>
      </w:r>
      <w:r>
        <w:rPr>
          <w:b/>
          <w:bCs/>
          <w:spacing w:val="28"/>
          <w:w w:val="101"/>
        </w:rPr>
        <w:t xml:space="preserve"> </w:t>
      </w:r>
      <w:r>
        <w:rPr>
          <w:b/>
          <w:bCs/>
          <w:spacing w:val="-2"/>
        </w:rPr>
        <w:t>basis</w:t>
      </w:r>
      <w:r>
        <w:rPr>
          <w:b/>
          <w:bCs/>
          <w:spacing w:val="31"/>
        </w:rPr>
        <w:t xml:space="preserve"> </w:t>
      </w:r>
      <w:r>
        <w:rPr>
          <w:b/>
          <w:bCs/>
          <w:spacing w:val="-2"/>
        </w:rPr>
        <w:t>for</w:t>
      </w:r>
      <w:r>
        <w:rPr>
          <w:b/>
          <w:bCs/>
          <w:spacing w:val="32"/>
        </w:rPr>
        <w:t xml:space="preserve"> </w:t>
      </w:r>
      <w:r>
        <w:rPr>
          <w:b/>
          <w:bCs/>
          <w:spacing w:val="-2"/>
        </w:rPr>
        <w:t>our</w:t>
      </w:r>
      <w:r>
        <w:rPr>
          <w:b/>
          <w:bCs/>
          <w:spacing w:val="34"/>
        </w:rPr>
        <w:t xml:space="preserve"> </w:t>
      </w:r>
      <w:r>
        <w:rPr>
          <w:b/>
          <w:bCs/>
          <w:spacing w:val="-2"/>
        </w:rPr>
        <w:t>audit</w:t>
      </w:r>
      <w:r>
        <w:rPr>
          <w:b/>
          <w:bCs/>
          <w:spacing w:val="31"/>
          <w:w w:val="101"/>
        </w:rPr>
        <w:t xml:space="preserve"> </w:t>
      </w:r>
      <w:r>
        <w:rPr>
          <w:b/>
          <w:bCs/>
          <w:spacing w:val="-2"/>
        </w:rPr>
        <w:t>opinio</w:t>
      </w:r>
      <w:r>
        <w:rPr>
          <w:b/>
          <w:bCs/>
          <w:spacing w:val="-3"/>
        </w:rPr>
        <w:t>n.</w:t>
      </w:r>
    </w:p>
    <w:p>
      <w:pPr>
        <w:spacing w:line="317" w:lineRule="auto"/>
      </w:pPr>
    </w:p>
    <w:p>
      <w:pPr>
        <w:spacing w:line="318" w:lineRule="auto"/>
      </w:pPr>
    </w:p>
    <w:p>
      <w:pPr>
        <w:spacing w:before="69" w:line="219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7"/>
          <w:sz w:val="21"/>
          <w:szCs w:val="21"/>
        </w:rPr>
        <w:t>三、审计意见</w:t>
      </w:r>
    </w:p>
    <w:p>
      <w:pPr>
        <w:spacing w:line="329" w:lineRule="auto"/>
      </w:pPr>
    </w:p>
    <w:p>
      <w:pPr>
        <w:spacing w:before="69" w:line="572" w:lineRule="auto"/>
        <w:ind w:right="61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  <w:sz w:val="21"/>
          <w:szCs w:val="21"/>
        </w:rPr>
        <w:t>我们认为，上述财务报表已经按照企业会计准则和《企业会计制度》的规定编制，在所</w:t>
      </w:r>
      <w:r>
        <w:rPr>
          <w:rFonts w:ascii="宋体" w:eastAsia="宋体" w:hAnsi="宋体" w:cs="宋体"/>
          <w:spacing w:val="-4"/>
          <w:sz w:val="21"/>
          <w:szCs w:val="21"/>
        </w:rPr>
        <w:t>有重</w:t>
      </w:r>
      <w:r>
        <w:rPr>
          <w:rFonts w:ascii="宋体" w:eastAsia="宋体" w:hAnsi="宋体" w:cs="宋体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7"/>
          <w:sz w:val="21"/>
          <w:szCs w:val="21"/>
        </w:rPr>
        <w:t>大方面公允反应了贵集团和贵企业2006年12月31日的财务状况以及2023</w:t>
      </w:r>
      <w:r>
        <w:rPr>
          <w:rFonts w:ascii="宋体" w:eastAsia="宋体" w:hAnsi="宋体" w:cs="宋体"/>
          <w:spacing w:val="6"/>
          <w:sz w:val="21"/>
          <w:szCs w:val="21"/>
        </w:rPr>
        <w:t>年度的经营成果</w:t>
      </w:r>
    </w:p>
    <w:p>
      <w:pPr>
        <w:spacing w:line="220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6"/>
          <w:sz w:val="21"/>
          <w:szCs w:val="21"/>
        </w:rPr>
        <w:t>和现金流量。</w:t>
      </w:r>
    </w:p>
    <w:p>
      <w:pPr>
        <w:spacing w:line="220" w:lineRule="auto"/>
        <w:rPr>
          <w:rFonts w:ascii="宋体" w:eastAsia="宋体" w:hAnsi="宋体" w:cs="宋体"/>
        </w:rPr>
        <w:sectPr>
          <w:pgSz w:w="11910" w:h="16840"/>
          <w:pgMar w:top="1294" w:right="1786" w:bottom="0" w:left="1779" w:header="0" w:footer="0" w:gutter="0"/>
          <w:pgNumType w:start="9"/>
          <w:cols w:space="708"/>
        </w:sectPr>
      </w:pPr>
    </w:p>
    <w:p>
      <w:pPr>
        <w:pStyle w:val="BodyText"/>
        <w:spacing w:before="38" w:line="192" w:lineRule="auto"/>
      </w:pPr>
      <w:r>
        <w:rPr>
          <w:spacing w:val="-1"/>
        </w:rPr>
        <w:t>3.Opinion</w:t>
      </w:r>
    </w:p>
    <w:p>
      <w:pPr>
        <w:spacing w:line="393" w:lineRule="auto"/>
      </w:pPr>
    </w:p>
    <w:p>
      <w:pPr>
        <w:pStyle w:val="BodyText"/>
        <w:spacing w:before="61" w:line="192" w:lineRule="auto"/>
      </w:pPr>
      <w:r>
        <w:t>In  our  opinion,the  financial</w:t>
      </w:r>
      <w:r>
        <w:rPr>
          <w:spacing w:val="8"/>
        </w:rPr>
        <w:t xml:space="preserve">  </w:t>
      </w:r>
      <w:r>
        <w:t>statements</w:t>
      </w:r>
      <w:r>
        <w:rPr>
          <w:spacing w:val="6"/>
        </w:rPr>
        <w:t xml:space="preserve">  </w:t>
      </w:r>
      <w:r>
        <w:t>give</w:t>
      </w:r>
      <w:r>
        <w:rPr>
          <w:spacing w:val="7"/>
        </w:rPr>
        <w:t xml:space="preserve">  </w:t>
      </w:r>
      <w:r>
        <w:t>a</w:t>
      </w:r>
      <w:r>
        <w:rPr>
          <w:spacing w:val="5"/>
        </w:rPr>
        <w:t xml:space="preserve">  </w:t>
      </w:r>
      <w:r>
        <w:t>true</w:t>
      </w:r>
      <w:r>
        <w:rPr>
          <w:spacing w:val="7"/>
        </w:rPr>
        <w:t xml:space="preserve">  </w:t>
      </w:r>
      <w:r>
        <w:t>and</w:t>
      </w:r>
      <w:r>
        <w:rPr>
          <w:spacing w:val="7"/>
        </w:rPr>
        <w:t xml:space="preserve">  </w:t>
      </w:r>
      <w:r>
        <w:t>fair</w:t>
      </w:r>
      <w:r>
        <w:rPr>
          <w:spacing w:val="-1"/>
        </w:rPr>
        <w:t xml:space="preserve">  view</w:t>
      </w:r>
      <w:r>
        <w:rPr>
          <w:spacing w:val="6"/>
        </w:rPr>
        <w:t xml:space="preserve">  </w:t>
      </w:r>
      <w:r>
        <w:rPr>
          <w:spacing w:val="-1"/>
        </w:rPr>
        <w:t>of  the</w:t>
      </w:r>
      <w:r>
        <w:rPr>
          <w:spacing w:val="8"/>
        </w:rPr>
        <w:t xml:space="preserve">  </w:t>
      </w:r>
      <w:r>
        <w:rPr>
          <w:spacing w:val="-1"/>
        </w:rPr>
        <w:t>financial  position</w:t>
      </w:r>
    </w:p>
    <w:p>
      <w:pPr>
        <w:spacing w:line="394" w:lineRule="auto"/>
      </w:pPr>
    </w:p>
    <w:p>
      <w:pPr>
        <w:pStyle w:val="BodyText"/>
        <w:spacing w:before="60" w:line="192" w:lineRule="auto"/>
        <w:ind w:left="120"/>
      </w:pPr>
      <w:r>
        <w:t>of</w:t>
      </w:r>
      <w:r>
        <w:rPr>
          <w:spacing w:val="54"/>
        </w:rPr>
        <w:t xml:space="preserve"> </w:t>
      </w:r>
      <w:r>
        <w:t>the</w:t>
      </w:r>
      <w:r>
        <w:rPr>
          <w:spacing w:val="1"/>
        </w:rPr>
        <w:t xml:space="preserve">  </w:t>
      </w:r>
      <w:r>
        <w:t>Company</w:t>
      </w:r>
      <w:r>
        <w:rPr>
          <w:spacing w:val="1"/>
        </w:rPr>
        <w:t xml:space="preserve">  </w:t>
      </w:r>
      <w:r>
        <w:t>and</w:t>
      </w:r>
      <w:r>
        <w:rPr>
          <w:spacing w:val="1"/>
        </w:rPr>
        <w:t xml:space="preserve">  </w:t>
      </w:r>
      <w:r>
        <w:t>of</w:t>
      </w:r>
      <w:r>
        <w:rPr>
          <w:spacing w:val="1"/>
        </w:rPr>
        <w:t xml:space="preserve">  </w:t>
      </w:r>
      <w:r>
        <w:t>the</w:t>
      </w:r>
      <w:r>
        <w:rPr>
          <w:spacing w:val="1"/>
        </w:rPr>
        <w:t xml:space="preserve">  </w:t>
      </w:r>
      <w:r>
        <w:t>Group</w:t>
      </w:r>
      <w:r>
        <w:rPr>
          <w:spacing w:val="7"/>
        </w:rPr>
        <w:t xml:space="preserve">  </w:t>
      </w:r>
      <w:r>
        <w:t>as</w:t>
      </w:r>
      <w:r>
        <w:rPr>
          <w:spacing w:val="6"/>
        </w:rPr>
        <w:t xml:space="preserve">  </w:t>
      </w:r>
      <w:r>
        <w:t>of</w:t>
      </w:r>
      <w:r>
        <w:rPr>
          <w:spacing w:val="1"/>
        </w:rPr>
        <w:t xml:space="preserve">  31  </w:t>
      </w:r>
      <w:r>
        <w:t>December</w:t>
      </w:r>
      <w:r>
        <w:rPr>
          <w:spacing w:val="5"/>
        </w:rPr>
        <w:t xml:space="preserve">  </w:t>
      </w:r>
      <w:r>
        <w:rPr>
          <w:spacing w:val="1"/>
        </w:rPr>
        <w:t>2023,</w:t>
      </w:r>
      <w:r>
        <w:t>and</w:t>
      </w:r>
      <w:r>
        <w:rPr>
          <w:spacing w:val="7"/>
        </w:rPr>
        <w:t xml:space="preserve">  </w:t>
      </w:r>
      <w:r>
        <w:t>of</w:t>
      </w:r>
      <w:r>
        <w:rPr>
          <w:spacing w:val="1"/>
        </w:rPr>
        <w:t xml:space="preserve">  </w:t>
      </w:r>
      <w:r>
        <w:t>its</w:t>
      </w:r>
      <w:r>
        <w:rPr>
          <w:spacing w:val="1"/>
        </w:rPr>
        <w:t xml:space="preserve">  </w:t>
      </w:r>
      <w:r>
        <w:t>financial</w:t>
      </w:r>
      <w:r>
        <w:rPr>
          <w:spacing w:val="3"/>
        </w:rPr>
        <w:t xml:space="preserve">  </w:t>
      </w:r>
      <w:r>
        <w:t>perform</w:t>
      </w:r>
    </w:p>
    <w:p>
      <w:pPr>
        <w:spacing w:line="394" w:lineRule="auto"/>
      </w:pPr>
    </w:p>
    <w:p>
      <w:pPr>
        <w:pStyle w:val="BodyText"/>
        <w:spacing w:before="60" w:line="192" w:lineRule="auto"/>
      </w:pPr>
      <w:r>
        <w:t>ance  and  its  cash  flows  for  th</w:t>
      </w:r>
      <w:r>
        <w:rPr>
          <w:spacing w:val="-1"/>
        </w:rPr>
        <w:t>e  year  then  ended</w:t>
      </w:r>
      <w:r>
        <w:rPr>
          <w:spacing w:val="2"/>
        </w:rPr>
        <w:t xml:space="preserve">  </w:t>
      </w:r>
      <w:r>
        <w:rPr>
          <w:spacing w:val="-1"/>
        </w:rPr>
        <w:t>in</w:t>
      </w:r>
      <w:r>
        <w:rPr>
          <w:spacing w:val="3"/>
        </w:rPr>
        <w:t xml:space="preserve">  </w:t>
      </w:r>
      <w:r>
        <w:rPr>
          <w:spacing w:val="-1"/>
        </w:rPr>
        <w:t>accordance  with  the</w:t>
      </w:r>
      <w:r>
        <w:t xml:space="preserve">  </w:t>
      </w:r>
      <w:r>
        <w:rPr>
          <w:spacing w:val="-1"/>
        </w:rPr>
        <w:t>Accounting</w:t>
      </w:r>
      <w:r>
        <w:rPr>
          <w:spacing w:val="6"/>
        </w:rPr>
        <w:t xml:space="preserve">  </w:t>
      </w:r>
      <w:r>
        <w:rPr>
          <w:spacing w:val="-1"/>
        </w:rPr>
        <w:t>Standa</w:t>
      </w:r>
    </w:p>
    <w:p>
      <w:pPr>
        <w:spacing w:line="394" w:lineRule="auto"/>
      </w:pPr>
    </w:p>
    <w:p>
      <w:pPr>
        <w:pStyle w:val="BodyText"/>
        <w:spacing w:before="60" w:line="192" w:lineRule="auto"/>
      </w:pPr>
      <w:r>
        <w:t>rds  for  Business  Enterprises  and  China  Accounting  Syst</w:t>
      </w:r>
      <w:r>
        <w:rPr>
          <w:spacing w:val="-1"/>
        </w:rPr>
        <w:t>em  for  Business  Enterprises.</w:t>
      </w:r>
    </w:p>
    <w:p>
      <w:pPr>
        <w:spacing w:line="307" w:lineRule="auto"/>
      </w:pPr>
    </w:p>
    <w:p>
      <w:pPr>
        <w:spacing w:line="307" w:lineRule="auto"/>
      </w:pPr>
    </w:p>
    <w:p>
      <w:pPr>
        <w:spacing w:before="69" w:line="650" w:lineRule="exact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6"/>
          <w:position w:val="34"/>
          <w:sz w:val="21"/>
          <w:szCs w:val="21"/>
        </w:rPr>
        <w:t>审计中我们注意到：由于2023年元月以来证券市场巨幅下跌，贵企业持有的短期股票投资若</w:t>
      </w:r>
    </w:p>
    <w:p>
      <w:pPr>
        <w:spacing w:before="1" w:line="218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5"/>
          <w:sz w:val="21"/>
          <w:szCs w:val="21"/>
        </w:rPr>
        <w:t>在3月10日发售，将会产生570万元的投资损失.</w:t>
      </w:r>
    </w:p>
    <w:p>
      <w:pPr>
        <w:spacing w:line="323" w:lineRule="auto"/>
      </w:pPr>
    </w:p>
    <w:p>
      <w:pPr>
        <w:spacing w:line="323" w:lineRule="auto"/>
      </w:pPr>
    </w:p>
    <w:p>
      <w:pPr>
        <w:pStyle w:val="BodyText"/>
        <w:spacing w:before="60" w:line="192" w:lineRule="auto"/>
      </w:pPr>
      <w:r>
        <w:t>In  the  course</w:t>
      </w:r>
      <w:r>
        <w:rPr>
          <w:spacing w:val="11"/>
        </w:rPr>
        <w:t xml:space="preserve">  </w:t>
      </w:r>
      <w:r>
        <w:t>of  our</w:t>
      </w:r>
      <w:r>
        <w:rPr>
          <w:spacing w:val="10"/>
        </w:rPr>
        <w:t xml:space="preserve">  </w:t>
      </w:r>
      <w:r>
        <w:t>audit,we</w:t>
      </w:r>
      <w:r>
        <w:rPr>
          <w:spacing w:val="8"/>
        </w:rPr>
        <w:t xml:space="preserve">  </w:t>
      </w:r>
      <w:r>
        <w:t>have</w:t>
      </w:r>
      <w:r>
        <w:rPr>
          <w:spacing w:val="8"/>
        </w:rPr>
        <w:t xml:space="preserve">  </w:t>
      </w:r>
      <w:r>
        <w:t>reminded</w:t>
      </w:r>
      <w:r>
        <w:rPr>
          <w:spacing w:val="9"/>
        </w:rPr>
        <w:t xml:space="preserve">  </w:t>
      </w:r>
      <w:r>
        <w:t>the</w:t>
      </w:r>
      <w:r>
        <w:rPr>
          <w:spacing w:val="8"/>
        </w:rPr>
        <w:t xml:space="preserve">  </w:t>
      </w:r>
      <w:r>
        <w:t>management</w:t>
      </w:r>
      <w:r>
        <w:rPr>
          <w:spacing w:val="8"/>
        </w:rPr>
        <w:t xml:space="preserve">  </w:t>
      </w:r>
      <w:r>
        <w:t>that,due</w:t>
      </w:r>
      <w:r>
        <w:rPr>
          <w:spacing w:val="8"/>
        </w:rPr>
        <w:t xml:space="preserve">  </w:t>
      </w:r>
      <w:r>
        <w:t>to</w:t>
      </w:r>
      <w:r>
        <w:rPr>
          <w:spacing w:val="9"/>
        </w:rPr>
        <w:t xml:space="preserve">  </w:t>
      </w:r>
      <w:r>
        <w:t>the</w:t>
      </w:r>
      <w:r>
        <w:rPr>
          <w:spacing w:val="12"/>
        </w:rPr>
        <w:t xml:space="preserve">  </w:t>
      </w:r>
      <w:r>
        <w:t>sharp</w:t>
      </w:r>
      <w:r>
        <w:rPr>
          <w:spacing w:val="7"/>
        </w:rPr>
        <w:t xml:space="preserve">  </w:t>
      </w:r>
      <w:r>
        <w:rPr>
          <w:spacing w:val="-1"/>
        </w:rPr>
        <w:t>pric</w:t>
      </w:r>
    </w:p>
    <w:p>
      <w:pPr>
        <w:spacing w:line="384" w:lineRule="auto"/>
      </w:pPr>
    </w:p>
    <w:p>
      <w:pPr>
        <w:pStyle w:val="BodyText"/>
        <w:spacing w:before="61" w:line="192" w:lineRule="auto"/>
      </w:pPr>
      <w:r>
        <w:t>e  decline  in</w:t>
      </w:r>
      <w:r>
        <w:rPr>
          <w:spacing w:val="10"/>
        </w:rPr>
        <w:t xml:space="preserve">  </w:t>
      </w:r>
      <w:r>
        <w:t xml:space="preserve">the   stock  market   since  </w:t>
      </w:r>
      <w:r>
        <w:rPr>
          <w:spacing w:val="-1"/>
        </w:rPr>
        <w:t>January</w:t>
      </w:r>
      <w:r>
        <w:rPr>
          <w:spacing w:val="10"/>
        </w:rPr>
        <w:t xml:space="preserve">  </w:t>
      </w:r>
      <w:r>
        <w:rPr>
          <w:spacing w:val="-1"/>
        </w:rPr>
        <w:t>2023,an</w:t>
      </w:r>
      <w:r>
        <w:rPr>
          <w:spacing w:val="12"/>
        </w:rPr>
        <w:t xml:space="preserve">  </w:t>
      </w:r>
      <w:r>
        <w:rPr>
          <w:spacing w:val="-1"/>
        </w:rPr>
        <w:t>investment</w:t>
      </w:r>
      <w:r>
        <w:rPr>
          <w:spacing w:val="11"/>
        </w:rPr>
        <w:t xml:space="preserve">  </w:t>
      </w:r>
      <w:r>
        <w:rPr>
          <w:spacing w:val="-1"/>
        </w:rPr>
        <w:t>loss</w:t>
      </w:r>
      <w:r>
        <w:rPr>
          <w:spacing w:val="10"/>
        </w:rPr>
        <w:t xml:space="preserve">  </w:t>
      </w:r>
      <w:r>
        <w:rPr>
          <w:spacing w:val="-1"/>
        </w:rPr>
        <w:t>totaling</w:t>
      </w:r>
      <w:r>
        <w:rPr>
          <w:spacing w:val="10"/>
        </w:rPr>
        <w:t xml:space="preserve">  </w:t>
      </w:r>
      <w:r>
        <w:rPr>
          <w:spacing w:val="-1"/>
        </w:rPr>
        <w:t>RMB5700</w:t>
      </w:r>
    </w:p>
    <w:p>
      <w:pPr>
        <w:spacing w:line="383" w:lineRule="auto"/>
      </w:pPr>
    </w:p>
    <w:p>
      <w:pPr>
        <w:pStyle w:val="BodyText"/>
        <w:spacing w:before="61" w:line="192" w:lineRule="auto"/>
      </w:pPr>
      <w:r>
        <w:t>000  would  be  incurred  if</w:t>
      </w:r>
      <w:r>
        <w:rPr>
          <w:spacing w:val="34"/>
        </w:rPr>
        <w:t xml:space="preserve"> </w:t>
      </w:r>
      <w:r>
        <w:t>the  short-term  equity  securities  held</w:t>
      </w:r>
      <w:r>
        <w:rPr>
          <w:spacing w:val="52"/>
        </w:rPr>
        <w:t xml:space="preserve"> </w:t>
      </w:r>
      <w:r>
        <w:t>by</w:t>
      </w:r>
      <w:r>
        <w:rPr>
          <w:spacing w:val="1"/>
        </w:rPr>
        <w:t xml:space="preserve">  </w:t>
      </w:r>
      <w:r>
        <w:t>your</w:t>
      </w:r>
      <w:r>
        <w:rPr>
          <w:spacing w:val="3"/>
        </w:rPr>
        <w:t xml:space="preserve">  </w:t>
      </w:r>
      <w:r>
        <w:t>Compan</w:t>
      </w:r>
      <w:r>
        <w:rPr>
          <w:spacing w:val="-1"/>
        </w:rPr>
        <w:t>y</w:t>
      </w:r>
      <w:r>
        <w:rPr>
          <w:spacing w:val="1"/>
        </w:rPr>
        <w:t xml:space="preserve">  </w:t>
      </w:r>
      <w:r>
        <w:rPr>
          <w:spacing w:val="-1"/>
        </w:rPr>
        <w:t>were</w:t>
      </w:r>
      <w:r>
        <w:rPr>
          <w:spacing w:val="5"/>
        </w:rPr>
        <w:t xml:space="preserve">  </w:t>
      </w:r>
      <w:r>
        <w:rPr>
          <w:spacing w:val="-1"/>
        </w:rPr>
        <w:t>sol</w:t>
      </w:r>
    </w:p>
    <w:p>
      <w:pPr>
        <w:spacing w:line="430" w:lineRule="auto"/>
      </w:pPr>
    </w:p>
    <w:p>
      <w:pPr>
        <w:pStyle w:val="BodyText"/>
        <w:spacing w:before="61" w:line="188" w:lineRule="auto"/>
      </w:pPr>
      <w:r>
        <w:rPr>
          <w:b/>
          <w:bCs/>
          <w:spacing w:val="-3"/>
        </w:rPr>
        <w:t>d</w:t>
      </w:r>
      <w:r>
        <w:rPr>
          <w:b/>
          <w:bCs/>
          <w:spacing w:val="35"/>
        </w:rPr>
        <w:t xml:space="preserve"> </w:t>
      </w:r>
      <w:r>
        <w:rPr>
          <w:b/>
          <w:bCs/>
          <w:spacing w:val="-3"/>
        </w:rPr>
        <w:t>out</w:t>
      </w:r>
      <w:r>
        <w:rPr>
          <w:b/>
          <w:bCs/>
          <w:spacing w:val="32"/>
          <w:w w:val="101"/>
        </w:rPr>
        <w:t xml:space="preserve"> </w:t>
      </w:r>
      <w:r>
        <w:rPr>
          <w:b/>
          <w:bCs/>
          <w:spacing w:val="-3"/>
        </w:rPr>
        <w:t>on</w:t>
      </w:r>
      <w:r>
        <w:rPr>
          <w:b/>
          <w:bCs/>
          <w:spacing w:val="29"/>
          <w:w w:val="101"/>
        </w:rPr>
        <w:t xml:space="preserve"> </w:t>
      </w:r>
      <w:r>
        <w:rPr>
          <w:b/>
          <w:bCs/>
          <w:spacing w:val="-3"/>
        </w:rPr>
        <w:t>March</w:t>
      </w:r>
      <w:r>
        <w:rPr>
          <w:b/>
          <w:bCs/>
          <w:spacing w:val="38"/>
          <w:w w:val="101"/>
        </w:rPr>
        <w:t xml:space="preserve"> </w:t>
      </w:r>
      <w:r>
        <w:rPr>
          <w:b/>
          <w:bCs/>
          <w:spacing w:val="-3"/>
        </w:rPr>
        <w:t>10</w:t>
      </w:r>
    </w:p>
    <w:p>
      <w:pPr>
        <w:spacing w:before="15"/>
      </w:pPr>
    </w:p>
    <w:p>
      <w:pPr>
        <w:spacing w:before="14"/>
      </w:pPr>
    </w:p>
    <w:p>
      <w:pPr>
        <w:spacing w:before="14"/>
      </w:pPr>
    </w:p>
    <w:p>
      <w:pPr>
        <w:spacing w:before="14"/>
      </w:pPr>
    </w:p>
    <w:p>
      <w:pPr>
        <w:sectPr>
          <w:pgSz w:w="11910" w:h="16840"/>
          <w:pgMar w:top="1348" w:right="1786" w:bottom="0" w:left="1779" w:header="0" w:footer="0" w:gutter="0"/>
          <w:pgNumType w:start="10"/>
          <w:cols w:space="708"/>
        </w:sectPr>
      </w:pPr>
    </w:p>
    <w:p>
      <w:pPr>
        <w:spacing w:before="42" w:line="671" w:lineRule="exact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2"/>
          <w:position w:val="36"/>
          <w:sz w:val="21"/>
          <w:szCs w:val="21"/>
        </w:rPr>
        <w:t>安明会计师事务所</w:t>
      </w:r>
    </w:p>
    <w:p>
      <w:pPr>
        <w:spacing w:line="219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9"/>
          <w:sz w:val="21"/>
          <w:szCs w:val="21"/>
        </w:rPr>
        <w:t>中国</w:t>
      </w:r>
      <w:r>
        <w:rPr>
          <w:rFonts w:ascii="宋体" w:eastAsia="宋体" w:hAnsi="宋体" w:cs="宋体"/>
          <w:spacing w:val="29"/>
          <w:sz w:val="21"/>
          <w:szCs w:val="21"/>
        </w:rPr>
        <w:t xml:space="preserve">  </w:t>
      </w:r>
      <w:r>
        <w:rPr>
          <w:rFonts w:ascii="宋体" w:eastAsia="宋体" w:hAnsi="宋体" w:cs="宋体"/>
          <w:spacing w:val="-9"/>
          <w:sz w:val="21"/>
          <w:szCs w:val="21"/>
        </w:rPr>
        <w:t>北京</w:t>
      </w:r>
    </w:p>
    <w:p>
      <w:pPr>
        <w:spacing w:line="346" w:lineRule="auto"/>
      </w:pPr>
    </w:p>
    <w:p>
      <w:pPr>
        <w:pStyle w:val="BodyText"/>
        <w:spacing w:before="61" w:line="192" w:lineRule="auto"/>
      </w:pPr>
      <w:r>
        <w:rPr>
          <w:spacing w:val="-1"/>
        </w:rPr>
        <w:t>An</w:t>
      </w:r>
      <w:r>
        <w:rPr>
          <w:spacing w:val="35"/>
          <w:w w:val="101"/>
        </w:rPr>
        <w:t xml:space="preserve"> </w:t>
      </w:r>
      <w:r>
        <w:rPr>
          <w:spacing w:val="-1"/>
        </w:rPr>
        <w:t>Ming</w:t>
      </w:r>
    </w:p>
    <w:p>
      <w:pPr>
        <w:spacing w:line="413" w:lineRule="auto"/>
      </w:pPr>
    </w:p>
    <w:p>
      <w:pPr>
        <w:pStyle w:val="BodyText"/>
        <w:spacing w:before="61" w:line="192" w:lineRule="auto"/>
        <w:ind w:left="230"/>
      </w:pPr>
      <w:r>
        <w:rPr>
          <w:spacing w:val="-1"/>
        </w:rPr>
        <w:t>Beijing</w:t>
      </w:r>
      <w:r>
        <w:rPr>
          <w:spacing w:val="15"/>
        </w:rPr>
        <w:t xml:space="preserve">   </w:t>
      </w:r>
      <w:r>
        <w:rPr>
          <w:spacing w:val="-1"/>
        </w:rPr>
        <w:t>P.R.China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40" w:line="219" w:lineRule="auto"/>
        <w:ind w:left="259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4"/>
          <w:sz w:val="21"/>
          <w:szCs w:val="21"/>
        </w:rPr>
        <w:t>中国注册会计师</w:t>
      </w:r>
    </w:p>
    <w:p>
      <w:pPr>
        <w:spacing w:line="387" w:lineRule="auto"/>
      </w:pPr>
    </w:p>
    <w:p>
      <w:pPr>
        <w:pStyle w:val="BodyText"/>
        <w:spacing w:before="61" w:line="185" w:lineRule="auto"/>
        <w:ind w:left="499"/>
      </w:pPr>
      <w:r>
        <w:rPr>
          <w:b/>
          <w:bCs/>
          <w:spacing w:val="-1"/>
        </w:rPr>
        <w:t>XXXXX</w:t>
      </w:r>
      <w:r>
        <w:rPr>
          <w:b/>
          <w:bCs/>
          <w:spacing w:val="7"/>
        </w:rPr>
        <w:t xml:space="preserve">    </w:t>
      </w:r>
      <w:r>
        <w:rPr>
          <w:b/>
          <w:bCs/>
          <w:spacing w:val="-1"/>
        </w:rPr>
        <w:t>XXXXXX</w:t>
      </w:r>
    </w:p>
    <w:p>
      <w:pPr>
        <w:spacing w:line="403" w:lineRule="auto"/>
      </w:pPr>
    </w:p>
    <w:p>
      <w:pPr>
        <w:pStyle w:val="BodyText"/>
        <w:spacing w:before="61" w:line="192" w:lineRule="auto"/>
      </w:pPr>
      <w:r>
        <w:rPr>
          <w:spacing w:val="-1"/>
        </w:rPr>
        <w:t>Certified</w:t>
      </w:r>
      <w:r>
        <w:rPr>
          <w:spacing w:val="57"/>
        </w:rPr>
        <w:t xml:space="preserve"> </w:t>
      </w:r>
      <w:r>
        <w:rPr>
          <w:spacing w:val="-1"/>
        </w:rPr>
        <w:t>Public  countants</w:t>
      </w:r>
    </w:p>
    <w:p>
      <w:pPr>
        <w:spacing w:line="372" w:lineRule="auto"/>
      </w:pPr>
    </w:p>
    <w:p>
      <w:pPr>
        <w:pStyle w:val="BodyText"/>
        <w:spacing w:before="60" w:line="192" w:lineRule="auto"/>
        <w:ind w:left="49"/>
      </w:pPr>
      <w:r>
        <w:rPr>
          <w:spacing w:val="-1"/>
        </w:rPr>
        <w:t>Registered</w:t>
      </w:r>
      <w:r>
        <w:rPr>
          <w:spacing w:val="28"/>
        </w:rPr>
        <w:t xml:space="preserve">  </w:t>
      </w:r>
      <w:r>
        <w:rPr>
          <w:spacing w:val="-1"/>
        </w:rPr>
        <w:t>in</w:t>
      </w:r>
      <w:r>
        <w:rPr>
          <w:spacing w:val="24"/>
          <w:w w:val="101"/>
        </w:rPr>
        <w:t xml:space="preserve">  </w:t>
      </w:r>
      <w:r>
        <w:rPr>
          <w:spacing w:val="-1"/>
        </w:rPr>
        <w:t>P.R.China</w:t>
      </w:r>
    </w:p>
    <w:p>
      <w:pPr>
        <w:spacing w:line="192" w:lineRule="auto"/>
        <w:sectPr>
          <w:type w:val="continuous"/>
          <w:pgSz w:w="11910" w:h="16840"/>
          <w:pgMar w:top="1348" w:right="1786" w:bottom="0" w:left="1779" w:header="0" w:footer="0" w:gutter="0"/>
          <w:pgNumType w:start="11"/>
          <w:cols w:num="2" w:space="100" w:equalWidth="0">
            <w:col w:w="3621" w:space="100"/>
            <w:col w:w="4624" w:space="0"/>
          </w:cols>
        </w:sectPr>
      </w:pPr>
    </w:p>
    <w:p>
      <w:pPr>
        <w:spacing w:line="259" w:lineRule="auto"/>
      </w:pPr>
    </w:p>
    <w:p>
      <w:pPr>
        <w:spacing w:line="259" w:lineRule="auto"/>
      </w:pPr>
    </w:p>
    <w:p>
      <w:pPr>
        <w:spacing w:line="259" w:lineRule="auto"/>
      </w:pPr>
    </w:p>
    <w:p>
      <w:pPr>
        <w:spacing w:line="259" w:lineRule="auto"/>
      </w:pPr>
    </w:p>
    <w:p>
      <w:pPr>
        <w:pStyle w:val="BodyText"/>
        <w:spacing w:before="61" w:line="147" w:lineRule="exact"/>
        <w:ind w:left="5900"/>
      </w:pPr>
      <w:r>
        <w:rPr>
          <w:b/>
          <w:bCs/>
          <w:spacing w:val="-1"/>
          <w:position w:val="-3"/>
        </w:rPr>
        <w:t>29th March 2023</w:t>
      </w:r>
    </w:p>
    <w:p>
      <w:pPr>
        <w:spacing w:line="147" w:lineRule="exact"/>
        <w:sectPr>
          <w:type w:val="continuous"/>
          <w:pgSz w:w="11910" w:h="16840"/>
          <w:pgMar w:top="1348" w:right="1786" w:bottom="0" w:left="1779" w:header="0" w:footer="0" w:gutter="0"/>
          <w:pgNumType w:start="12"/>
          <w:cols w:space="708"/>
        </w:sectPr>
      </w:pPr>
    </w:p>
    <w:p>
      <w:pPr>
        <w:spacing w:before="42" w:line="219" w:lineRule="auto"/>
        <w:ind w:left="3417"/>
        <w:rPr>
          <w:rFonts w:ascii="宋体" w:eastAsia="宋体" w:hAnsi="宋体" w:cs="宋体"/>
        </w:rPr>
      </w:pPr>
      <w:r>
        <w:rPr>
          <w:rFonts w:ascii="宋体" w:eastAsia="宋体" w:hAnsi="宋体" w:cs="宋体"/>
          <w:b/>
          <w:bCs/>
          <w:spacing w:val="-10"/>
          <w:sz w:val="21"/>
          <w:szCs w:val="21"/>
        </w:rPr>
        <w:t>审计汇报-保留心见</w:t>
      </w:r>
    </w:p>
    <w:p>
      <w:pPr>
        <w:spacing w:line="254" w:lineRule="auto"/>
      </w:pPr>
    </w:p>
    <w:p>
      <w:pPr>
        <w:spacing w:line="254" w:lineRule="auto"/>
      </w:pPr>
    </w:p>
    <w:p>
      <w:pPr>
        <w:spacing w:line="255" w:lineRule="auto"/>
      </w:pPr>
    </w:p>
    <w:p>
      <w:pPr>
        <w:spacing w:line="255" w:lineRule="auto"/>
      </w:pPr>
    </w:p>
    <w:p>
      <w:pPr>
        <w:pStyle w:val="BodyText"/>
        <w:spacing w:before="61" w:line="189" w:lineRule="auto"/>
        <w:ind w:left="3495"/>
      </w:pPr>
      <w:r>
        <w:rPr>
          <w:b/>
          <w:bCs/>
          <w:spacing w:val="-1"/>
        </w:rPr>
        <w:t>Auditors’Report</w:t>
      </w:r>
    </w:p>
    <w:p>
      <w:pPr>
        <w:spacing w:line="258" w:lineRule="auto"/>
      </w:pPr>
    </w:p>
    <w:p>
      <w:pPr>
        <w:spacing w:line="258" w:lineRule="auto"/>
      </w:pPr>
    </w:p>
    <w:p>
      <w:pPr>
        <w:spacing w:line="258" w:lineRule="auto"/>
      </w:pPr>
    </w:p>
    <w:p>
      <w:pPr>
        <w:spacing w:line="259" w:lineRule="auto"/>
      </w:pPr>
    </w:p>
    <w:p>
      <w:pPr>
        <w:spacing w:line="259" w:lineRule="auto"/>
      </w:pPr>
    </w:p>
    <w:p>
      <w:pPr>
        <w:pStyle w:val="BodyText"/>
        <w:spacing w:before="68" w:line="219" w:lineRule="auto"/>
        <w:ind w:left="105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5"/>
        </w:rPr>
        <w:t xml:space="preserve">安明(2023)审字第 </w:t>
      </w:r>
      <w:r>
        <w:rPr>
          <w:spacing w:val="-5"/>
        </w:rPr>
        <w:t xml:space="preserve">XXXXX  </w:t>
      </w:r>
      <w:r>
        <w:rPr>
          <w:rFonts w:ascii="宋体" w:eastAsia="宋体" w:hAnsi="宋体" w:cs="宋体"/>
          <w:spacing w:val="-5"/>
        </w:rPr>
        <w:t>号</w:t>
      </w:r>
    </w:p>
    <w:p>
      <w:pPr>
        <w:spacing w:line="366" w:lineRule="auto"/>
      </w:pPr>
    </w:p>
    <w:p>
      <w:pPr>
        <w:pStyle w:val="BodyText"/>
        <w:spacing w:before="60" w:line="192" w:lineRule="auto"/>
        <w:ind w:left="105"/>
      </w:pPr>
      <w:r>
        <w:t>An</w:t>
      </w:r>
      <w:r>
        <w:rPr>
          <w:spacing w:val="1"/>
        </w:rPr>
        <w:t xml:space="preserve">    </w:t>
      </w:r>
      <w:r>
        <w:t>Ming</w:t>
      </w:r>
      <w:r>
        <w:rPr>
          <w:spacing w:val="1"/>
        </w:rPr>
        <w:t>(2023)</w:t>
      </w:r>
      <w:r>
        <w:t>Audit</w:t>
      </w:r>
      <w:r>
        <w:rPr>
          <w:spacing w:val="1"/>
        </w:rPr>
        <w:t xml:space="preserve">    </w:t>
      </w:r>
      <w:r>
        <w:t>No</w:t>
      </w:r>
      <w:r>
        <w:rPr>
          <w:spacing w:val="1"/>
        </w:rPr>
        <w:t>.</w:t>
      </w:r>
      <w:r>
        <w:t>XXXXXXXX</w:t>
      </w:r>
    </w:p>
    <w:p>
      <w:pPr>
        <w:spacing w:line="254" w:lineRule="auto"/>
      </w:pPr>
    </w:p>
    <w:p>
      <w:pPr>
        <w:spacing w:line="254" w:lineRule="auto"/>
      </w:pPr>
    </w:p>
    <w:p>
      <w:pPr>
        <w:spacing w:line="254" w:lineRule="auto"/>
      </w:pPr>
    </w:p>
    <w:p>
      <w:pPr>
        <w:spacing w:line="255" w:lineRule="auto"/>
      </w:pPr>
    </w:p>
    <w:p>
      <w:pPr>
        <w:spacing w:line="255" w:lineRule="auto"/>
      </w:pPr>
    </w:p>
    <w:p>
      <w:pPr>
        <w:pStyle w:val="BodyText"/>
        <w:spacing w:before="68" w:line="219" w:lineRule="auto"/>
        <w:ind w:left="105"/>
        <w:rPr>
          <w:rFonts w:ascii="宋体" w:eastAsia="宋体" w:hAnsi="宋体" w:cs="宋体"/>
        </w:rPr>
      </w:pPr>
      <w:r>
        <w:rPr>
          <w:spacing w:val="-2"/>
        </w:rPr>
        <w:t>ABC</w:t>
      </w:r>
      <w:r>
        <w:rPr>
          <w:rFonts w:ascii="宋体" w:eastAsia="宋体" w:hAnsi="宋体" w:cs="宋体"/>
          <w:spacing w:val="-2"/>
        </w:rPr>
        <w:t>股份有限企业全体股东：</w:t>
      </w:r>
    </w:p>
    <w:p>
      <w:pPr>
        <w:spacing w:line="380" w:lineRule="auto"/>
      </w:pPr>
    </w:p>
    <w:p>
      <w:pPr>
        <w:pStyle w:val="BodyText"/>
        <w:spacing w:before="61" w:line="188" w:lineRule="auto"/>
        <w:ind w:left="105"/>
      </w:pPr>
      <w:r>
        <w:rPr>
          <w:b/>
          <w:bCs/>
        </w:rPr>
        <w:t>To  the  shareholders  of  ABC  Co.,Ltd.(t</w:t>
      </w:r>
      <w:r>
        <w:rPr>
          <w:b/>
          <w:bCs/>
          <w:spacing w:val="-1"/>
        </w:rPr>
        <w:t>he“Company”):</w:t>
      </w:r>
    </w:p>
    <w:p>
      <w:pPr>
        <w:spacing w:line="322" w:lineRule="auto"/>
      </w:pPr>
    </w:p>
    <w:p>
      <w:pPr>
        <w:spacing w:line="322" w:lineRule="auto"/>
      </w:pPr>
    </w:p>
    <w:p>
      <w:pPr>
        <w:spacing w:before="68" w:line="563" w:lineRule="auto"/>
        <w:ind w:right="24" w:firstLine="105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7"/>
          <w:sz w:val="21"/>
          <w:szCs w:val="21"/>
        </w:rPr>
        <w:t>我们审计了后附的ABC</w:t>
      </w:r>
      <w:r>
        <w:rPr>
          <w:rFonts w:ascii="宋体" w:eastAsia="宋体" w:hAnsi="宋体" w:cs="宋体"/>
          <w:spacing w:val="62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7"/>
          <w:sz w:val="21"/>
          <w:szCs w:val="21"/>
        </w:rPr>
        <w:t>股份有限企业(如下简称“贵企业”)及其子企业和合营</w:t>
      </w:r>
      <w:r>
        <w:rPr>
          <w:rFonts w:ascii="宋体" w:eastAsia="宋体" w:hAnsi="宋体" w:cs="宋体"/>
          <w:spacing w:val="-8"/>
          <w:sz w:val="21"/>
          <w:szCs w:val="21"/>
        </w:rPr>
        <w:t>企业(如下统称</w:t>
      </w:r>
      <w:r>
        <w:rPr>
          <w:rFonts w:ascii="宋体" w:eastAsia="宋体" w:hAnsi="宋体" w:cs="宋体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3"/>
          <w:sz w:val="21"/>
          <w:szCs w:val="21"/>
        </w:rPr>
        <w:t>“贵集团”)财务报表，包括2006年12月31日的合</w:t>
      </w:r>
      <w:r>
        <w:rPr>
          <w:rFonts w:ascii="宋体" w:eastAsia="宋体" w:hAnsi="宋体" w:cs="宋体"/>
          <w:spacing w:val="2"/>
          <w:sz w:val="21"/>
          <w:szCs w:val="21"/>
        </w:rPr>
        <w:t>并及母企业资产负债表、2023年度的合并</w:t>
      </w:r>
    </w:p>
    <w:p>
      <w:pPr>
        <w:spacing w:before="1" w:line="218" w:lineRule="auto"/>
        <w:ind w:left="105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2"/>
          <w:sz w:val="21"/>
          <w:szCs w:val="21"/>
        </w:rPr>
        <w:t>及母企业利润及利润分派表、股东权益增减变动表和现金流量表以及财务报表附注。</w:t>
      </w:r>
    </w:p>
    <w:p>
      <w:pPr>
        <w:spacing w:line="328" w:lineRule="auto"/>
      </w:pPr>
    </w:p>
    <w:p>
      <w:pPr>
        <w:spacing w:line="328" w:lineRule="auto"/>
      </w:pPr>
    </w:p>
    <w:p>
      <w:pPr>
        <w:pStyle w:val="BodyText"/>
        <w:spacing w:before="61" w:line="192" w:lineRule="auto"/>
        <w:ind w:left="105"/>
      </w:pPr>
      <w:r>
        <w:t>We</w:t>
      </w:r>
      <w:r>
        <w:rPr>
          <w:spacing w:val="15"/>
          <w:w w:val="101"/>
        </w:rPr>
        <w:t xml:space="preserve">  </w:t>
      </w:r>
      <w:r>
        <w:t>have</w:t>
      </w:r>
      <w:r>
        <w:rPr>
          <w:spacing w:val="19"/>
        </w:rPr>
        <w:t xml:space="preserve">  </w:t>
      </w:r>
      <w:r>
        <w:t>audited</w:t>
      </w:r>
      <w:r>
        <w:rPr>
          <w:spacing w:val="16"/>
          <w:w w:val="101"/>
        </w:rPr>
        <w:t xml:space="preserve">  </w:t>
      </w:r>
      <w:r>
        <w:t>the</w:t>
      </w:r>
      <w:r>
        <w:rPr>
          <w:spacing w:val="19"/>
        </w:rPr>
        <w:t xml:space="preserve">  </w:t>
      </w:r>
      <w:r>
        <w:t>accompanying</w:t>
      </w:r>
      <w:r>
        <w:rPr>
          <w:spacing w:val="18"/>
          <w:w w:val="101"/>
        </w:rPr>
        <w:t xml:space="preserve">  </w:t>
      </w:r>
      <w:r>
        <w:t>consolidated</w:t>
      </w:r>
      <w:r>
        <w:rPr>
          <w:spacing w:val="15"/>
        </w:rPr>
        <w:t xml:space="preserve">  </w:t>
      </w:r>
      <w:r>
        <w:t>balance</w:t>
      </w:r>
      <w:r>
        <w:rPr>
          <w:spacing w:val="20"/>
          <w:w w:val="101"/>
        </w:rPr>
        <w:t xml:space="preserve">  </w:t>
      </w:r>
      <w:r>
        <w:t>sheet</w:t>
      </w:r>
      <w:r>
        <w:rPr>
          <w:spacing w:val="18"/>
          <w:w w:val="101"/>
        </w:rPr>
        <w:t xml:space="preserve">  </w:t>
      </w:r>
      <w:r>
        <w:rPr>
          <w:spacing w:val="-1"/>
        </w:rPr>
        <w:t>of  ABC(the“Company”)a</w:t>
      </w:r>
    </w:p>
    <w:p>
      <w:pPr>
        <w:spacing w:line="394" w:lineRule="auto"/>
      </w:pPr>
    </w:p>
    <w:p>
      <w:pPr>
        <w:pStyle w:val="BodyText"/>
        <w:spacing w:before="60" w:line="192" w:lineRule="auto"/>
        <w:ind w:left="105"/>
      </w:pPr>
      <w:r>
        <w:t>nd</w:t>
      </w:r>
      <w:r>
        <w:rPr>
          <w:spacing w:val="16"/>
          <w:w w:val="101"/>
        </w:rPr>
        <w:t xml:space="preserve">  </w:t>
      </w:r>
      <w:r>
        <w:t>its</w:t>
      </w:r>
      <w:r>
        <w:rPr>
          <w:spacing w:val="18"/>
          <w:w w:val="101"/>
        </w:rPr>
        <w:t xml:space="preserve">  </w:t>
      </w:r>
      <w:r>
        <w:t>subsidiaries(collectively</w:t>
      </w:r>
      <w:r>
        <w:rPr>
          <w:spacing w:val="14"/>
        </w:rPr>
        <w:t xml:space="preserve">  </w:t>
      </w:r>
      <w:r>
        <w:t>referred</w:t>
      </w:r>
      <w:r>
        <w:rPr>
          <w:spacing w:val="14"/>
        </w:rPr>
        <w:t xml:space="preserve">  </w:t>
      </w:r>
      <w:r>
        <w:t>to</w:t>
      </w:r>
      <w:r>
        <w:rPr>
          <w:spacing w:val="17"/>
        </w:rPr>
        <w:t xml:space="preserve">  </w:t>
      </w:r>
      <w:r>
        <w:t>as</w:t>
      </w:r>
      <w:r>
        <w:rPr>
          <w:spacing w:val="14"/>
          <w:w w:val="101"/>
        </w:rPr>
        <w:t xml:space="preserve">  </w:t>
      </w:r>
      <w:r>
        <w:t>the“Gro</w:t>
      </w:r>
      <w:r>
        <w:rPr>
          <w:spacing w:val="-1"/>
        </w:rPr>
        <w:t>up”)as</w:t>
      </w:r>
      <w:r>
        <w:rPr>
          <w:spacing w:val="17"/>
        </w:rPr>
        <w:t xml:space="preserve">  </w:t>
      </w:r>
      <w:r>
        <w:rPr>
          <w:spacing w:val="-1"/>
        </w:rPr>
        <w:t>of  31st</w:t>
      </w:r>
      <w:r>
        <w:rPr>
          <w:spacing w:val="15"/>
        </w:rPr>
        <w:t xml:space="preserve">  </w:t>
      </w:r>
      <w:r>
        <w:rPr>
          <w:spacing w:val="-1"/>
        </w:rPr>
        <w:t>December</w:t>
      </w:r>
      <w:r>
        <w:rPr>
          <w:spacing w:val="15"/>
        </w:rPr>
        <w:t xml:space="preserve">  </w:t>
      </w:r>
      <w:r>
        <w:rPr>
          <w:spacing w:val="-1"/>
        </w:rPr>
        <w:t>2023</w:t>
      </w:r>
      <w:r>
        <w:rPr>
          <w:spacing w:val="17"/>
        </w:rPr>
        <w:t xml:space="preserve">  </w:t>
      </w:r>
      <w:r>
        <w:rPr>
          <w:spacing w:val="-1"/>
        </w:rPr>
        <w:t>and</w:t>
      </w:r>
    </w:p>
    <w:p>
      <w:pPr>
        <w:spacing w:line="394" w:lineRule="auto"/>
      </w:pPr>
    </w:p>
    <w:p>
      <w:pPr>
        <w:pStyle w:val="BodyText"/>
        <w:spacing w:before="60" w:line="192" w:lineRule="auto"/>
        <w:ind w:left="205"/>
      </w:pPr>
      <w:r>
        <w:t>the  related  consolidated</w:t>
      </w:r>
      <w:r>
        <w:rPr>
          <w:spacing w:val="9"/>
        </w:rPr>
        <w:t xml:space="preserve">  </w:t>
      </w:r>
      <w:r>
        <w:t>income</w:t>
      </w:r>
      <w:r>
        <w:rPr>
          <w:spacing w:val="11"/>
        </w:rPr>
        <w:t xml:space="preserve">  </w:t>
      </w:r>
      <w:r>
        <w:t>statement,consolidated</w:t>
      </w:r>
      <w:r>
        <w:rPr>
          <w:spacing w:val="11"/>
        </w:rPr>
        <w:t xml:space="preserve">  </w:t>
      </w:r>
      <w:r>
        <w:t>state</w:t>
      </w:r>
      <w:r>
        <w:rPr>
          <w:spacing w:val="-1"/>
        </w:rPr>
        <w:t>ment</w:t>
      </w:r>
      <w:r>
        <w:rPr>
          <w:spacing w:val="10"/>
        </w:rPr>
        <w:t xml:space="preserve">  </w:t>
      </w:r>
      <w:r>
        <w:rPr>
          <w:spacing w:val="-1"/>
        </w:rPr>
        <w:t>of  changes</w:t>
      </w:r>
      <w:r>
        <w:rPr>
          <w:spacing w:val="9"/>
        </w:rPr>
        <w:t xml:space="preserve">  </w:t>
      </w:r>
      <w:r>
        <w:rPr>
          <w:spacing w:val="-1"/>
        </w:rPr>
        <w:t>in</w:t>
      </w:r>
      <w:r>
        <w:rPr>
          <w:spacing w:val="10"/>
        </w:rPr>
        <w:t xml:space="preserve">  </w:t>
      </w:r>
      <w:r>
        <w:rPr>
          <w:spacing w:val="-1"/>
        </w:rPr>
        <w:t>equity</w:t>
      </w:r>
      <w:r>
        <w:rPr>
          <w:spacing w:val="10"/>
        </w:rPr>
        <w:t xml:space="preserve">  </w:t>
      </w:r>
      <w:r>
        <w:rPr>
          <w:spacing w:val="-1"/>
        </w:rPr>
        <w:t>an</w:t>
      </w:r>
    </w:p>
    <w:p>
      <w:pPr>
        <w:spacing w:line="394" w:lineRule="auto"/>
      </w:pPr>
    </w:p>
    <w:p>
      <w:pPr>
        <w:pStyle w:val="BodyText"/>
        <w:spacing w:before="61" w:line="192" w:lineRule="auto"/>
        <w:ind w:left="105"/>
      </w:pPr>
      <w:r>
        <w:t>d  consolidated  cash  flow</w:t>
      </w:r>
      <w:r>
        <w:rPr>
          <w:spacing w:val="9"/>
        </w:rPr>
        <w:t xml:space="preserve">  </w:t>
      </w:r>
      <w:r>
        <w:t>statement</w:t>
      </w:r>
      <w:r>
        <w:rPr>
          <w:spacing w:val="8"/>
        </w:rPr>
        <w:t xml:space="preserve">  </w:t>
      </w:r>
      <w:r>
        <w:t>for</w:t>
      </w:r>
      <w:r>
        <w:rPr>
          <w:spacing w:val="4"/>
        </w:rPr>
        <w:t xml:space="preserve">  </w:t>
      </w:r>
      <w:r>
        <w:t>the</w:t>
      </w:r>
      <w:r>
        <w:rPr>
          <w:spacing w:val="4"/>
        </w:rPr>
        <w:t xml:space="preserve">  </w:t>
      </w:r>
      <w:r>
        <w:t>year</w:t>
      </w:r>
      <w:r>
        <w:rPr>
          <w:spacing w:val="5"/>
        </w:rPr>
        <w:t xml:space="preserve">  </w:t>
      </w:r>
      <w:r>
        <w:rPr>
          <w:spacing w:val="-1"/>
        </w:rPr>
        <w:t>then</w:t>
      </w:r>
      <w:r>
        <w:rPr>
          <w:spacing w:val="8"/>
        </w:rPr>
        <w:t xml:space="preserve">  </w:t>
      </w:r>
      <w:r>
        <w:rPr>
          <w:spacing w:val="-1"/>
        </w:rPr>
        <w:t>ended,and</w:t>
      </w:r>
      <w:r>
        <w:rPr>
          <w:spacing w:val="7"/>
        </w:rPr>
        <w:t xml:space="preserve">  </w:t>
      </w:r>
      <w:r>
        <w:rPr>
          <w:spacing w:val="-1"/>
        </w:rPr>
        <w:t>a</w:t>
      </w:r>
      <w:r>
        <w:rPr>
          <w:spacing w:val="9"/>
        </w:rPr>
        <w:t xml:space="preserve">  </w:t>
      </w:r>
      <w:r>
        <w:rPr>
          <w:spacing w:val="-1"/>
        </w:rPr>
        <w:t>summary</w:t>
      </w:r>
      <w:r>
        <w:rPr>
          <w:spacing w:val="7"/>
        </w:rPr>
        <w:t xml:space="preserve">  </w:t>
      </w:r>
      <w:r>
        <w:rPr>
          <w:spacing w:val="-1"/>
        </w:rPr>
        <w:t>of  significant</w:t>
      </w:r>
    </w:p>
    <w:p>
      <w:pPr>
        <w:spacing w:line="394" w:lineRule="auto"/>
      </w:pPr>
    </w:p>
    <w:p>
      <w:pPr>
        <w:pStyle w:val="BodyText"/>
        <w:spacing w:before="60" w:line="192" w:lineRule="auto"/>
        <w:ind w:left="215"/>
      </w:pPr>
      <w:r>
        <w:t>accounting  policies  and  other  explanatory</w:t>
      </w:r>
      <w:r>
        <w:rPr>
          <w:spacing w:val="2"/>
        </w:rPr>
        <w:t xml:space="preserve">  </w:t>
      </w:r>
      <w:r>
        <w:t>note</w:t>
      </w:r>
      <w:r>
        <w:rPr>
          <w:spacing w:val="-1"/>
        </w:rPr>
        <w:t>s.</w:t>
      </w:r>
    </w:p>
    <w:p>
      <w:pPr>
        <w:spacing w:line="318" w:lineRule="auto"/>
      </w:pPr>
    </w:p>
    <w:p>
      <w:pPr>
        <w:spacing w:line="318" w:lineRule="auto"/>
      </w:pPr>
    </w:p>
    <w:p>
      <w:pPr>
        <w:spacing w:before="69" w:line="219" w:lineRule="auto"/>
        <w:ind w:left="105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4"/>
          <w:sz w:val="21"/>
          <w:szCs w:val="21"/>
        </w:rPr>
        <w:t>一、管理层对财务报表的责任</w:t>
      </w:r>
    </w:p>
    <w:p>
      <w:pPr>
        <w:spacing w:line="339" w:lineRule="auto"/>
      </w:pPr>
    </w:p>
    <w:p>
      <w:pPr>
        <w:spacing w:before="69" w:line="660" w:lineRule="exact"/>
        <w:ind w:left="105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  <w:position w:val="35"/>
          <w:sz w:val="21"/>
          <w:szCs w:val="21"/>
        </w:rPr>
        <w:t>按照企业会计准则和《企业会计制度》的规定编制财务报表是贵企业管理层的责任。这种责</w:t>
      </w:r>
    </w:p>
    <w:p>
      <w:pPr>
        <w:spacing w:before="1" w:line="219" w:lineRule="auto"/>
        <w:ind w:left="105"/>
        <w:rPr>
          <w:rFonts w:ascii="宋体" w:eastAsia="宋体" w:hAnsi="宋体" w:cs="宋体"/>
        </w:rPr>
      </w:pPr>
      <w:r>
        <w:rPr>
          <w:rFonts w:ascii="宋体" w:eastAsia="宋体" w:hAnsi="宋体" w:cs="宋体"/>
          <w:sz w:val="21"/>
          <w:szCs w:val="21"/>
        </w:rPr>
        <w:t>任包括：(1)设计、实行和维护与财务报表编制有关的内部控制，以使</w:t>
      </w:r>
      <w:r>
        <w:rPr>
          <w:rFonts w:ascii="宋体" w:eastAsia="宋体" w:hAnsi="宋体" w:cs="宋体"/>
          <w:spacing w:val="-1"/>
          <w:sz w:val="21"/>
          <w:szCs w:val="21"/>
        </w:rPr>
        <w:t>财务报表不存在由于</w:t>
      </w:r>
    </w:p>
    <w:p>
      <w:pPr>
        <w:spacing w:line="219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</w:rPr>
        <w:br/>
      </w:r>
      <w:r>
        <w:rPr>
          <w:rFonts w:ascii="宋体" w:eastAsia="宋体" w:hAnsi="宋体" w:cs="宋体"/>
        </w:rP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https://d.book118.com/558071061100006030</w:t>
        </w:r>
      </w:hyperlink>
    </w:p>
    <w:p>
      <w:pPr>
        <w:spacing w:line="219" w:lineRule="auto"/>
        <w:rPr>
          <w:rFonts w:ascii="宋体" w:eastAsia="宋体" w:hAnsi="宋体" w:cs="宋体"/>
        </w:rPr>
      </w:pPr>
    </w:p>
    <w:sectPr>
      <w:pgSz w:w="11910" w:h="16840"/>
      <w:pgMar w:top="1293" w:right="1786" w:bottom="0" w:left="1684" w:header="0" w:footer="0" w:gutter="0"/>
      <w:pgNumType w:start="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36117ED9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Times New Roman" w:eastAsia="Times New Roman" w:hAnsi="Times New Roman" w:cs="Times New Roman"/>
      <w:sz w:val="21"/>
      <w:szCs w:val="21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58071061100006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2024-01-14T22:34:00Z</dcterms:created>
  <dcterms:modified xsi:type="dcterms:W3CDTF">2024-01-14T14:34:39Z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2024-01-14T14:34:38Z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65a3f0f998caa6001ff37316wl</vt:lpwstr>
  </property>
</Properties>
</file>