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建筑用助剂项目规划设计纲要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9" w:history="1">
        <w:r>
          <w:rPr>
            <w:rFonts w:ascii="仿宋" w:eastAsia="仿宋" w:hAnsi="仿宋" w:cs="仿宋" w:hint="eastAsia"/>
            <w:lang w:eastAsia="zh-CN"/>
          </w:rPr>
          <w:t>概论</w:t>
        </w:r>
        <w:r>
          <w:tab/>
        </w:r>
        <w:r>
          <w:fldChar w:fldCharType="begin"/>
        </w:r>
        <w:r>
          <w:instrText xml:space="preserve"> PAGEREF _Toc10179 \h </w:instrText>
        </w:r>
        <w:r>
          <w:fldChar w:fldCharType="separate"/>
        </w:r>
        <w:r>
          <w:t>3</w:t>
        </w:r>
        <w:r>
          <w:fldChar w:fldCharType="end"/>
        </w:r>
      </w:hyperlink>
    </w:p>
    <w:p>
      <w:pPr>
        <w:pStyle w:val="TOC1"/>
        <w:tabs>
          <w:tab w:val="right" w:leader="dot" w:pos="8306"/>
        </w:tabs>
      </w:pPr>
      <w:hyperlink w:anchor="_Toc28958" w:history="1">
        <w:r>
          <w:rPr>
            <w:rFonts w:ascii="仿宋" w:eastAsia="仿宋" w:hAnsi="仿宋" w:cs="仿宋" w:hint="eastAsia"/>
            <w:lang w:eastAsia="zh-CN"/>
          </w:rPr>
          <w:t>一、产品规划分析</w:t>
        </w:r>
        <w:r>
          <w:tab/>
        </w:r>
        <w:r>
          <w:fldChar w:fldCharType="begin"/>
        </w:r>
        <w:r>
          <w:instrText xml:space="preserve"> PAGEREF _Toc28958 \h </w:instrText>
        </w:r>
        <w:r>
          <w:fldChar w:fldCharType="separate"/>
        </w:r>
        <w:r>
          <w:t>3</w:t>
        </w:r>
        <w:r>
          <w:fldChar w:fldCharType="end"/>
        </w:r>
      </w:hyperlink>
    </w:p>
    <w:p>
      <w:pPr>
        <w:pStyle w:val="TOC2"/>
        <w:tabs>
          <w:tab w:val="right" w:leader="dot" w:pos="8306"/>
        </w:tabs>
      </w:pPr>
      <w:hyperlink w:anchor="_Toc746" w:history="1">
        <w:r>
          <w:rPr>
            <w:rFonts w:ascii="仿宋" w:eastAsia="仿宋" w:hAnsi="仿宋" w:cs="仿宋" w:hint="eastAsia"/>
            <w:lang w:eastAsia="zh-CN"/>
          </w:rPr>
          <w:t>(一)、产品规划</w:t>
        </w:r>
        <w:r>
          <w:tab/>
        </w:r>
        <w:r>
          <w:fldChar w:fldCharType="begin"/>
        </w:r>
        <w:r>
          <w:instrText xml:space="preserve"> PAGEREF _Toc746 \h </w:instrText>
        </w:r>
        <w:r>
          <w:fldChar w:fldCharType="separate"/>
        </w:r>
        <w:r>
          <w:t>3</w:t>
        </w:r>
        <w:r>
          <w:fldChar w:fldCharType="end"/>
        </w:r>
      </w:hyperlink>
    </w:p>
    <w:p>
      <w:pPr>
        <w:pStyle w:val="TOC2"/>
        <w:tabs>
          <w:tab w:val="right" w:leader="dot" w:pos="8306"/>
        </w:tabs>
      </w:pPr>
      <w:hyperlink w:anchor="_Toc27737" w:history="1">
        <w:r>
          <w:rPr>
            <w:rFonts w:ascii="仿宋" w:eastAsia="仿宋" w:hAnsi="仿宋" w:cs="仿宋" w:hint="eastAsia"/>
            <w:lang w:eastAsia="zh-CN"/>
          </w:rPr>
          <w:t>(二)、建设规模</w:t>
        </w:r>
        <w:r>
          <w:tab/>
        </w:r>
        <w:r>
          <w:fldChar w:fldCharType="begin"/>
        </w:r>
        <w:r>
          <w:instrText xml:space="preserve"> PAGEREF _Toc27737 \h </w:instrText>
        </w:r>
        <w:r>
          <w:fldChar w:fldCharType="separate"/>
        </w:r>
        <w:r>
          <w:t>4</w:t>
        </w:r>
        <w:r>
          <w:fldChar w:fldCharType="end"/>
        </w:r>
      </w:hyperlink>
    </w:p>
    <w:p>
      <w:pPr>
        <w:pStyle w:val="TOC1"/>
        <w:tabs>
          <w:tab w:val="right" w:leader="dot" w:pos="8306"/>
        </w:tabs>
      </w:pPr>
      <w:hyperlink w:anchor="_Toc23112" w:history="1">
        <w:r>
          <w:rPr>
            <w:rFonts w:ascii="仿宋" w:eastAsia="仿宋" w:hAnsi="仿宋" w:cs="仿宋" w:hint="eastAsia"/>
            <w:lang w:eastAsia="zh-CN"/>
          </w:rPr>
          <w:t>二、市场分析、调研</w:t>
        </w:r>
        <w:r>
          <w:tab/>
        </w:r>
        <w:r>
          <w:fldChar w:fldCharType="begin"/>
        </w:r>
        <w:r>
          <w:instrText xml:space="preserve"> PAGEREF _Toc23112 \h </w:instrText>
        </w:r>
        <w:r>
          <w:fldChar w:fldCharType="separate"/>
        </w:r>
        <w:r>
          <w:t>5</w:t>
        </w:r>
        <w:r>
          <w:fldChar w:fldCharType="end"/>
        </w:r>
      </w:hyperlink>
    </w:p>
    <w:p>
      <w:pPr>
        <w:pStyle w:val="TOC2"/>
        <w:tabs>
          <w:tab w:val="right" w:leader="dot" w:pos="8306"/>
        </w:tabs>
      </w:pPr>
      <w:hyperlink w:anchor="_Toc15804" w:history="1">
        <w:r>
          <w:rPr>
            <w:rFonts w:ascii="仿宋" w:eastAsia="仿宋" w:hAnsi="仿宋" w:cs="仿宋" w:hint="eastAsia"/>
            <w:lang w:eastAsia="zh-CN"/>
          </w:rPr>
          <w:t>(一)、建筑用助剂行业分析</w:t>
        </w:r>
        <w:r>
          <w:tab/>
        </w:r>
        <w:r>
          <w:fldChar w:fldCharType="begin"/>
        </w:r>
        <w:r>
          <w:instrText xml:space="preserve"> PAGEREF _Toc15804 \h </w:instrText>
        </w:r>
        <w:r>
          <w:fldChar w:fldCharType="separate"/>
        </w:r>
        <w:r>
          <w:t>5</w:t>
        </w:r>
        <w:r>
          <w:fldChar w:fldCharType="end"/>
        </w:r>
      </w:hyperlink>
    </w:p>
    <w:p>
      <w:pPr>
        <w:pStyle w:val="TOC2"/>
        <w:tabs>
          <w:tab w:val="right" w:leader="dot" w:pos="8306"/>
        </w:tabs>
      </w:pPr>
      <w:hyperlink w:anchor="_Toc18379" w:history="1">
        <w:r>
          <w:rPr>
            <w:rFonts w:ascii="仿宋" w:eastAsia="仿宋" w:hAnsi="仿宋" w:cs="仿宋" w:hint="eastAsia"/>
            <w:lang w:eastAsia="zh-CN"/>
          </w:rPr>
          <w:t>(二)、建筑用助剂市场分析预测</w:t>
        </w:r>
        <w:r>
          <w:tab/>
        </w:r>
        <w:r>
          <w:fldChar w:fldCharType="begin"/>
        </w:r>
        <w:r>
          <w:instrText xml:space="preserve"> PAGEREF _Toc18379 \h </w:instrText>
        </w:r>
        <w:r>
          <w:fldChar w:fldCharType="separate"/>
        </w:r>
        <w:r>
          <w:t>6</w:t>
        </w:r>
        <w:r>
          <w:fldChar w:fldCharType="end"/>
        </w:r>
      </w:hyperlink>
    </w:p>
    <w:p>
      <w:pPr>
        <w:pStyle w:val="TOC1"/>
        <w:tabs>
          <w:tab w:val="right" w:leader="dot" w:pos="8306"/>
        </w:tabs>
      </w:pPr>
      <w:hyperlink w:anchor="_Toc6091" w:history="1">
        <w:r>
          <w:rPr>
            <w:rFonts w:ascii="仿宋" w:eastAsia="仿宋" w:hAnsi="仿宋" w:cs="仿宋" w:hint="eastAsia"/>
            <w:lang w:eastAsia="zh-CN"/>
          </w:rPr>
          <w:t>三、建筑用助剂项目选址可行性分析</w:t>
        </w:r>
        <w:r>
          <w:tab/>
        </w:r>
        <w:r>
          <w:fldChar w:fldCharType="begin"/>
        </w:r>
        <w:r>
          <w:instrText xml:space="preserve"> PAGEREF _Toc6091 \h </w:instrText>
        </w:r>
        <w:r>
          <w:fldChar w:fldCharType="separate"/>
        </w:r>
        <w:r>
          <w:t>6</w:t>
        </w:r>
        <w:r>
          <w:fldChar w:fldCharType="end"/>
        </w:r>
      </w:hyperlink>
    </w:p>
    <w:p>
      <w:pPr>
        <w:pStyle w:val="TOC2"/>
        <w:tabs>
          <w:tab w:val="right" w:leader="dot" w:pos="8306"/>
        </w:tabs>
      </w:pPr>
      <w:hyperlink w:anchor="_Toc31478" w:history="1">
        <w:r>
          <w:rPr>
            <w:rFonts w:ascii="仿宋" w:eastAsia="仿宋" w:hAnsi="仿宋" w:cs="仿宋" w:hint="eastAsia"/>
            <w:lang w:eastAsia="zh-CN"/>
          </w:rPr>
          <w:t>(一)、建筑用助剂项目选址</w:t>
        </w:r>
        <w:r>
          <w:tab/>
        </w:r>
        <w:r>
          <w:fldChar w:fldCharType="begin"/>
        </w:r>
        <w:r>
          <w:instrText xml:space="preserve"> PAGEREF _Toc31478 \h </w:instrText>
        </w:r>
        <w:r>
          <w:fldChar w:fldCharType="separate"/>
        </w:r>
        <w:r>
          <w:t>6</w:t>
        </w:r>
        <w:r>
          <w:fldChar w:fldCharType="end"/>
        </w:r>
      </w:hyperlink>
    </w:p>
    <w:p>
      <w:pPr>
        <w:pStyle w:val="TOC2"/>
        <w:tabs>
          <w:tab w:val="right" w:leader="dot" w:pos="8306"/>
        </w:tabs>
      </w:pPr>
      <w:hyperlink w:anchor="_Toc16093" w:history="1">
        <w:r>
          <w:rPr>
            <w:rFonts w:ascii="仿宋" w:eastAsia="仿宋" w:hAnsi="仿宋" w:cs="仿宋" w:hint="eastAsia"/>
            <w:lang w:eastAsia="zh-CN"/>
          </w:rPr>
          <w:t>(二)、用地控制指标</w:t>
        </w:r>
        <w:r>
          <w:tab/>
        </w:r>
        <w:r>
          <w:fldChar w:fldCharType="begin"/>
        </w:r>
        <w:r>
          <w:instrText xml:space="preserve"> PAGEREF _Toc16093 \h </w:instrText>
        </w:r>
        <w:r>
          <w:fldChar w:fldCharType="separate"/>
        </w:r>
        <w:r>
          <w:t>7</w:t>
        </w:r>
        <w:r>
          <w:fldChar w:fldCharType="end"/>
        </w:r>
      </w:hyperlink>
    </w:p>
    <w:p>
      <w:pPr>
        <w:pStyle w:val="TOC2"/>
        <w:tabs>
          <w:tab w:val="right" w:leader="dot" w:pos="8306"/>
        </w:tabs>
      </w:pPr>
      <w:hyperlink w:anchor="_Toc13853" w:history="1">
        <w:r>
          <w:rPr>
            <w:rFonts w:ascii="仿宋" w:eastAsia="仿宋" w:hAnsi="仿宋" w:cs="仿宋" w:hint="eastAsia"/>
            <w:lang w:eastAsia="zh-CN"/>
          </w:rPr>
          <w:t>(三)、节约用地措施</w:t>
        </w:r>
        <w:r>
          <w:tab/>
        </w:r>
        <w:r>
          <w:fldChar w:fldCharType="begin"/>
        </w:r>
        <w:r>
          <w:instrText xml:space="preserve"> PAGEREF _Toc13853 \h </w:instrText>
        </w:r>
        <w:r>
          <w:fldChar w:fldCharType="separate"/>
        </w:r>
        <w:r>
          <w:t>8</w:t>
        </w:r>
        <w:r>
          <w:fldChar w:fldCharType="end"/>
        </w:r>
      </w:hyperlink>
    </w:p>
    <w:p>
      <w:pPr>
        <w:pStyle w:val="TOC2"/>
        <w:tabs>
          <w:tab w:val="right" w:leader="dot" w:pos="8306"/>
        </w:tabs>
      </w:pPr>
      <w:hyperlink w:anchor="_Toc9712" w:history="1">
        <w:r>
          <w:rPr>
            <w:rFonts w:ascii="仿宋" w:eastAsia="仿宋" w:hAnsi="仿宋" w:cs="仿宋" w:hint="eastAsia"/>
            <w:lang w:eastAsia="zh-CN"/>
          </w:rPr>
          <w:t>(四)、总图布置方案</w:t>
        </w:r>
        <w:r>
          <w:tab/>
        </w:r>
        <w:r>
          <w:fldChar w:fldCharType="begin"/>
        </w:r>
        <w:r>
          <w:instrText xml:space="preserve"> PAGEREF _Toc9712 \h </w:instrText>
        </w:r>
        <w:r>
          <w:fldChar w:fldCharType="separate"/>
        </w:r>
        <w:r>
          <w:t>10</w:t>
        </w:r>
        <w:r>
          <w:fldChar w:fldCharType="end"/>
        </w:r>
      </w:hyperlink>
    </w:p>
    <w:p>
      <w:pPr>
        <w:pStyle w:val="TOC2"/>
        <w:tabs>
          <w:tab w:val="right" w:leader="dot" w:pos="8306"/>
        </w:tabs>
      </w:pPr>
      <w:hyperlink w:anchor="_Toc14963" w:history="1">
        <w:r>
          <w:rPr>
            <w:rFonts w:ascii="仿宋" w:eastAsia="仿宋" w:hAnsi="仿宋" w:cs="仿宋" w:hint="eastAsia"/>
            <w:lang w:eastAsia="zh-CN"/>
          </w:rPr>
          <w:t>(五)、选址综合评价</w:t>
        </w:r>
        <w:r>
          <w:tab/>
        </w:r>
        <w:r>
          <w:fldChar w:fldCharType="begin"/>
        </w:r>
        <w:r>
          <w:instrText xml:space="preserve"> PAGEREF _Toc14963 \h </w:instrText>
        </w:r>
        <w:r>
          <w:fldChar w:fldCharType="separate"/>
        </w:r>
        <w:r>
          <w:t>11</w:t>
        </w:r>
        <w:r>
          <w:fldChar w:fldCharType="end"/>
        </w:r>
      </w:hyperlink>
    </w:p>
    <w:p>
      <w:pPr>
        <w:pStyle w:val="TOC1"/>
        <w:tabs>
          <w:tab w:val="right" w:leader="dot" w:pos="8306"/>
        </w:tabs>
      </w:pPr>
      <w:hyperlink w:anchor="_Toc25319" w:history="1">
        <w:r>
          <w:rPr>
            <w:rFonts w:ascii="仿宋" w:eastAsia="仿宋" w:hAnsi="仿宋" w:cs="仿宋" w:hint="eastAsia"/>
            <w:lang w:eastAsia="zh-CN"/>
          </w:rPr>
          <w:t>四、建筑用助剂项目可持续发展</w:t>
        </w:r>
        <w:r>
          <w:tab/>
        </w:r>
        <w:r>
          <w:fldChar w:fldCharType="begin"/>
        </w:r>
        <w:r>
          <w:instrText xml:space="preserve"> PAGEREF _Toc25319 \h </w:instrText>
        </w:r>
        <w:r>
          <w:fldChar w:fldCharType="separate"/>
        </w:r>
        <w:r>
          <w:t>12</w:t>
        </w:r>
        <w:r>
          <w:fldChar w:fldCharType="end"/>
        </w:r>
      </w:hyperlink>
    </w:p>
    <w:p>
      <w:pPr>
        <w:pStyle w:val="TOC2"/>
        <w:tabs>
          <w:tab w:val="right" w:leader="dot" w:pos="8306"/>
        </w:tabs>
      </w:pPr>
      <w:hyperlink w:anchor="_Toc16836" w:history="1">
        <w:r>
          <w:rPr>
            <w:rFonts w:ascii="仿宋" w:eastAsia="仿宋" w:hAnsi="仿宋" w:cs="仿宋" w:hint="eastAsia"/>
            <w:lang w:eastAsia="zh-CN"/>
          </w:rPr>
          <w:t>(一)、可持续战略与实践</w:t>
        </w:r>
        <w:r>
          <w:tab/>
        </w:r>
        <w:r>
          <w:fldChar w:fldCharType="begin"/>
        </w:r>
        <w:r>
          <w:instrText xml:space="preserve"> PAGEREF _Toc16836 \h </w:instrText>
        </w:r>
        <w:r>
          <w:fldChar w:fldCharType="separate"/>
        </w:r>
        <w:r>
          <w:t>12</w:t>
        </w:r>
        <w:r>
          <w:fldChar w:fldCharType="end"/>
        </w:r>
      </w:hyperlink>
    </w:p>
    <w:p>
      <w:pPr>
        <w:pStyle w:val="TOC2"/>
        <w:tabs>
          <w:tab w:val="right" w:leader="dot" w:pos="8306"/>
        </w:tabs>
      </w:pPr>
      <w:hyperlink w:anchor="_Toc15856" w:history="1">
        <w:r>
          <w:rPr>
            <w:rFonts w:ascii="仿宋" w:eastAsia="仿宋" w:hAnsi="仿宋" w:cs="仿宋" w:hint="eastAsia"/>
            <w:lang w:eastAsia="zh-CN"/>
          </w:rPr>
          <w:t>(二)、环保与社会责任</w:t>
        </w:r>
        <w:r>
          <w:tab/>
        </w:r>
        <w:r>
          <w:fldChar w:fldCharType="begin"/>
        </w:r>
        <w:r>
          <w:instrText xml:space="preserve"> PAGEREF _Toc15856 \h </w:instrText>
        </w:r>
        <w:r>
          <w:fldChar w:fldCharType="separate"/>
        </w:r>
        <w:r>
          <w:t>12</w:t>
        </w:r>
        <w:r>
          <w:fldChar w:fldCharType="end"/>
        </w:r>
      </w:hyperlink>
    </w:p>
    <w:p>
      <w:pPr>
        <w:pStyle w:val="TOC1"/>
        <w:tabs>
          <w:tab w:val="right" w:leader="dot" w:pos="8306"/>
        </w:tabs>
      </w:pPr>
      <w:hyperlink w:anchor="_Toc23251" w:history="1">
        <w:r>
          <w:rPr>
            <w:rFonts w:ascii="仿宋" w:eastAsia="仿宋" w:hAnsi="仿宋" w:cs="仿宋" w:hint="eastAsia"/>
            <w:lang w:eastAsia="zh-CN"/>
          </w:rPr>
          <w:t>五、建筑用助剂项目建设单位说明</w:t>
        </w:r>
        <w:r>
          <w:tab/>
        </w:r>
        <w:r>
          <w:fldChar w:fldCharType="begin"/>
        </w:r>
        <w:r>
          <w:instrText xml:space="preserve"> PAGEREF _Toc23251 \h </w:instrText>
        </w:r>
        <w:r>
          <w:fldChar w:fldCharType="separate"/>
        </w:r>
        <w:r>
          <w:t>13</w:t>
        </w:r>
        <w:r>
          <w:fldChar w:fldCharType="end"/>
        </w:r>
      </w:hyperlink>
    </w:p>
    <w:p>
      <w:pPr>
        <w:pStyle w:val="TOC2"/>
        <w:tabs>
          <w:tab w:val="right" w:leader="dot" w:pos="8306"/>
        </w:tabs>
      </w:pPr>
      <w:hyperlink w:anchor="_Toc31974" w:history="1">
        <w:r>
          <w:rPr>
            <w:rFonts w:ascii="仿宋" w:eastAsia="仿宋" w:hAnsi="仿宋" w:cs="仿宋" w:hint="eastAsia"/>
            <w:lang w:eastAsia="zh-CN"/>
          </w:rPr>
          <w:t>(一)、建筑用助剂项目承办单位基本情况</w:t>
        </w:r>
        <w:r>
          <w:tab/>
        </w:r>
        <w:r>
          <w:fldChar w:fldCharType="begin"/>
        </w:r>
        <w:r>
          <w:instrText xml:space="preserve"> PAGEREF _Toc31974 \h </w:instrText>
        </w:r>
        <w:r>
          <w:fldChar w:fldCharType="separate"/>
        </w:r>
        <w:r>
          <w:t>13</w:t>
        </w:r>
        <w:r>
          <w:fldChar w:fldCharType="end"/>
        </w:r>
      </w:hyperlink>
    </w:p>
    <w:p>
      <w:pPr>
        <w:pStyle w:val="TOC2"/>
        <w:tabs>
          <w:tab w:val="right" w:leader="dot" w:pos="8306"/>
        </w:tabs>
      </w:pPr>
      <w:hyperlink w:anchor="_Toc26023" w:history="1">
        <w:r>
          <w:rPr>
            <w:rFonts w:ascii="仿宋" w:eastAsia="仿宋" w:hAnsi="仿宋" w:cs="仿宋" w:hint="eastAsia"/>
            <w:lang w:eastAsia="zh-CN"/>
          </w:rPr>
          <w:t>(二)、公司经济效益分析</w:t>
        </w:r>
        <w:r>
          <w:tab/>
        </w:r>
        <w:r>
          <w:fldChar w:fldCharType="begin"/>
        </w:r>
        <w:r>
          <w:instrText xml:space="preserve"> PAGEREF _Toc26023 \h </w:instrText>
        </w:r>
        <w:r>
          <w:fldChar w:fldCharType="separate"/>
        </w:r>
        <w:r>
          <w:t>14</w:t>
        </w:r>
        <w:r>
          <w:fldChar w:fldCharType="end"/>
        </w:r>
      </w:hyperlink>
    </w:p>
    <w:p>
      <w:pPr>
        <w:pStyle w:val="TOC1"/>
        <w:tabs>
          <w:tab w:val="right" w:leader="dot" w:pos="8306"/>
        </w:tabs>
      </w:pPr>
      <w:hyperlink w:anchor="_Toc21223" w:history="1">
        <w:r>
          <w:rPr>
            <w:rFonts w:ascii="仿宋" w:eastAsia="仿宋" w:hAnsi="仿宋" w:cs="仿宋" w:hint="eastAsia"/>
            <w:lang w:eastAsia="zh-CN"/>
          </w:rPr>
          <w:t>六、建筑用助剂项目绩效评估</w:t>
        </w:r>
        <w:r>
          <w:tab/>
        </w:r>
        <w:r>
          <w:fldChar w:fldCharType="begin"/>
        </w:r>
        <w:r>
          <w:instrText xml:space="preserve"> PAGEREF _Toc21223 \h </w:instrText>
        </w:r>
        <w:r>
          <w:fldChar w:fldCharType="separate"/>
        </w:r>
        <w:r>
          <w:t>15</w:t>
        </w:r>
        <w:r>
          <w:fldChar w:fldCharType="end"/>
        </w:r>
      </w:hyperlink>
    </w:p>
    <w:p>
      <w:pPr>
        <w:pStyle w:val="TOC2"/>
        <w:tabs>
          <w:tab w:val="right" w:leader="dot" w:pos="8306"/>
        </w:tabs>
      </w:pPr>
      <w:hyperlink w:anchor="_Toc5971" w:history="1">
        <w:r>
          <w:rPr>
            <w:rFonts w:ascii="仿宋" w:eastAsia="仿宋" w:hAnsi="仿宋" w:cs="仿宋" w:hint="eastAsia"/>
            <w:lang w:eastAsia="zh-CN"/>
          </w:rPr>
          <w:t>(一)、绩效评估指标</w:t>
        </w:r>
        <w:r>
          <w:tab/>
        </w:r>
        <w:r>
          <w:fldChar w:fldCharType="begin"/>
        </w:r>
        <w:r>
          <w:instrText xml:space="preserve"> PAGEREF _Toc5971 \h </w:instrText>
        </w:r>
        <w:r>
          <w:fldChar w:fldCharType="separate"/>
        </w:r>
        <w:r>
          <w:t>15</w:t>
        </w:r>
        <w:r>
          <w:fldChar w:fldCharType="end"/>
        </w:r>
      </w:hyperlink>
    </w:p>
    <w:p>
      <w:pPr>
        <w:pStyle w:val="TOC2"/>
        <w:tabs>
          <w:tab w:val="right" w:leader="dot" w:pos="8306"/>
        </w:tabs>
      </w:pPr>
      <w:hyperlink w:anchor="_Toc23927" w:history="1">
        <w:r>
          <w:rPr>
            <w:rFonts w:ascii="仿宋" w:eastAsia="仿宋" w:hAnsi="仿宋" w:cs="仿宋" w:hint="eastAsia"/>
            <w:lang w:eastAsia="zh-CN"/>
          </w:rPr>
          <w:t>(二)、绩效评估方法</w:t>
        </w:r>
        <w:r>
          <w:tab/>
        </w:r>
        <w:r>
          <w:fldChar w:fldCharType="begin"/>
        </w:r>
        <w:r>
          <w:instrText xml:space="preserve"> PAGEREF _Toc23927 \h </w:instrText>
        </w:r>
        <w:r>
          <w:fldChar w:fldCharType="separate"/>
        </w:r>
        <w:r>
          <w:t>16</w:t>
        </w:r>
        <w:r>
          <w:fldChar w:fldCharType="end"/>
        </w:r>
      </w:hyperlink>
    </w:p>
    <w:p>
      <w:pPr>
        <w:pStyle w:val="TOC2"/>
        <w:tabs>
          <w:tab w:val="right" w:leader="dot" w:pos="8306"/>
        </w:tabs>
      </w:pPr>
      <w:hyperlink w:anchor="_Toc26883" w:history="1">
        <w:r>
          <w:rPr>
            <w:rFonts w:ascii="仿宋" w:eastAsia="仿宋" w:hAnsi="仿宋" w:cs="仿宋" w:hint="eastAsia"/>
            <w:lang w:eastAsia="zh-CN"/>
          </w:rPr>
          <w:t>(三)、绩效评估周期</w:t>
        </w:r>
        <w:r>
          <w:tab/>
        </w:r>
        <w:r>
          <w:fldChar w:fldCharType="begin"/>
        </w:r>
        <w:r>
          <w:instrText xml:space="preserve"> PAGEREF _Toc26883 \h </w:instrText>
        </w:r>
        <w:r>
          <w:fldChar w:fldCharType="separate"/>
        </w:r>
        <w:r>
          <w:t>17</w:t>
        </w:r>
        <w:r>
          <w:fldChar w:fldCharType="end"/>
        </w:r>
      </w:hyperlink>
    </w:p>
    <w:p>
      <w:pPr>
        <w:pStyle w:val="TOC1"/>
        <w:tabs>
          <w:tab w:val="right" w:leader="dot" w:pos="8306"/>
        </w:tabs>
      </w:pPr>
      <w:hyperlink w:anchor="_Toc9192" w:history="1">
        <w:r>
          <w:rPr>
            <w:rFonts w:ascii="仿宋" w:eastAsia="仿宋" w:hAnsi="仿宋" w:cs="仿宋" w:hint="eastAsia"/>
            <w:lang w:eastAsia="zh-CN"/>
          </w:rPr>
          <w:t>七、建筑用助剂项目风险管理</w:t>
        </w:r>
        <w:r>
          <w:tab/>
        </w:r>
        <w:r>
          <w:fldChar w:fldCharType="begin"/>
        </w:r>
        <w:r>
          <w:instrText xml:space="preserve"> PAGEREF _Toc9192 \h </w:instrText>
        </w:r>
        <w:r>
          <w:fldChar w:fldCharType="separate"/>
        </w:r>
        <w:r>
          <w:t>18</w:t>
        </w:r>
        <w:r>
          <w:fldChar w:fldCharType="end"/>
        </w:r>
      </w:hyperlink>
    </w:p>
    <w:p>
      <w:pPr>
        <w:pStyle w:val="TOC2"/>
        <w:tabs>
          <w:tab w:val="right" w:leader="dot" w:pos="8306"/>
        </w:tabs>
      </w:pPr>
      <w:hyperlink w:anchor="_Toc13386" w:history="1">
        <w:r>
          <w:rPr>
            <w:rFonts w:ascii="仿宋" w:eastAsia="仿宋" w:hAnsi="仿宋" w:cs="仿宋" w:hint="eastAsia"/>
            <w:lang w:eastAsia="zh-CN"/>
          </w:rPr>
          <w:t>(一)、风险识别与评估</w:t>
        </w:r>
        <w:r>
          <w:tab/>
        </w:r>
        <w:r>
          <w:fldChar w:fldCharType="begin"/>
        </w:r>
        <w:r>
          <w:instrText xml:space="preserve"> PAGEREF _Toc13386 \h </w:instrText>
        </w:r>
        <w:r>
          <w:fldChar w:fldCharType="separate"/>
        </w:r>
        <w:r>
          <w:t>18</w:t>
        </w:r>
        <w:r>
          <w:fldChar w:fldCharType="end"/>
        </w:r>
      </w:hyperlink>
    </w:p>
    <w:p>
      <w:pPr>
        <w:pStyle w:val="TOC2"/>
        <w:tabs>
          <w:tab w:val="right" w:leader="dot" w:pos="8306"/>
        </w:tabs>
      </w:pPr>
      <w:hyperlink w:anchor="_Toc29412" w:history="1">
        <w:r>
          <w:rPr>
            <w:rFonts w:ascii="仿宋" w:eastAsia="仿宋" w:hAnsi="仿宋" w:cs="仿宋" w:hint="eastAsia"/>
            <w:lang w:eastAsia="zh-CN"/>
          </w:rPr>
          <w:t>(二)、风险应对策略</w:t>
        </w:r>
        <w:r>
          <w:tab/>
        </w:r>
        <w:r>
          <w:fldChar w:fldCharType="begin"/>
        </w:r>
        <w:r>
          <w:instrText xml:space="preserve"> PAGEREF _Toc29412 \h </w:instrText>
        </w:r>
        <w:r>
          <w:fldChar w:fldCharType="separate"/>
        </w:r>
        <w:r>
          <w:t>19</w:t>
        </w:r>
        <w:r>
          <w:fldChar w:fldCharType="end"/>
        </w:r>
      </w:hyperlink>
    </w:p>
    <w:p>
      <w:pPr>
        <w:pStyle w:val="TOC2"/>
        <w:tabs>
          <w:tab w:val="right" w:leader="dot" w:pos="8306"/>
        </w:tabs>
      </w:pPr>
      <w:hyperlink w:anchor="_Toc3846" w:history="1">
        <w:r>
          <w:rPr>
            <w:rFonts w:ascii="仿宋" w:eastAsia="仿宋" w:hAnsi="仿宋" w:cs="仿宋" w:hint="eastAsia"/>
            <w:lang w:eastAsia="zh-CN"/>
          </w:rPr>
          <w:t>(三)、风险监控与控制</w:t>
        </w:r>
        <w:r>
          <w:tab/>
        </w:r>
        <w:r>
          <w:fldChar w:fldCharType="begin"/>
        </w:r>
        <w:r>
          <w:instrText xml:space="preserve"> PAGEREF _Toc3846 \h </w:instrText>
        </w:r>
        <w:r>
          <w:fldChar w:fldCharType="separate"/>
        </w:r>
        <w:r>
          <w:t>21</w:t>
        </w:r>
        <w:r>
          <w:fldChar w:fldCharType="end"/>
        </w:r>
      </w:hyperlink>
    </w:p>
    <w:p>
      <w:pPr>
        <w:pStyle w:val="TOC1"/>
        <w:tabs>
          <w:tab w:val="right" w:leader="dot" w:pos="8306"/>
        </w:tabs>
      </w:pPr>
      <w:hyperlink w:anchor="_Toc32066" w:history="1">
        <w:r>
          <w:rPr>
            <w:rFonts w:ascii="仿宋" w:eastAsia="仿宋" w:hAnsi="仿宋" w:cs="仿宋" w:hint="eastAsia"/>
            <w:lang w:eastAsia="zh-CN"/>
          </w:rPr>
          <w:t>八、生产安全保护</w:t>
        </w:r>
        <w:r>
          <w:tab/>
        </w:r>
        <w:r>
          <w:fldChar w:fldCharType="begin"/>
        </w:r>
        <w:r>
          <w:instrText xml:space="preserve"> PAGEREF _Toc32066 \h </w:instrText>
        </w:r>
        <w:r>
          <w:fldChar w:fldCharType="separate"/>
        </w:r>
        <w:r>
          <w:t>22</w:t>
        </w:r>
        <w:r>
          <w:fldChar w:fldCharType="end"/>
        </w:r>
      </w:hyperlink>
    </w:p>
    <w:p>
      <w:pPr>
        <w:pStyle w:val="TOC2"/>
        <w:tabs>
          <w:tab w:val="right" w:leader="dot" w:pos="8306"/>
        </w:tabs>
      </w:pPr>
      <w:hyperlink w:anchor="_Toc19292" w:history="1">
        <w:r>
          <w:rPr>
            <w:rFonts w:ascii="仿宋" w:eastAsia="仿宋" w:hAnsi="仿宋" w:cs="仿宋" w:hint="eastAsia"/>
            <w:lang w:eastAsia="zh-CN"/>
          </w:rPr>
          <w:t>(一)、消防安全</w:t>
        </w:r>
        <w:r>
          <w:tab/>
        </w:r>
        <w:r>
          <w:fldChar w:fldCharType="begin"/>
        </w:r>
        <w:r>
          <w:instrText xml:space="preserve"> PAGEREF _Toc19292 \h </w:instrText>
        </w:r>
        <w:r>
          <w:fldChar w:fldCharType="separate"/>
        </w:r>
        <w:r>
          <w:t>22</w:t>
        </w:r>
        <w:r>
          <w:fldChar w:fldCharType="end"/>
        </w:r>
      </w:hyperlink>
    </w:p>
    <w:p>
      <w:pPr>
        <w:pStyle w:val="TOC2"/>
        <w:tabs>
          <w:tab w:val="right" w:leader="dot" w:pos="8306"/>
        </w:tabs>
      </w:pPr>
      <w:hyperlink w:anchor="_Toc13456" w:history="1">
        <w:r>
          <w:rPr>
            <w:rFonts w:ascii="仿宋" w:eastAsia="仿宋" w:hAnsi="仿宋" w:cs="仿宋" w:hint="eastAsia"/>
            <w:lang w:eastAsia="zh-CN"/>
          </w:rPr>
          <w:t>(二)、防火防爆总图布置措施</w:t>
        </w:r>
        <w:r>
          <w:tab/>
        </w:r>
        <w:r>
          <w:fldChar w:fldCharType="begin"/>
        </w:r>
        <w:r>
          <w:instrText xml:space="preserve"> PAGEREF _Toc13456 \h </w:instrText>
        </w:r>
        <w:r>
          <w:fldChar w:fldCharType="separate"/>
        </w:r>
        <w:r>
          <w:t>23</w:t>
        </w:r>
        <w:r>
          <w:fldChar w:fldCharType="end"/>
        </w:r>
      </w:hyperlink>
    </w:p>
    <w:p>
      <w:pPr>
        <w:pStyle w:val="TOC2"/>
        <w:tabs>
          <w:tab w:val="right" w:leader="dot" w:pos="8306"/>
        </w:tabs>
      </w:pPr>
      <w:hyperlink w:anchor="_Toc25753" w:history="1">
        <w:r>
          <w:rPr>
            <w:rFonts w:ascii="仿宋" w:eastAsia="仿宋" w:hAnsi="仿宋" w:cs="仿宋" w:hint="eastAsia"/>
            <w:lang w:eastAsia="zh-CN"/>
          </w:rPr>
          <w:t>(三)、自然灾害防范措施</w:t>
        </w:r>
        <w:r>
          <w:tab/>
        </w:r>
        <w:r>
          <w:fldChar w:fldCharType="begin"/>
        </w:r>
        <w:r>
          <w:instrText xml:space="preserve"> PAGEREF _Toc25753 \h </w:instrText>
        </w:r>
        <w:r>
          <w:fldChar w:fldCharType="separate"/>
        </w:r>
        <w:r>
          <w:t>24</w:t>
        </w:r>
        <w:r>
          <w:fldChar w:fldCharType="end"/>
        </w:r>
      </w:hyperlink>
    </w:p>
    <w:p>
      <w:pPr>
        <w:pStyle w:val="TOC2"/>
        <w:tabs>
          <w:tab w:val="right" w:leader="dot" w:pos="8306"/>
        </w:tabs>
      </w:pPr>
      <w:hyperlink w:anchor="_Toc7937" w:history="1">
        <w:r>
          <w:rPr>
            <w:rFonts w:ascii="仿宋" w:eastAsia="仿宋" w:hAnsi="仿宋" w:cs="仿宋" w:hint="eastAsia"/>
            <w:lang w:eastAsia="zh-CN"/>
          </w:rPr>
          <w:t>(四)、安全色及安全标志使用要求</w:t>
        </w:r>
        <w:r>
          <w:tab/>
        </w:r>
        <w:r>
          <w:fldChar w:fldCharType="begin"/>
        </w:r>
        <w:r>
          <w:instrText xml:space="preserve"> PAGEREF _Toc7937 \h </w:instrText>
        </w:r>
        <w:r>
          <w:fldChar w:fldCharType="separate"/>
        </w:r>
        <w:r>
          <w:t>25</w:t>
        </w:r>
        <w:r>
          <w:fldChar w:fldCharType="end"/>
        </w:r>
      </w:hyperlink>
    </w:p>
    <w:p>
      <w:pPr>
        <w:pStyle w:val="TOC2"/>
        <w:tabs>
          <w:tab w:val="right" w:leader="dot" w:pos="8306"/>
        </w:tabs>
      </w:pPr>
      <w:hyperlink w:anchor="_Toc10225" w:history="1">
        <w:r>
          <w:rPr>
            <w:rFonts w:ascii="仿宋" w:eastAsia="仿宋" w:hAnsi="仿宋" w:cs="仿宋" w:hint="eastAsia"/>
            <w:lang w:eastAsia="zh-CN"/>
          </w:rPr>
          <w:t>(五)、防尘防毒措施</w:t>
        </w:r>
        <w:r>
          <w:tab/>
        </w:r>
        <w:r>
          <w:fldChar w:fldCharType="begin"/>
        </w:r>
        <w:r>
          <w:instrText xml:space="preserve"> PAGEREF _Toc10225 \h </w:instrText>
        </w:r>
        <w:r>
          <w:fldChar w:fldCharType="separate"/>
        </w:r>
        <w:r>
          <w:t>26</w:t>
        </w:r>
        <w:r>
          <w:fldChar w:fldCharType="end"/>
        </w:r>
      </w:hyperlink>
    </w:p>
    <w:p>
      <w:pPr>
        <w:pStyle w:val="TOC2"/>
        <w:tabs>
          <w:tab w:val="right" w:leader="dot" w:pos="8306"/>
        </w:tabs>
      </w:pPr>
      <w:hyperlink w:anchor="_Toc23958" w:history="1">
        <w:r>
          <w:rPr>
            <w:rFonts w:ascii="仿宋" w:eastAsia="仿宋" w:hAnsi="仿宋" w:cs="仿宋" w:hint="eastAsia"/>
            <w:lang w:eastAsia="zh-CN"/>
          </w:rPr>
          <w:t>(六)、防静电、触电防护及防雷措施</w:t>
        </w:r>
        <w:r>
          <w:tab/>
        </w:r>
        <w:r>
          <w:fldChar w:fldCharType="begin"/>
        </w:r>
        <w:r>
          <w:instrText xml:space="preserve"> PAGEREF _Toc23958 \h </w:instrText>
        </w:r>
        <w:r>
          <w:fldChar w:fldCharType="separate"/>
        </w:r>
        <w:r>
          <w:t>27</w:t>
        </w:r>
        <w:r>
          <w:fldChar w:fldCharType="end"/>
        </w:r>
      </w:hyperlink>
    </w:p>
    <w:p>
      <w:pPr>
        <w:pStyle w:val="TOC2"/>
        <w:tabs>
          <w:tab w:val="right" w:leader="dot" w:pos="8306"/>
        </w:tabs>
      </w:pPr>
      <w:hyperlink w:anchor="_Toc8317" w:history="1">
        <w:r>
          <w:rPr>
            <w:rFonts w:ascii="仿宋" w:eastAsia="仿宋" w:hAnsi="仿宋" w:cs="仿宋" w:hint="eastAsia"/>
            <w:lang w:eastAsia="zh-CN"/>
          </w:rPr>
          <w:t>(七)、机械设备安全保障措施</w:t>
        </w:r>
        <w:r>
          <w:tab/>
        </w:r>
        <w:r>
          <w:fldChar w:fldCharType="begin"/>
        </w:r>
        <w:r>
          <w:instrText xml:space="preserve"> PAGEREF _Toc8317 \h </w:instrText>
        </w:r>
        <w:r>
          <w:fldChar w:fldCharType="separate"/>
        </w:r>
        <w:r>
          <w:t>28</w:t>
        </w:r>
        <w:r>
          <w:fldChar w:fldCharType="end"/>
        </w:r>
      </w:hyperlink>
    </w:p>
    <w:p>
      <w:pPr>
        <w:pStyle w:val="TOC1"/>
        <w:tabs>
          <w:tab w:val="right" w:leader="dot" w:pos="8306"/>
        </w:tabs>
      </w:pPr>
      <w:hyperlink w:anchor="_Toc27832" w:history="1">
        <w:r>
          <w:rPr>
            <w:rFonts w:ascii="仿宋" w:eastAsia="仿宋" w:hAnsi="仿宋" w:cs="仿宋" w:hint="eastAsia"/>
            <w:lang w:eastAsia="zh-CN"/>
          </w:rPr>
          <w:t>九、建筑用助剂项目人力资源管理</w:t>
        </w:r>
        <w:r>
          <w:tab/>
        </w:r>
        <w:r>
          <w:fldChar w:fldCharType="begin"/>
        </w:r>
        <w:r>
          <w:instrText xml:space="preserve"> PAGEREF _Toc27832 \h </w:instrText>
        </w:r>
        <w:r>
          <w:fldChar w:fldCharType="separate"/>
        </w:r>
        <w:r>
          <w:t>30</w:t>
        </w:r>
        <w:r>
          <w:fldChar w:fldCharType="end"/>
        </w:r>
      </w:hyperlink>
    </w:p>
    <w:p>
      <w:pPr>
        <w:pStyle w:val="TOC2"/>
        <w:tabs>
          <w:tab w:val="right" w:leader="dot" w:pos="8306"/>
        </w:tabs>
      </w:pPr>
      <w:hyperlink w:anchor="_Toc18405" w:history="1">
        <w:r>
          <w:rPr>
            <w:rFonts w:ascii="仿宋" w:eastAsia="仿宋" w:hAnsi="仿宋" w:cs="仿宋" w:hint="eastAsia"/>
            <w:lang w:eastAsia="zh-CN"/>
          </w:rPr>
          <w:t>(一)、建立健全的预算管理制度</w:t>
        </w:r>
        <w:r>
          <w:tab/>
        </w:r>
        <w:r>
          <w:fldChar w:fldCharType="begin"/>
        </w:r>
        <w:r>
          <w:instrText xml:space="preserve"> PAGEREF _Toc18405 \h </w:instrText>
        </w:r>
        <w:r>
          <w:fldChar w:fldCharType="separate"/>
        </w:r>
        <w:r>
          <w:t>30</w:t>
        </w:r>
        <w:r>
          <w:fldChar w:fldCharType="end"/>
        </w:r>
      </w:hyperlink>
    </w:p>
    <w:p>
      <w:pPr>
        <w:pStyle w:val="TOC2"/>
        <w:tabs>
          <w:tab w:val="right" w:leader="dot" w:pos="8306"/>
        </w:tabs>
      </w:pPr>
      <w:hyperlink w:anchor="_Toc15021" w:history="1">
        <w:r>
          <w:rPr>
            <w:rFonts w:ascii="仿宋" w:eastAsia="仿宋" w:hAnsi="仿宋" w:cs="仿宋" w:hint="eastAsia"/>
            <w:lang w:eastAsia="zh-CN"/>
          </w:rPr>
          <w:t>(二)、加强资金流动监控</w:t>
        </w:r>
        <w:r>
          <w:tab/>
        </w:r>
        <w:r>
          <w:fldChar w:fldCharType="begin"/>
        </w:r>
        <w:r>
          <w:instrText xml:space="preserve"> PAGEREF _Toc15021 \h </w:instrText>
        </w:r>
        <w:r>
          <w:fldChar w:fldCharType="separate"/>
        </w:r>
        <w:r>
          <w:t>32</w:t>
        </w:r>
        <w:r>
          <w:fldChar w:fldCharType="end"/>
        </w:r>
      </w:hyperlink>
    </w:p>
    <w:p>
      <w:pPr>
        <w:pStyle w:val="TOC2"/>
        <w:tabs>
          <w:tab w:val="right" w:leader="dot" w:pos="8306"/>
        </w:tabs>
      </w:pPr>
      <w:hyperlink w:anchor="_Toc18841" w:history="1">
        <w:r>
          <w:rPr>
            <w:rFonts w:ascii="仿宋" w:eastAsia="仿宋" w:hAnsi="仿宋" w:cs="仿宋" w:hint="eastAsia"/>
            <w:lang w:eastAsia="zh-CN"/>
          </w:rPr>
          <w:t>(三)、制定完善的风险控制机制</w:t>
        </w:r>
        <w:r>
          <w:tab/>
        </w:r>
        <w:r>
          <w:fldChar w:fldCharType="begin"/>
        </w:r>
        <w:r>
          <w:instrText xml:space="preserve"> PAGEREF _Toc18841 \h </w:instrText>
        </w:r>
        <w:r>
          <w:fldChar w:fldCharType="separate"/>
        </w:r>
        <w:r>
          <w:t>33</w:t>
        </w:r>
        <w:r>
          <w:fldChar w:fldCharType="end"/>
        </w:r>
      </w:hyperlink>
    </w:p>
    <w:p>
      <w:pPr>
        <w:pStyle w:val="TOC2"/>
        <w:tabs>
          <w:tab w:val="right" w:leader="dot" w:pos="8306"/>
        </w:tabs>
      </w:pPr>
      <w:hyperlink w:anchor="_Toc19070" w:history="1">
        <w:r>
          <w:rPr>
            <w:rFonts w:ascii="仿宋" w:eastAsia="仿宋" w:hAnsi="仿宋" w:cs="仿宋" w:hint="eastAsia"/>
            <w:lang w:eastAsia="zh-CN"/>
          </w:rPr>
          <w:t>(四)、优化成本管理</w:t>
        </w:r>
        <w:r>
          <w:tab/>
        </w:r>
        <w:r>
          <w:fldChar w:fldCharType="begin"/>
        </w:r>
        <w:r>
          <w:instrText xml:space="preserve"> PAGEREF _Toc19070 \h </w:instrText>
        </w:r>
        <w:r>
          <w:fldChar w:fldCharType="separate"/>
        </w:r>
        <w:r>
          <w:t>34</w:t>
        </w:r>
        <w:r>
          <w:fldChar w:fldCharType="end"/>
        </w:r>
      </w:hyperlink>
    </w:p>
    <w:p>
      <w:pPr>
        <w:pStyle w:val="TOC1"/>
        <w:tabs>
          <w:tab w:val="right" w:leader="dot" w:pos="8306"/>
        </w:tabs>
      </w:pPr>
      <w:hyperlink w:anchor="_Toc21634" w:history="1">
        <w:r>
          <w:rPr>
            <w:rFonts w:ascii="仿宋" w:eastAsia="仿宋" w:hAnsi="仿宋" w:cs="仿宋" w:hint="eastAsia"/>
            <w:lang w:eastAsia="zh-CN"/>
          </w:rPr>
          <w:t>十、建筑用助剂项目环境影响分析</w:t>
        </w:r>
        <w:r>
          <w:tab/>
        </w:r>
        <w:r>
          <w:fldChar w:fldCharType="begin"/>
        </w:r>
        <w:r>
          <w:instrText xml:space="preserve"> PAGEREF _Toc21634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9" w:history="1">
        <w:r>
          <w:rPr>
            <w:rFonts w:ascii="仿宋" w:eastAsia="仿宋" w:hAnsi="仿宋" w:cs="仿宋" w:hint="eastAsia"/>
            <w:lang w:eastAsia="zh-CN"/>
          </w:rPr>
          <w:t>(一)、建设区域环境质量现状</w:t>
        </w:r>
        <w:r>
          <w:tab/>
        </w:r>
        <w:r>
          <w:fldChar w:fldCharType="begin"/>
        </w:r>
        <w:r>
          <w:instrText xml:space="preserve"> PAGEREF _Toc3919 \h </w:instrText>
        </w:r>
        <w:r>
          <w:fldChar w:fldCharType="separate"/>
        </w:r>
        <w:r>
          <w:t>35</w:t>
        </w:r>
        <w:r>
          <w:fldChar w:fldCharType="end"/>
        </w:r>
      </w:hyperlink>
    </w:p>
    <w:p>
      <w:pPr>
        <w:pStyle w:val="TOC2"/>
        <w:tabs>
          <w:tab w:val="right" w:leader="dot" w:pos="8306"/>
        </w:tabs>
      </w:pPr>
      <w:hyperlink w:anchor="_Toc6034" w:history="1">
        <w:r>
          <w:rPr>
            <w:rFonts w:ascii="仿宋" w:eastAsia="仿宋" w:hAnsi="仿宋" w:cs="仿宋" w:hint="eastAsia"/>
            <w:lang w:eastAsia="zh-CN"/>
          </w:rPr>
          <w:t>(二)、建设期环境保护</w:t>
        </w:r>
        <w:r>
          <w:tab/>
        </w:r>
        <w:r>
          <w:fldChar w:fldCharType="begin"/>
        </w:r>
        <w:r>
          <w:instrText xml:space="preserve"> PAGEREF _Toc6034 \h </w:instrText>
        </w:r>
        <w:r>
          <w:fldChar w:fldCharType="separate"/>
        </w:r>
        <w:r>
          <w:t>37</w:t>
        </w:r>
        <w:r>
          <w:fldChar w:fldCharType="end"/>
        </w:r>
      </w:hyperlink>
    </w:p>
    <w:p>
      <w:pPr>
        <w:pStyle w:val="TOC2"/>
        <w:tabs>
          <w:tab w:val="right" w:leader="dot" w:pos="8306"/>
        </w:tabs>
      </w:pPr>
      <w:hyperlink w:anchor="_Toc19255" w:history="1">
        <w:r>
          <w:rPr>
            <w:rFonts w:ascii="仿宋" w:eastAsia="仿宋" w:hAnsi="仿宋" w:cs="仿宋" w:hint="eastAsia"/>
            <w:lang w:eastAsia="zh-CN"/>
          </w:rPr>
          <w:t>(三)、运营期环境保护</w:t>
        </w:r>
        <w:r>
          <w:tab/>
        </w:r>
        <w:r>
          <w:fldChar w:fldCharType="begin"/>
        </w:r>
        <w:r>
          <w:instrText xml:space="preserve"> PAGEREF _Toc19255 \h </w:instrText>
        </w:r>
        <w:r>
          <w:fldChar w:fldCharType="separate"/>
        </w:r>
        <w:r>
          <w:t>38</w:t>
        </w:r>
        <w:r>
          <w:fldChar w:fldCharType="end"/>
        </w:r>
      </w:hyperlink>
    </w:p>
    <w:p>
      <w:pPr>
        <w:pStyle w:val="TOC2"/>
        <w:tabs>
          <w:tab w:val="right" w:leader="dot" w:pos="8306"/>
        </w:tabs>
      </w:pPr>
      <w:hyperlink w:anchor="_Toc10155" w:history="1">
        <w:r>
          <w:rPr>
            <w:rFonts w:ascii="仿宋" w:eastAsia="仿宋" w:hAnsi="仿宋" w:cs="仿宋" w:hint="eastAsia"/>
            <w:lang w:eastAsia="zh-CN"/>
          </w:rPr>
          <w:t>(四)、建筑用助剂项目建设对区域经济的影响</w:t>
        </w:r>
        <w:r>
          <w:tab/>
        </w:r>
        <w:r>
          <w:fldChar w:fldCharType="begin"/>
        </w:r>
        <w:r>
          <w:instrText xml:space="preserve"> PAGEREF _Toc10155 \h </w:instrText>
        </w:r>
        <w:r>
          <w:fldChar w:fldCharType="separate"/>
        </w:r>
        <w:r>
          <w:t>39</w:t>
        </w:r>
        <w:r>
          <w:fldChar w:fldCharType="end"/>
        </w:r>
      </w:hyperlink>
    </w:p>
    <w:p>
      <w:pPr>
        <w:pStyle w:val="TOC2"/>
        <w:tabs>
          <w:tab w:val="right" w:leader="dot" w:pos="8306"/>
        </w:tabs>
      </w:pPr>
      <w:hyperlink w:anchor="_Toc22042" w:history="1">
        <w:r>
          <w:rPr>
            <w:rFonts w:ascii="仿宋" w:eastAsia="仿宋" w:hAnsi="仿宋" w:cs="仿宋" w:hint="eastAsia"/>
            <w:lang w:eastAsia="zh-CN"/>
          </w:rPr>
          <w:t>(五)、废弃物处理</w:t>
        </w:r>
        <w:r>
          <w:tab/>
        </w:r>
        <w:r>
          <w:fldChar w:fldCharType="begin"/>
        </w:r>
        <w:r>
          <w:instrText xml:space="preserve"> PAGEREF _Toc22042 \h </w:instrText>
        </w:r>
        <w:r>
          <w:fldChar w:fldCharType="separate"/>
        </w:r>
        <w:r>
          <w:t>41</w:t>
        </w:r>
        <w:r>
          <w:fldChar w:fldCharType="end"/>
        </w:r>
      </w:hyperlink>
    </w:p>
    <w:p>
      <w:pPr>
        <w:pStyle w:val="TOC2"/>
        <w:tabs>
          <w:tab w:val="right" w:leader="dot" w:pos="8306"/>
        </w:tabs>
      </w:pPr>
      <w:hyperlink w:anchor="_Toc16797" w:history="1">
        <w:r>
          <w:rPr>
            <w:rFonts w:ascii="仿宋" w:eastAsia="仿宋" w:hAnsi="仿宋" w:cs="仿宋" w:hint="eastAsia"/>
            <w:lang w:eastAsia="zh-CN"/>
          </w:rPr>
          <w:t>(六)、特殊环境影响分析</w:t>
        </w:r>
        <w:r>
          <w:tab/>
        </w:r>
        <w:r>
          <w:fldChar w:fldCharType="begin"/>
        </w:r>
        <w:r>
          <w:instrText xml:space="preserve"> PAGEREF _Toc16797 \h </w:instrText>
        </w:r>
        <w:r>
          <w:fldChar w:fldCharType="separate"/>
        </w:r>
        <w:r>
          <w:t>42</w:t>
        </w:r>
        <w:r>
          <w:fldChar w:fldCharType="end"/>
        </w:r>
      </w:hyperlink>
    </w:p>
    <w:p>
      <w:pPr>
        <w:pStyle w:val="TOC2"/>
        <w:tabs>
          <w:tab w:val="right" w:leader="dot" w:pos="8306"/>
        </w:tabs>
      </w:pPr>
      <w:hyperlink w:anchor="_Toc5141" w:history="1">
        <w:r>
          <w:rPr>
            <w:rFonts w:ascii="仿宋" w:eastAsia="仿宋" w:hAnsi="仿宋" w:cs="仿宋" w:hint="eastAsia"/>
            <w:lang w:eastAsia="zh-CN"/>
          </w:rPr>
          <w:t>(七)、清洁生产</w:t>
        </w:r>
        <w:r>
          <w:tab/>
        </w:r>
        <w:r>
          <w:fldChar w:fldCharType="begin"/>
        </w:r>
        <w:r>
          <w:instrText xml:space="preserve"> PAGEREF _Toc5141 \h </w:instrText>
        </w:r>
        <w:r>
          <w:fldChar w:fldCharType="separate"/>
        </w:r>
        <w:r>
          <w:t>44</w:t>
        </w:r>
        <w:r>
          <w:fldChar w:fldCharType="end"/>
        </w:r>
      </w:hyperlink>
    </w:p>
    <w:p>
      <w:pPr>
        <w:pStyle w:val="TOC2"/>
        <w:tabs>
          <w:tab w:val="right" w:leader="dot" w:pos="8306"/>
        </w:tabs>
      </w:pPr>
      <w:hyperlink w:anchor="_Toc12633" w:history="1">
        <w:r>
          <w:rPr>
            <w:rFonts w:ascii="仿宋" w:eastAsia="仿宋" w:hAnsi="仿宋" w:cs="仿宋" w:hint="eastAsia"/>
            <w:lang w:eastAsia="zh-CN"/>
          </w:rPr>
          <w:t>(八)、环境保护综合评价</w:t>
        </w:r>
        <w:r>
          <w:tab/>
        </w:r>
        <w:r>
          <w:fldChar w:fldCharType="begin"/>
        </w:r>
        <w:r>
          <w:instrText xml:space="preserve"> PAGEREF _Toc12633 \h </w:instrText>
        </w:r>
        <w:r>
          <w:fldChar w:fldCharType="separate"/>
        </w:r>
        <w:r>
          <w:t>45</w:t>
        </w:r>
        <w:r>
          <w:fldChar w:fldCharType="end"/>
        </w:r>
      </w:hyperlink>
    </w:p>
    <w:p>
      <w:pPr>
        <w:pStyle w:val="TOC1"/>
        <w:tabs>
          <w:tab w:val="right" w:leader="dot" w:pos="8306"/>
        </w:tabs>
      </w:pPr>
      <w:hyperlink w:anchor="_Toc24694" w:history="1">
        <w:r>
          <w:rPr>
            <w:rFonts w:ascii="仿宋" w:eastAsia="仿宋" w:hAnsi="仿宋" w:cs="仿宋" w:hint="eastAsia"/>
            <w:lang w:eastAsia="zh-CN"/>
          </w:rPr>
          <w:t>十一、建筑用助剂项目创新与研发</w:t>
        </w:r>
        <w:r>
          <w:tab/>
        </w:r>
        <w:r>
          <w:fldChar w:fldCharType="begin"/>
        </w:r>
        <w:r>
          <w:instrText xml:space="preserve"> PAGEREF _Toc24694 \h </w:instrText>
        </w:r>
        <w:r>
          <w:fldChar w:fldCharType="separate"/>
        </w:r>
        <w:r>
          <w:t>46</w:t>
        </w:r>
        <w:r>
          <w:fldChar w:fldCharType="end"/>
        </w:r>
      </w:hyperlink>
    </w:p>
    <w:p>
      <w:pPr>
        <w:pStyle w:val="TOC2"/>
        <w:tabs>
          <w:tab w:val="right" w:leader="dot" w:pos="8306"/>
        </w:tabs>
      </w:pPr>
      <w:hyperlink w:anchor="_Toc12177" w:history="1">
        <w:r>
          <w:rPr>
            <w:rFonts w:ascii="仿宋" w:eastAsia="仿宋" w:hAnsi="仿宋" w:cs="仿宋" w:hint="eastAsia"/>
            <w:lang w:eastAsia="zh-CN"/>
          </w:rPr>
          <w:t>(一)、创新策略与方向</w:t>
        </w:r>
        <w:r>
          <w:tab/>
        </w:r>
        <w:r>
          <w:fldChar w:fldCharType="begin"/>
        </w:r>
        <w:r>
          <w:instrText xml:space="preserve"> PAGEREF _Toc12177 \h </w:instrText>
        </w:r>
        <w:r>
          <w:fldChar w:fldCharType="separate"/>
        </w:r>
        <w:r>
          <w:t>46</w:t>
        </w:r>
        <w:r>
          <w:fldChar w:fldCharType="end"/>
        </w:r>
      </w:hyperlink>
    </w:p>
    <w:p>
      <w:pPr>
        <w:pStyle w:val="TOC2"/>
        <w:tabs>
          <w:tab w:val="right" w:leader="dot" w:pos="8306"/>
        </w:tabs>
      </w:pPr>
      <w:hyperlink w:anchor="_Toc6494" w:history="1">
        <w:r>
          <w:rPr>
            <w:rFonts w:ascii="仿宋" w:eastAsia="仿宋" w:hAnsi="仿宋" w:cs="仿宋" w:hint="eastAsia"/>
            <w:lang w:eastAsia="zh-CN"/>
          </w:rPr>
          <w:t>(二)、研发规划与投入</w:t>
        </w:r>
        <w:r>
          <w:tab/>
        </w:r>
        <w:r>
          <w:fldChar w:fldCharType="begin"/>
        </w:r>
        <w:r>
          <w:instrText xml:space="preserve"> PAGEREF _Toc6494 \h </w:instrText>
        </w:r>
        <w:r>
          <w:fldChar w:fldCharType="separate"/>
        </w:r>
        <w:r>
          <w:t>47</w:t>
        </w:r>
        <w:r>
          <w:fldChar w:fldCharType="end"/>
        </w:r>
      </w:hyperlink>
    </w:p>
    <w:p>
      <w:pPr>
        <w:pStyle w:val="TOC1"/>
        <w:tabs>
          <w:tab w:val="right" w:leader="dot" w:pos="8306"/>
        </w:tabs>
      </w:pPr>
      <w:hyperlink w:anchor="_Toc20812" w:history="1">
        <w:r>
          <w:rPr>
            <w:rFonts w:ascii="仿宋" w:eastAsia="仿宋" w:hAnsi="仿宋" w:cs="仿宋" w:hint="eastAsia"/>
            <w:lang w:eastAsia="zh-CN"/>
          </w:rPr>
          <w:t>十二、建筑用助剂项目投资规划</w:t>
        </w:r>
        <w:r>
          <w:tab/>
        </w:r>
        <w:r>
          <w:fldChar w:fldCharType="begin"/>
        </w:r>
        <w:r>
          <w:instrText xml:space="preserve"> PAGEREF _Toc20812 \h </w:instrText>
        </w:r>
        <w:r>
          <w:fldChar w:fldCharType="separate"/>
        </w:r>
        <w:r>
          <w:t>49</w:t>
        </w:r>
        <w:r>
          <w:fldChar w:fldCharType="end"/>
        </w:r>
      </w:hyperlink>
    </w:p>
    <w:p>
      <w:pPr>
        <w:pStyle w:val="TOC2"/>
        <w:tabs>
          <w:tab w:val="right" w:leader="dot" w:pos="8306"/>
        </w:tabs>
      </w:pPr>
      <w:hyperlink w:anchor="_Toc6520" w:history="1">
        <w:r>
          <w:rPr>
            <w:rFonts w:ascii="仿宋" w:eastAsia="仿宋" w:hAnsi="仿宋" w:cs="仿宋" w:hint="eastAsia"/>
            <w:lang w:eastAsia="zh-CN"/>
          </w:rPr>
          <w:t>(一)、建筑用助剂项目总投资估算</w:t>
        </w:r>
        <w:r>
          <w:tab/>
        </w:r>
        <w:r>
          <w:fldChar w:fldCharType="begin"/>
        </w:r>
        <w:r>
          <w:instrText xml:space="preserve"> PAGEREF _Toc6520 \h </w:instrText>
        </w:r>
        <w:r>
          <w:fldChar w:fldCharType="separate"/>
        </w:r>
        <w:r>
          <w:t>49</w:t>
        </w:r>
        <w:r>
          <w:fldChar w:fldCharType="end"/>
        </w:r>
      </w:hyperlink>
    </w:p>
    <w:p>
      <w:pPr>
        <w:pStyle w:val="TOC2"/>
        <w:tabs>
          <w:tab w:val="right" w:leader="dot" w:pos="8306"/>
        </w:tabs>
      </w:pPr>
      <w:hyperlink w:anchor="_Toc16705" w:history="1">
        <w:r>
          <w:rPr>
            <w:rFonts w:ascii="仿宋" w:eastAsia="仿宋" w:hAnsi="仿宋" w:cs="仿宋" w:hint="eastAsia"/>
            <w:lang w:eastAsia="zh-CN"/>
          </w:rPr>
          <w:t>(二)、资金筹措</w:t>
        </w:r>
        <w:r>
          <w:tab/>
        </w:r>
        <w:r>
          <w:fldChar w:fldCharType="begin"/>
        </w:r>
        <w:r>
          <w:instrText xml:space="preserve"> PAGEREF _Toc16705 \h </w:instrText>
        </w:r>
        <w:r>
          <w:fldChar w:fldCharType="separate"/>
        </w:r>
        <w:r>
          <w:t>50</w:t>
        </w:r>
        <w:r>
          <w:fldChar w:fldCharType="end"/>
        </w:r>
      </w:hyperlink>
    </w:p>
    <w:p>
      <w:pPr>
        <w:pStyle w:val="TOC1"/>
        <w:tabs>
          <w:tab w:val="right" w:leader="dot" w:pos="8306"/>
        </w:tabs>
      </w:pPr>
      <w:hyperlink w:anchor="_Toc6255" w:history="1">
        <w:r>
          <w:rPr>
            <w:rFonts w:ascii="仿宋" w:eastAsia="仿宋" w:hAnsi="仿宋" w:cs="仿宋" w:hint="eastAsia"/>
            <w:lang w:eastAsia="zh-CN"/>
          </w:rPr>
          <w:t>十三、质量管理体系</w:t>
        </w:r>
        <w:r>
          <w:tab/>
        </w:r>
        <w:r>
          <w:fldChar w:fldCharType="begin"/>
        </w:r>
        <w:r>
          <w:instrText xml:space="preserve"> PAGEREF _Toc6255 \h </w:instrText>
        </w:r>
        <w:r>
          <w:fldChar w:fldCharType="separate"/>
        </w:r>
        <w:r>
          <w:t>51</w:t>
        </w:r>
        <w:r>
          <w:fldChar w:fldCharType="end"/>
        </w:r>
      </w:hyperlink>
    </w:p>
    <w:p>
      <w:pPr>
        <w:pStyle w:val="TOC2"/>
        <w:tabs>
          <w:tab w:val="right" w:leader="dot" w:pos="8306"/>
        </w:tabs>
      </w:pPr>
      <w:hyperlink w:anchor="_Toc30970" w:history="1">
        <w:r>
          <w:rPr>
            <w:rFonts w:ascii="仿宋" w:eastAsia="仿宋" w:hAnsi="仿宋" w:cs="仿宋" w:hint="eastAsia"/>
            <w:lang w:eastAsia="zh-CN"/>
          </w:rPr>
          <w:t>(一)、质量目标与方针</w:t>
        </w:r>
        <w:r>
          <w:tab/>
        </w:r>
        <w:r>
          <w:fldChar w:fldCharType="begin"/>
        </w:r>
        <w:r>
          <w:instrText xml:space="preserve"> PAGEREF _Toc30970 \h </w:instrText>
        </w:r>
        <w:r>
          <w:fldChar w:fldCharType="separate"/>
        </w:r>
        <w:r>
          <w:t>51</w:t>
        </w:r>
        <w:r>
          <w:fldChar w:fldCharType="end"/>
        </w:r>
      </w:hyperlink>
    </w:p>
    <w:p>
      <w:pPr>
        <w:pStyle w:val="TOC2"/>
        <w:tabs>
          <w:tab w:val="right" w:leader="dot" w:pos="8306"/>
        </w:tabs>
      </w:pPr>
      <w:hyperlink w:anchor="_Toc28678" w:history="1">
        <w:r>
          <w:rPr>
            <w:rFonts w:ascii="仿宋" w:eastAsia="仿宋" w:hAnsi="仿宋" w:cs="仿宋" w:hint="eastAsia"/>
            <w:lang w:eastAsia="zh-CN"/>
          </w:rPr>
          <w:t>(二)、质量管理责任</w:t>
        </w:r>
        <w:r>
          <w:tab/>
        </w:r>
        <w:r>
          <w:fldChar w:fldCharType="begin"/>
        </w:r>
        <w:r>
          <w:instrText xml:space="preserve"> PAGEREF _Toc28678 \h </w:instrText>
        </w:r>
        <w:r>
          <w:fldChar w:fldCharType="separate"/>
        </w:r>
        <w:r>
          <w:t>52</w:t>
        </w:r>
        <w:r>
          <w:fldChar w:fldCharType="end"/>
        </w:r>
      </w:hyperlink>
    </w:p>
    <w:p>
      <w:pPr>
        <w:pStyle w:val="TOC2"/>
        <w:tabs>
          <w:tab w:val="right" w:leader="dot" w:pos="8306"/>
        </w:tabs>
      </w:pPr>
      <w:hyperlink w:anchor="_Toc8200" w:history="1">
        <w:r>
          <w:rPr>
            <w:rFonts w:ascii="仿宋" w:eastAsia="仿宋" w:hAnsi="仿宋" w:cs="仿宋" w:hint="eastAsia"/>
            <w:lang w:eastAsia="zh-CN"/>
          </w:rPr>
          <w:t>(三)、质量管理体系文件</w:t>
        </w:r>
        <w:r>
          <w:tab/>
        </w:r>
        <w:r>
          <w:fldChar w:fldCharType="begin"/>
        </w:r>
        <w:r>
          <w:instrText xml:space="preserve"> PAGEREF _Toc8200 \h </w:instrText>
        </w:r>
        <w:r>
          <w:fldChar w:fldCharType="separate"/>
        </w:r>
        <w:r>
          <w:t>53</w:t>
        </w:r>
        <w:r>
          <w:fldChar w:fldCharType="end"/>
        </w:r>
      </w:hyperlink>
    </w:p>
    <w:p>
      <w:pPr>
        <w:pStyle w:val="TOC2"/>
        <w:tabs>
          <w:tab w:val="right" w:leader="dot" w:pos="8306"/>
        </w:tabs>
      </w:pPr>
      <w:hyperlink w:anchor="_Toc29441" w:history="1">
        <w:r>
          <w:rPr>
            <w:rFonts w:ascii="仿宋" w:eastAsia="仿宋" w:hAnsi="仿宋" w:cs="仿宋" w:hint="eastAsia"/>
            <w:lang w:eastAsia="zh-CN"/>
          </w:rPr>
          <w:t>(四)、质量培训与教育</w:t>
        </w:r>
        <w:r>
          <w:tab/>
        </w:r>
        <w:r>
          <w:fldChar w:fldCharType="begin"/>
        </w:r>
        <w:r>
          <w:instrText xml:space="preserve"> PAGEREF _Toc29441 \h </w:instrText>
        </w:r>
        <w:r>
          <w:fldChar w:fldCharType="separate"/>
        </w:r>
        <w:r>
          <w:t>56</w:t>
        </w:r>
        <w:r>
          <w:fldChar w:fldCharType="end"/>
        </w:r>
      </w:hyperlink>
    </w:p>
    <w:p>
      <w:pPr>
        <w:pStyle w:val="TOC2"/>
        <w:tabs>
          <w:tab w:val="right" w:leader="dot" w:pos="8306"/>
        </w:tabs>
      </w:pPr>
      <w:hyperlink w:anchor="_Toc10700" w:history="1">
        <w:r>
          <w:rPr>
            <w:rFonts w:ascii="仿宋" w:eastAsia="仿宋" w:hAnsi="仿宋" w:cs="仿宋" w:hint="eastAsia"/>
            <w:lang w:eastAsia="zh-CN"/>
          </w:rPr>
          <w:t>(五)、质量审核与评价</w:t>
        </w:r>
        <w:r>
          <w:tab/>
        </w:r>
        <w:r>
          <w:fldChar w:fldCharType="begin"/>
        </w:r>
        <w:r>
          <w:instrText xml:space="preserve"> PAGEREF _Toc10700 \h </w:instrText>
        </w:r>
        <w:r>
          <w:fldChar w:fldCharType="separate"/>
        </w:r>
        <w:r>
          <w:t>57</w:t>
        </w:r>
        <w:r>
          <w:fldChar w:fldCharType="end"/>
        </w:r>
      </w:hyperlink>
    </w:p>
    <w:p>
      <w:pPr>
        <w:pStyle w:val="TOC2"/>
        <w:tabs>
          <w:tab w:val="right" w:leader="dot" w:pos="8306"/>
        </w:tabs>
      </w:pPr>
      <w:hyperlink w:anchor="_Toc11324" w:history="1">
        <w:r>
          <w:rPr>
            <w:rFonts w:ascii="仿宋" w:eastAsia="仿宋" w:hAnsi="仿宋" w:cs="仿宋" w:hint="eastAsia"/>
            <w:lang w:eastAsia="zh-CN"/>
          </w:rPr>
          <w:t>(六)、不符合与纠正措施</w:t>
        </w:r>
        <w:r>
          <w:tab/>
        </w:r>
        <w:r>
          <w:fldChar w:fldCharType="begin"/>
        </w:r>
        <w:r>
          <w:instrText xml:space="preserve"> PAGEREF _Toc11324 \h </w:instrText>
        </w:r>
        <w:r>
          <w:fldChar w:fldCharType="separate"/>
        </w:r>
        <w:r>
          <w:t>58</w:t>
        </w:r>
        <w:r>
          <w:fldChar w:fldCharType="end"/>
        </w:r>
      </w:hyperlink>
    </w:p>
    <w:p>
      <w:pPr>
        <w:pStyle w:val="TOC1"/>
        <w:tabs>
          <w:tab w:val="right" w:leader="dot" w:pos="8306"/>
        </w:tabs>
      </w:pPr>
      <w:hyperlink w:anchor="_Toc20133" w:history="1">
        <w:r>
          <w:rPr>
            <w:rFonts w:ascii="仿宋" w:eastAsia="仿宋" w:hAnsi="仿宋" w:cs="仿宋" w:hint="eastAsia"/>
            <w:lang w:eastAsia="zh-CN"/>
          </w:rPr>
          <w:t>十四、风险识别与分类</w:t>
        </w:r>
        <w:r>
          <w:tab/>
        </w:r>
        <w:r>
          <w:fldChar w:fldCharType="begin"/>
        </w:r>
        <w:r>
          <w:instrText xml:space="preserve"> PAGEREF _Toc20133 \h </w:instrText>
        </w:r>
        <w:r>
          <w:fldChar w:fldCharType="separate"/>
        </w:r>
        <w:r>
          <w:t>59</w:t>
        </w:r>
        <w:r>
          <w:fldChar w:fldCharType="end"/>
        </w:r>
      </w:hyperlink>
    </w:p>
    <w:p>
      <w:pPr>
        <w:pStyle w:val="TOC2"/>
        <w:tabs>
          <w:tab w:val="right" w:leader="dot" w:pos="8306"/>
        </w:tabs>
      </w:pPr>
      <w:hyperlink w:anchor="_Toc20395" w:history="1">
        <w:r>
          <w:rPr>
            <w:rFonts w:ascii="仿宋" w:eastAsia="仿宋" w:hAnsi="仿宋" w:cs="仿宋" w:hint="eastAsia"/>
            <w:lang w:eastAsia="zh-CN"/>
          </w:rPr>
          <w:t>(一)、风险识别</w:t>
        </w:r>
        <w:r>
          <w:tab/>
        </w:r>
        <w:r>
          <w:fldChar w:fldCharType="begin"/>
        </w:r>
        <w:r>
          <w:instrText xml:space="preserve"> PAGEREF _Toc20395 \h </w:instrText>
        </w:r>
        <w:r>
          <w:fldChar w:fldCharType="separate"/>
        </w:r>
        <w:r>
          <w:t>59</w:t>
        </w:r>
        <w:r>
          <w:fldChar w:fldCharType="end"/>
        </w:r>
      </w:hyperlink>
    </w:p>
    <w:p>
      <w:pPr>
        <w:pStyle w:val="TOC2"/>
        <w:tabs>
          <w:tab w:val="right" w:leader="dot" w:pos="8306"/>
        </w:tabs>
      </w:pPr>
      <w:hyperlink w:anchor="_Toc9097" w:history="1">
        <w:r>
          <w:rPr>
            <w:rFonts w:ascii="仿宋" w:eastAsia="仿宋" w:hAnsi="仿宋" w:cs="仿宋" w:hint="eastAsia"/>
            <w:lang w:eastAsia="zh-CN"/>
          </w:rPr>
          <w:t>(二)、风险分类</w:t>
        </w:r>
        <w:r>
          <w:tab/>
        </w:r>
        <w:r>
          <w:fldChar w:fldCharType="begin"/>
        </w:r>
        <w:r>
          <w:instrText xml:space="preserve"> PAGEREF _Toc9097 \h </w:instrText>
        </w:r>
        <w:r>
          <w:fldChar w:fldCharType="separate"/>
        </w:r>
        <w:r>
          <w:t>60</w:t>
        </w:r>
        <w:r>
          <w:fldChar w:fldCharType="end"/>
        </w:r>
      </w:hyperlink>
    </w:p>
    <w:p>
      <w:pPr>
        <w:pStyle w:val="TOC1"/>
        <w:tabs>
          <w:tab w:val="right" w:leader="dot" w:pos="8306"/>
        </w:tabs>
      </w:pPr>
      <w:hyperlink w:anchor="_Toc13327" w:history="1">
        <w:r>
          <w:rPr>
            <w:rFonts w:ascii="仿宋" w:eastAsia="仿宋" w:hAnsi="仿宋" w:cs="仿宋" w:hint="eastAsia"/>
            <w:lang w:eastAsia="zh-CN"/>
          </w:rPr>
          <w:t>十五、建筑用助剂项目实施时间节点</w:t>
        </w:r>
        <w:r>
          <w:tab/>
        </w:r>
        <w:r>
          <w:fldChar w:fldCharType="begin"/>
        </w:r>
        <w:r>
          <w:instrText xml:space="preserve"> PAGEREF _Toc13327 \h </w:instrText>
        </w:r>
        <w:r>
          <w:fldChar w:fldCharType="separate"/>
        </w:r>
        <w:r>
          <w:t>62</w:t>
        </w:r>
        <w:r>
          <w:fldChar w:fldCharType="end"/>
        </w:r>
      </w:hyperlink>
    </w:p>
    <w:p>
      <w:pPr>
        <w:pStyle w:val="TOC2"/>
        <w:tabs>
          <w:tab w:val="right" w:leader="dot" w:pos="8306"/>
        </w:tabs>
      </w:pPr>
      <w:hyperlink w:anchor="_Toc27465" w:history="1">
        <w:r>
          <w:rPr>
            <w:rFonts w:ascii="仿宋" w:eastAsia="仿宋" w:hAnsi="仿宋" w:cs="仿宋" w:hint="eastAsia"/>
            <w:lang w:eastAsia="zh-CN"/>
          </w:rPr>
          <w:t>(一)、建筑用助剂项目启动阶段时间节点</w:t>
        </w:r>
        <w:r>
          <w:tab/>
        </w:r>
        <w:r>
          <w:fldChar w:fldCharType="begin"/>
        </w:r>
        <w:r>
          <w:instrText xml:space="preserve"> PAGEREF _Toc27465 \h </w:instrText>
        </w:r>
        <w:r>
          <w:fldChar w:fldCharType="separate"/>
        </w:r>
        <w:r>
          <w:t>62</w:t>
        </w:r>
        <w:r>
          <w:fldChar w:fldCharType="end"/>
        </w:r>
      </w:hyperlink>
    </w:p>
    <w:p>
      <w:pPr>
        <w:pStyle w:val="TOC2"/>
        <w:tabs>
          <w:tab w:val="right" w:leader="dot" w:pos="8306"/>
        </w:tabs>
      </w:pPr>
      <w:hyperlink w:anchor="_Toc9128" w:history="1">
        <w:r>
          <w:rPr>
            <w:rFonts w:ascii="仿宋" w:eastAsia="仿宋" w:hAnsi="仿宋" w:cs="仿宋" w:hint="eastAsia"/>
            <w:lang w:eastAsia="zh-CN"/>
          </w:rPr>
          <w:t>(二)、建筑用助剂项目执行阶段时间节点</w:t>
        </w:r>
        <w:r>
          <w:tab/>
        </w:r>
        <w:r>
          <w:fldChar w:fldCharType="begin"/>
        </w:r>
        <w:r>
          <w:instrText xml:space="preserve"> PAGEREF _Toc9128 \h </w:instrText>
        </w:r>
        <w:r>
          <w:fldChar w:fldCharType="separate"/>
        </w:r>
        <w:r>
          <w:t>63</w:t>
        </w:r>
        <w:r>
          <w:fldChar w:fldCharType="end"/>
        </w:r>
      </w:hyperlink>
    </w:p>
    <w:p>
      <w:pPr>
        <w:pStyle w:val="TOC2"/>
        <w:tabs>
          <w:tab w:val="right" w:leader="dot" w:pos="8306"/>
        </w:tabs>
      </w:pPr>
      <w:hyperlink w:anchor="_Toc22290" w:history="1">
        <w:r>
          <w:rPr>
            <w:rFonts w:ascii="仿宋" w:eastAsia="仿宋" w:hAnsi="仿宋" w:cs="仿宋" w:hint="eastAsia"/>
            <w:lang w:eastAsia="zh-CN"/>
          </w:rPr>
          <w:t>(三)、建筑用助剂项目完成阶段时间节点</w:t>
        </w:r>
        <w:r>
          <w:tab/>
        </w:r>
        <w:r>
          <w:fldChar w:fldCharType="begin"/>
        </w:r>
        <w:r>
          <w:instrText xml:space="preserve"> PAGEREF _Toc22290 \h </w:instrText>
        </w:r>
        <w:r>
          <w:fldChar w:fldCharType="separate"/>
        </w:r>
        <w:r>
          <w:t>64</w:t>
        </w:r>
        <w:r>
          <w:fldChar w:fldCharType="end"/>
        </w:r>
      </w:hyperlink>
    </w:p>
    <w:p>
      <w:pPr>
        <w:pStyle w:val="TOC1"/>
        <w:tabs>
          <w:tab w:val="right" w:leader="dot" w:pos="8306"/>
        </w:tabs>
      </w:pPr>
      <w:hyperlink w:anchor="_Toc816" w:history="1">
        <w:r>
          <w:rPr>
            <w:rFonts w:ascii="仿宋" w:eastAsia="仿宋" w:hAnsi="仿宋" w:cs="仿宋" w:hint="eastAsia"/>
            <w:lang w:eastAsia="zh-CN"/>
          </w:rPr>
          <w:t>十六、建筑用助剂项目变更管理</w:t>
        </w:r>
        <w:r>
          <w:tab/>
        </w:r>
        <w:r>
          <w:fldChar w:fldCharType="begin"/>
        </w:r>
        <w:r>
          <w:instrText xml:space="preserve"> PAGEREF _Toc816 \h </w:instrText>
        </w:r>
        <w:r>
          <w:fldChar w:fldCharType="separate"/>
        </w:r>
        <w:r>
          <w:t>65</w:t>
        </w:r>
        <w:r>
          <w:fldChar w:fldCharType="end"/>
        </w:r>
      </w:hyperlink>
    </w:p>
    <w:p>
      <w:pPr>
        <w:pStyle w:val="TOC2"/>
        <w:tabs>
          <w:tab w:val="right" w:leader="dot" w:pos="8306"/>
        </w:tabs>
      </w:pPr>
      <w:hyperlink w:anchor="_Toc22511" w:history="1">
        <w:r>
          <w:rPr>
            <w:rFonts w:ascii="仿宋" w:eastAsia="仿宋" w:hAnsi="仿宋" w:cs="仿宋" w:hint="eastAsia"/>
            <w:lang w:eastAsia="zh-CN"/>
          </w:rPr>
          <w:t>(一)、变更申请与评估</w:t>
        </w:r>
        <w:r>
          <w:tab/>
        </w:r>
        <w:r>
          <w:fldChar w:fldCharType="begin"/>
        </w:r>
        <w:r>
          <w:instrText xml:space="preserve"> PAGEREF _Toc22511 \h </w:instrText>
        </w:r>
        <w:r>
          <w:fldChar w:fldCharType="separate"/>
        </w:r>
        <w:r>
          <w:t>65</w:t>
        </w:r>
        <w:r>
          <w:fldChar w:fldCharType="end"/>
        </w:r>
      </w:hyperlink>
    </w:p>
    <w:p>
      <w:pPr>
        <w:pStyle w:val="TOC2"/>
        <w:tabs>
          <w:tab w:val="right" w:leader="dot" w:pos="8306"/>
        </w:tabs>
      </w:pPr>
      <w:hyperlink w:anchor="_Toc2523" w:history="1">
        <w:r>
          <w:rPr>
            <w:rFonts w:ascii="仿宋" w:eastAsia="仿宋" w:hAnsi="仿宋" w:cs="仿宋" w:hint="eastAsia"/>
            <w:lang w:eastAsia="zh-CN"/>
          </w:rPr>
          <w:t>(二)、变更实施与控制</w:t>
        </w:r>
        <w:r>
          <w:tab/>
        </w:r>
        <w:r>
          <w:fldChar w:fldCharType="begin"/>
        </w:r>
        <w:r>
          <w:instrText xml:space="preserve"> PAGEREF _Toc2523 \h </w:instrText>
        </w:r>
        <w:r>
          <w:fldChar w:fldCharType="separate"/>
        </w:r>
        <w:r>
          <w:t>66</w:t>
        </w:r>
        <w:r>
          <w:fldChar w:fldCharType="end"/>
        </w:r>
      </w:hyperlink>
    </w:p>
    <w:p>
      <w:pPr>
        <w:pStyle w:val="TOC1"/>
        <w:tabs>
          <w:tab w:val="right" w:leader="dot" w:pos="8306"/>
        </w:tabs>
      </w:pPr>
      <w:hyperlink w:anchor="_Toc29009" w:history="1">
        <w:r>
          <w:rPr>
            <w:rFonts w:ascii="仿宋" w:eastAsia="仿宋" w:hAnsi="仿宋" w:cs="仿宋" w:hint="eastAsia"/>
            <w:lang w:eastAsia="zh-CN"/>
          </w:rPr>
          <w:t>十七、建筑用助剂项目实施保障措施</w:t>
        </w:r>
        <w:r>
          <w:tab/>
        </w:r>
        <w:r>
          <w:fldChar w:fldCharType="begin"/>
        </w:r>
        <w:r>
          <w:instrText xml:space="preserve"> PAGEREF _Toc29009 \h </w:instrText>
        </w:r>
        <w:r>
          <w:fldChar w:fldCharType="separate"/>
        </w:r>
        <w:r>
          <w:t>66</w:t>
        </w:r>
        <w:r>
          <w:fldChar w:fldCharType="end"/>
        </w:r>
      </w:hyperlink>
    </w:p>
    <w:p>
      <w:pPr>
        <w:pStyle w:val="TOC2"/>
        <w:tabs>
          <w:tab w:val="right" w:leader="dot" w:pos="8306"/>
        </w:tabs>
      </w:pPr>
      <w:hyperlink w:anchor="_Toc23091" w:history="1">
        <w:r>
          <w:rPr>
            <w:rFonts w:ascii="仿宋" w:eastAsia="仿宋" w:hAnsi="仿宋" w:cs="仿宋" w:hint="eastAsia"/>
            <w:lang w:eastAsia="zh-CN"/>
          </w:rPr>
          <w:t>(一)、建筑用助剂项目实施保障机制</w:t>
        </w:r>
        <w:r>
          <w:tab/>
        </w:r>
        <w:r>
          <w:fldChar w:fldCharType="begin"/>
        </w:r>
        <w:r>
          <w:instrText xml:space="preserve"> PAGEREF _Toc23091 \h </w:instrText>
        </w:r>
        <w:r>
          <w:fldChar w:fldCharType="separate"/>
        </w:r>
        <w:r>
          <w:t>66</w:t>
        </w:r>
        <w:r>
          <w:fldChar w:fldCharType="end"/>
        </w:r>
      </w:hyperlink>
    </w:p>
    <w:p>
      <w:pPr>
        <w:pStyle w:val="TOC2"/>
        <w:tabs>
          <w:tab w:val="right" w:leader="dot" w:pos="8306"/>
        </w:tabs>
      </w:pPr>
      <w:hyperlink w:anchor="_Toc15596" w:history="1">
        <w:r>
          <w:rPr>
            <w:rFonts w:ascii="仿宋" w:eastAsia="仿宋" w:hAnsi="仿宋" w:cs="仿宋" w:hint="eastAsia"/>
            <w:lang w:eastAsia="zh-CN"/>
          </w:rPr>
          <w:t>(二)、建筑用助剂项目法律合规要求</w:t>
        </w:r>
        <w:r>
          <w:tab/>
        </w:r>
        <w:r>
          <w:fldChar w:fldCharType="begin"/>
        </w:r>
        <w:r>
          <w:instrText xml:space="preserve"> PAGEREF _Toc15596 \h </w:instrText>
        </w:r>
        <w:r>
          <w:fldChar w:fldCharType="separate"/>
        </w:r>
        <w:r>
          <w:t>70</w:t>
        </w:r>
        <w:r>
          <w:fldChar w:fldCharType="end"/>
        </w:r>
      </w:hyperlink>
    </w:p>
    <w:p>
      <w:pPr>
        <w:pStyle w:val="TOC2"/>
        <w:tabs>
          <w:tab w:val="right" w:leader="dot" w:pos="8306"/>
        </w:tabs>
      </w:pPr>
      <w:hyperlink w:anchor="_Toc2832" w:history="1">
        <w:r>
          <w:rPr>
            <w:rFonts w:ascii="仿宋" w:eastAsia="仿宋" w:hAnsi="仿宋" w:cs="仿宋" w:hint="eastAsia"/>
            <w:lang w:eastAsia="zh-CN"/>
          </w:rPr>
          <w:t>(三)、建筑用助剂项目合同管理与法律事务</w:t>
        </w:r>
        <w:r>
          <w:tab/>
        </w:r>
        <w:r>
          <w:fldChar w:fldCharType="begin"/>
        </w:r>
        <w:r>
          <w:instrText xml:space="preserve"> PAGEREF _Toc2832 \h </w:instrText>
        </w:r>
        <w:r>
          <w:fldChar w:fldCharType="separate"/>
        </w:r>
        <w:r>
          <w:t>74</w:t>
        </w:r>
        <w:r>
          <w:fldChar w:fldCharType="end"/>
        </w:r>
      </w:hyperlink>
    </w:p>
    <w:p>
      <w:pPr>
        <w:pStyle w:val="TOC2"/>
        <w:tabs>
          <w:tab w:val="right" w:leader="dot" w:pos="8306"/>
        </w:tabs>
      </w:pPr>
      <w:hyperlink w:anchor="_Toc4716" w:history="1">
        <w:r>
          <w:rPr>
            <w:rFonts w:ascii="仿宋" w:eastAsia="仿宋" w:hAnsi="仿宋" w:cs="仿宋" w:hint="eastAsia"/>
            <w:lang w:eastAsia="zh-CN"/>
          </w:rPr>
          <w:t>(四)、建筑用助剂项目知识产权保护策略</w:t>
        </w:r>
        <w:r>
          <w:tab/>
        </w:r>
        <w:r>
          <w:fldChar w:fldCharType="begin"/>
        </w:r>
        <w:r>
          <w:instrText xml:space="preserve"> PAGEREF _Toc4716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建筑用助剂项目的主要产品是XXXX，预计年产值为XXX万元。这一产品在市场中占据着重要的地位，其广泛的应用范围使得该建筑用助剂项目的市场前景非常广阔。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用助剂项目的xxx产品作为重要的原材料之一，将在多个领域发挥关键作用。其在建筑、交通、能源等方面的广泛应用将为整个产业链提供强大的支持，形成产业协同效应。建筑用助剂项目的年产值XXX万XXX万XXX万万元不仅反映了其在市场上的巨大潜力，更预示着它对国民经济的积极贡献。这种关联度高、涉及面广的产业关系，使得该建筑用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总征地面积为XXXX平方米，相当于约XX.XX亩，其中净用地面积为XXXX平方米，红线范围内相当于约XX.XX亩。这一用地规模充分考虑了建筑用助剂项目的建设需求，保障了建筑用助剂项目在合适的空间内得以充分发展。建筑用助剂项目规划的总建筑面积为XXXX平方米，其中主体工程建设占XXXX平方米，计容建筑面积达XXXX平方米。预计建筑工程的投资将达到XXXX万元，为建筑用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计划购置的设备共计XXXX台（套），设备购置费用为XXXX万元。这一设备购置计划充分考虑到建筑用助剂项目的生产需求和技术要求，确保了建筑用助剂项目在生产运营中具备先进的技术装备和高效的生产能力。设备的合理配置将为建筑用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计划总投资为XXXX万元，预计年实现营业收入为XXXX万元。这一产能规模的设定旨在确保建筑用助剂项目能够在投资与回报之间取得平衡，实现长期可持续的发展。建筑用助剂项目的总投资充分考虑到各个方面的需求，包括用地建设、设备购置等多个环节，以确保建筑用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1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04"/>
      <w:r>
        <w:rPr>
          <w:rFonts w:ascii="仿宋" w:eastAsia="仿宋" w:hAnsi="仿宋" w:cs="仿宋" w:hint="eastAsia"/>
          <w:lang w:eastAsia="zh-CN"/>
        </w:rPr>
        <w:t>(一)、建筑用助剂行业分析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行业一直以来都是市场的关注焦点。行业内的发展趋势、竞争态势以及潜在机会都对建筑用助剂项目的推进产生深远的影响。通过深入研究行业的整体概貌，我们将更好地理解行业的核心特征，为建筑用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助剂行业，技术一直是推动创新和发展的关键因素。我们将对当前技术趋势进行详尽分析，包括但不限于人工智能、大数据应用、先进制造技术等。这有助于建筑用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建筑用助剂项目成功的基础。我们将对主要竞争对手进行深入研究，包括其市场份额、产品特点、市场定位等。通过全面了解竞争对手的优势和劣势，建筑用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379"/>
      <w:r>
        <w:rPr>
          <w:rFonts w:ascii="仿宋" w:eastAsia="仿宋" w:hAnsi="仿宋" w:cs="仿宋" w:hint="eastAsia"/>
          <w:sz w:val="28"/>
          <w:lang w:eastAsia="zh-CN"/>
        </w:rPr>
        <w:t>(二)、建筑用助剂市场分析预测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用助剂市场未来的增长趋势。这包括市场的整体规模、各细分领域的发展趋势等。建筑用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用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用助剂项目实施过程中需要充分考虑的因素。我们将对市场风险进行全面评估，包括但不限于政策法规风险、市场竞争风险、技术变革风险等。通过对潜在风险的深入分析，建筑用助剂项目可以制定相应的风险缓解策略，降低不确定性对建筑用助剂项目的影响。</w:t>
      </w:r>
    </w:p>
    <w:p>
      <w:pPr>
        <w:pStyle w:val="Heading1"/>
        <w:ind w:firstLine="560" w:firstLineChars="200"/>
        <w:rPr>
          <w:rFonts w:ascii="仿宋" w:eastAsia="仿宋" w:hAnsi="仿宋" w:cs="仿宋" w:hint="eastAsia"/>
          <w:sz w:val="28"/>
          <w:lang w:eastAsia="zh-CN"/>
        </w:rPr>
      </w:pPr>
      <w:bookmarkStart w:id="8" w:name="_Toc6091"/>
      <w:r>
        <w:rPr>
          <w:rFonts w:ascii="仿宋" w:eastAsia="仿宋" w:hAnsi="仿宋" w:cs="仿宋" w:hint="eastAsia"/>
          <w:sz w:val="28"/>
          <w:lang w:eastAsia="zh-CN"/>
        </w:rPr>
        <w:t>三、建筑用助剂项目选址可行性分析</w:t>
      </w:r>
      <w:bookmarkEnd w:id="8"/>
    </w:p>
    <w:p>
      <w:pPr>
        <w:pStyle w:val="Heading2"/>
        <w:rPr>
          <w:rFonts w:ascii="仿宋" w:eastAsia="仿宋" w:hAnsi="仿宋" w:cs="仿宋" w:hint="eastAsia"/>
          <w:lang w:eastAsia="zh-CN"/>
        </w:rPr>
      </w:pPr>
      <w:bookmarkStart w:id="9" w:name="_Toc31478"/>
      <w:r>
        <w:rPr>
          <w:rFonts w:ascii="仿宋" w:eastAsia="仿宋" w:hAnsi="仿宋" w:cs="仿宋" w:hint="eastAsia"/>
          <w:lang w:eastAsia="zh-CN"/>
        </w:rPr>
        <w:t>(一)、建筑用助剂项目选址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该建筑用助剂项目选址位于XX省XX市XX区XXX街道</w:t>
      </w:r>
    </w:p>
    <w:p>
      <w:pPr>
        <w:pStyle w:val="Heading2"/>
        <w:ind w:firstLine="560" w:firstLineChars="200"/>
        <w:rPr>
          <w:rFonts w:ascii="仿宋" w:eastAsia="仿宋" w:hAnsi="仿宋" w:cs="仿宋" w:hint="eastAsia"/>
          <w:sz w:val="28"/>
          <w:lang w:eastAsia="zh-CN"/>
        </w:rPr>
      </w:pPr>
      <w:bookmarkStart w:id="10" w:name="_Toc160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建筑用助剂项目的征地面积将根据建筑用助剂项目的实际规模和需求进行精确规划。具体面积XXX平方米，旨在确保建筑用助剂项目不仅能够满足当前的发展需求，还能够预留空间以适应未来的扩展。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净用地面积是在征地面积基础上去除不可利用面积后的实际可开发用地。具体面积XXX平方米，考虑到环保、交通、安全等多方面因素，以确保建筑用助剂项目在整体利用效率上达到最优。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建筑用助剂项目计划建设的建筑总规模具体面积XXX平方米。这一规模的确定综合考虑了建筑用助剂项目的性质、规模，以及城市规划的相关要求，确保建筑布局与周边环境协调一致。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绿地率是建筑用助剂项目用地中被规划为绿地的比例。具体面积XXX平方米，旨在通过合理规划绿地，改善建筑用助剂项目周边环境，提升居民生活质量，并符合城市整体绿化规划。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容积率是用地上可以建设的建筑总体积与用地面积之比。具体面积XXX，通过合理的容积率规划，确保建筑用助剂项目建筑规模与周边环境和谐共生。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建筑用助剂项目选址与当地城市规划相一致，具体面积XXX平方米。通过与城市规划部门深入沟通，确保建筑用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用助剂项目选址符合当地产业政策，具体面积XXX平方米。这包括建筑用助剂项目对当地经济的促进作用，以及对相关产业的带动效应，确保建筑用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用地总体要求必须符合环保和可持续发展的原则，具体面积XXX平方米。通过采用绿色建筑设计、节能减排等措施，确保建筑用助剂项目在建设和运营过程中对环境的影响最小化，达到可持续发展的要求。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确保建筑用助剂项目选址具备必要的公共设施配套，具体面积XXX平方米。这包括交通便利性、教育、医疗等基础设施，以提高居民生活品质，使得建筑用助剂项目选址更具吸引力。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考虑用地总体要求对当地社会稳定性的影响，具体面积XXX平方米。通过深入了解当地社区反馈，确保建筑用助剂项目的选址和建设过程对当地社会和谐稳定产生积极作用。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用助剂项目选址不仅符合法规和规划，还在实际操作中具有可行性。这一全面规划将为建筑用助剂项目的成功实施提供坚实的基础，确保建筑用助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85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用助剂项目的设备规划和空间设计中，我们将采取灵活设备布局的措施。设备布局将根据实际需求进行灵活设计，避免不必要的浪费。通过合理规划设备摆放位置，我们将提高设备的利用率，减少设备间距，以确保建筑用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建筑用助剂项目内部引入共享设施的概念，例如共享会议室、办公区等。通过这种方式，我们可以减少对资源的重复建设，提高资源共享效率，从而减小建筑用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71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用助剂项目的总图布置中，我们将不同功能区域进行明确的规划，以最大程度满足建筑用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9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用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建筑用助剂项目对环境的影响是综合评价的重要因素之一。我们将详细考虑选址周边的自然环境、生态保护区、水源地等情况，确保建筑用助剂项目的建设和运营对环境影响最小化，并符合当地的环保法规标准。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对选址的评价还需充分考虑当地政府的产业政策和法规。我们将详细了解建筑用助剂项目所在地的相关政策，确保建筑用助剂项目的规划和运营与当地法规相符，降低不必要的法律风险。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考虑到社会稳定性对企业运营的重要性，我们将评估选址地区的社会安全情况、劳工关系、社区反馈等方面，以确保建筑用助剂项目的建设和运营不会受到社会稳定性的负面影响。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最后，我们将综合考虑用地成本，包括土地购置费用、土地开发成本等。通过对用地成本的详细评估，我们能够做出更为精确的经济效益分析，为建筑用助剂项目的投资决策提供有力支持。</w:t>
      </w:r>
    </w:p>
    <w:p>
      <w:pPr>
        <w:pStyle w:val="Heading1"/>
        <w:ind w:firstLine="560" w:firstLineChars="200"/>
        <w:rPr>
          <w:rFonts w:ascii="仿宋" w:eastAsia="仿宋" w:hAnsi="仿宋" w:cs="仿宋" w:hint="eastAsia"/>
          <w:sz w:val="28"/>
          <w:lang w:eastAsia="zh-CN"/>
        </w:rPr>
      </w:pPr>
      <w:bookmarkStart w:id="14" w:name="_Toc25319"/>
      <w:r>
        <w:rPr>
          <w:rFonts w:ascii="仿宋" w:eastAsia="仿宋" w:hAnsi="仿宋" w:cs="仿宋" w:hint="eastAsia"/>
          <w:sz w:val="28"/>
          <w:lang w:eastAsia="zh-CN"/>
        </w:rPr>
        <w:t>四、建筑用助剂项目可持续发展</w:t>
      </w:r>
      <w:bookmarkEnd w:id="14"/>
    </w:p>
    <w:p>
      <w:pPr>
        <w:pStyle w:val="Heading2"/>
        <w:rPr>
          <w:rFonts w:ascii="仿宋" w:eastAsia="仿宋" w:hAnsi="仿宋" w:cs="仿宋" w:hint="eastAsia"/>
          <w:lang w:eastAsia="zh-CN"/>
        </w:rPr>
      </w:pPr>
      <w:bookmarkStart w:id="15" w:name="_Toc168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助剂项目中，建筑用助剂项目团队着眼于未来，明确了可持续发展的战略方向。制定的具体可持续发展目标包括降低资源使用、采用环保技术、最大化社会效益等。这一步骤不仅有助于建筑用助剂项目在环保和社会责任方面达到最高标准，也为未来提供了明确的指引，确保建筑用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可持续实践的融入建筑用助剂项目管理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用助剂项目管理周期。从建筑用助剂项目规划开始，建筑用助剂项目团队就考虑了环境和社会的因素。在执行阶段，建筑用助剂项目团队积极推动绿色技术的应用，优化资源利用。此外，关注员工的社会责任，通过培训和沟通活动提高员工对可持续发展的认知，使他们能够在日常工作中践行可持续实践。这些举措不仅为建筑用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85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扎根于建筑用助剂项目的可持续发展理念，我们深信环保与社会责任是建筑用助剂项目成功的关键支柱。在建筑用助剂项目的每一步，我们都致力于通过创新和实践，履行对环境和社会的坚定责任。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团队通过引入先进的环保技术、建立高效的废物处理系统以及推动能源节约措施，积极履行环保责任。定期的环保监测和评估确保建筑用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不仅致力于自身可持续发展，还注重对社会的回馈。通过支持社区建筑用助剂项目、参与慈善事业、提供培训机会等方式，建筑用助剂项目积极履行社会责任。与当地社区建立积极互动，关注员工的工作与生活平衡，以及员工的身心健康，是建筑用助剂项目在社会责任层面的关键举措。这样的实践不仅增强了建筑用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251"/>
      <w:r>
        <w:rPr>
          <w:rFonts w:ascii="仿宋" w:eastAsia="仿宋" w:hAnsi="仿宋" w:cs="仿宋" w:hint="eastAsia"/>
          <w:sz w:val="28"/>
          <w:lang w:eastAsia="zh-CN"/>
        </w:rPr>
        <w:t>五、建筑用助剂项目建设单位说明</w:t>
      </w:r>
      <w:bookmarkEnd w:id="17"/>
    </w:p>
    <w:p>
      <w:pPr>
        <w:pStyle w:val="Heading2"/>
        <w:rPr>
          <w:rFonts w:ascii="仿宋" w:eastAsia="仿宋" w:hAnsi="仿宋" w:cs="仿宋" w:hint="eastAsia"/>
          <w:lang w:eastAsia="zh-CN"/>
        </w:rPr>
      </w:pPr>
      <w:bookmarkStart w:id="18" w:name="_Toc31974"/>
      <w:r>
        <w:rPr>
          <w:rFonts w:ascii="仿宋" w:eastAsia="仿宋" w:hAnsi="仿宋" w:cs="仿宋" w:hint="eastAsia"/>
          <w:lang w:eastAsia="zh-CN"/>
        </w:rPr>
        <w:t>(一)、建筑用助剂项目承办单位基本情况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02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用助剂项目承办单位的XXXX，我们着眼于实现可持续的经济效益。通过技术创新和解决方案的提供，公司预计在建筑用助剂项目执行期间将获得可观的收入增长。这一收入来源主要包括建筑用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同时，我们注重成本控制和效率提升，以确保建筑用助剂项目的可持续盈利。透过精细的管理和资源优化，公司期望实现建筑用助剂项目利润最大化。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用助剂项目实施进行全面的投资评估，包括建筑用助剂项目启动阶段的资金投入和后续运营成本。通过对建筑用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用助剂项目实施过程中具备足够的资金流动性，公司将进行详尽的现金流分析。这包括资金需求的合理预测、建筑用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223"/>
      <w:r>
        <w:rPr>
          <w:rFonts w:ascii="仿宋" w:eastAsia="仿宋" w:hAnsi="仿宋" w:cs="仿宋" w:hint="eastAsia"/>
          <w:sz w:val="28"/>
          <w:lang w:eastAsia="zh-CN"/>
        </w:rPr>
        <w:t>六、建筑用助剂项目绩效评估</w:t>
      </w:r>
      <w:bookmarkEnd w:id="20"/>
    </w:p>
    <w:p>
      <w:pPr>
        <w:pStyle w:val="Heading2"/>
        <w:rPr>
          <w:rFonts w:ascii="仿宋" w:eastAsia="仿宋" w:hAnsi="仿宋" w:cs="仿宋" w:hint="eastAsia"/>
          <w:lang w:eastAsia="zh-CN"/>
        </w:rPr>
      </w:pPr>
      <w:bookmarkStart w:id="21" w:name="_Toc597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助剂项目中，我们设计了一套全面的绩效评估指标，以确保建筑用助剂项目的可控和成功交付。这些指标跨足建筑用助剂项目目标、成本、进度和质量等多个维度，为我们提供了全面洞察建筑用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目标达成率是我们关注的首要指标。我们设定了明确的目标，并通过定期监测和评估，迅速发现并应对潜在的目标偏差。这为建筑用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成本绩效是另一个核心关注点。通过实际成本与预算成本的对比分析，我们深入了解成本差异的原因，及时调整资源分配，保持建筑用助剂项目在经济效益方面的合理水平。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助剂项目进度作为关键的绩效指标之一，得到了精心的关注。我们制定了详细的建筑用助剂项目进度计划，并设立了进度符合度指标，确保实际进度与计划进度保持一致。这使我们能够快速发现和解决潜在的进度问题，保持建筑用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用助剂项目绩效的不可或缺的一环。我们引入了一系列的质量标准和客户满意度指标，以确保建筑用助剂项目交付的成果在质量上达到或超越预期水平。通过持续监测这些指标，我们努力提升建筑用助剂项目整体质量水平，为建筑用助剂项目的成功交付提供有力保障。通过这些科学且全面的绩效评估，我们能够更好地引导建筑用助剂项目的持续改进，确保建筑用助剂项目目标的顺利达成。</w:t>
      </w:r>
    </w:p>
    <w:p>
      <w:pPr>
        <w:pStyle w:val="Heading2"/>
        <w:ind w:firstLine="560" w:firstLineChars="200"/>
        <w:rPr>
          <w:rFonts w:ascii="仿宋" w:eastAsia="仿宋" w:hAnsi="仿宋" w:cs="仿宋" w:hint="eastAsia"/>
          <w:sz w:val="28"/>
          <w:lang w:eastAsia="zh-CN"/>
        </w:rPr>
      </w:pPr>
      <w:bookmarkStart w:id="22" w:name="_Toc2392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绩效评估是建筑用助剂项目中的关键环节，为确保建筑用助剂项目达到预期目标，我们采用了多层次、多维度的绩效评估方法。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用助剂项目的战略目标对齐，确保每个决策和行动都与建筑用助剂项目整体目标保持一致。团队会定期召开战略对齐会议，审视当前工作与建筑用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用助剂项目进度、质量、成本和风险等方面。这些指标通过数据收集和分析，为建筑用助剂项目管理团队提供了客观的评估依据。例如，我们通过建筑用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https://d.book118.com/558077017137006025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03F8A"/>
    <w:rsid w:val="31303F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7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2024-01-11T11:10:00Z</dcterms:created>
  <dcterms:modified xsi:type="dcterms:W3CDTF">2024-01-11T11:11:02Z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0F419EA00E3F4BEA9D6AAABE5304C027_11</vt:lpwstr>
  </property>
  <property fmtid="{D5CDD505-2E9C-101B-9397-08002B2CF9AE}" pid="3" name="KSOProductBuildVer">
    <vt:lpwstr>2052-12.1.0.16120</vt:lpwstr>
  </property>
</Properties>
</file>