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喀什地区喀什市2023-2024学年九年级上学期期末数学测试卷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（2021•东平县三模）如图，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​的直径，直线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​与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​相切于点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​，点</w:t>
      </w:r>
      <w:r>
        <w:pict>
          <v:shape id="_x0000_i103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​为半圆弧</w:t>
      </w:r>
      <w:r>
        <w:pict>
          <v:shape id="_x0000_i1031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​的中点，连接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​交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​，连接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​．若</w:t>
      </w:r>
      <w:r>
        <w:pict>
          <v:shape id="_x0000_i1036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AD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7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D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​的度数为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78pt;height:7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（福建省南平市邵武七中八年级（上）期中数学试卷）正多边形的一个外角等于30°，则这个多边形的内角和为（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.1080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.1440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.1800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（2021•长沙模拟）如图，</w:t>
      </w:r>
      <w:r>
        <w:pict>
          <v:shape id="_x0000_i104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​的弦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​垂直平分半径</w:t>
      </w:r>
      <w:r>
        <w:pict>
          <v:shape id="_x0000_i104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​，若弦</w:t>
      </w:r>
      <w:r>
        <w:pict>
          <v:shape id="_x0000_i1048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​，则</w:t>
      </w:r>
      <w:r>
        <w:pict>
          <v:shape id="_x0000_i104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​的半径为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63pt;height:70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已知两圆的半径是方程x</w:t>
      </w:r>
      <w:r w:rsidRPr="004E0094">
        <w:rPr>
          <w:vertAlign w:val="superscript"/>
        </w:rPr>
        <w:t>2</w:t>
      </w:r>
      <w:r>
        <w:t>-7x-2008=0两实数根，圆心距为8，那么这两个圆的位置关系是（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.相交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.外离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.外切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花溪区模拟）某工厂生产的某种产品按质量分为10个档次，第1档次（最低档次）的产品一天能生产95件，每件利润6元，每提高一个档次，每件利润增加2元，但一天产量减少5件．若生产的产品一天的总利润为1120元，且同一天所生产的产品为同一档次，则该产品的质量档次是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（2022年云南省中考模拟考试数学卷）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</w:t>
      </w:r>
      <w:r>
        <w:rPr>
          <w:i/>
        </w:rPr>
        <w:t>PA、PB</w:t>
      </w:r>
      <w:r>
        <w:t>分别切⊙</w:t>
      </w:r>
      <w:r>
        <w:rPr>
          <w:i/>
        </w:rPr>
        <w:t>O</w:t>
      </w:r>
      <w:r>
        <w:t>于点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.B，点</w:t>
      </w:r>
      <w:r>
        <w:rPr>
          <w:i/>
        </w:rPr>
        <w:t>E</w:t>
      </w:r>
      <w:r>
        <w:t>是⊙</w:t>
      </w:r>
      <w:r>
        <w:rPr>
          <w:i/>
        </w:rPr>
        <w:t>O</w:t>
      </w:r>
      <w:r>
        <w:t>上一点，且∠</w:t>
      </w:r>
      <w:r>
        <w:rPr>
          <w:i/>
        </w:rPr>
        <w:t>AEB</w:t>
      </w:r>
      <w:r>
        <w:t>=60°，则∠</w:t>
      </w:r>
      <w:r>
        <w:rPr>
          <w:i/>
        </w:rPr>
        <w:t>P</w:t>
      </w:r>
      <w:r>
        <w:t>的度数为( )</w:t>
      </w:r>
      <w:r>
        <w:pict>
          <v:shape id="_x0000_i1058" type="#_x0000_t75" style="width:80pt;height:58pt">
            <v:imagedata r:id="rId28" o:title="2"/>
          </v:shape>
        </w:pict>
      </w:r>
      <w:r>
        <w:t>A．120°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（2021•长沙模拟）如图，</w:t>
      </w:r>
      <w:r>
        <w:pict>
          <v:shape id="_x0000_i105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6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​的弦，</w:t>
      </w:r>
      <w:r>
        <w:pict>
          <v:shape id="_x0000_i1061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​，点</w:t>
      </w:r>
      <w:r>
        <w:pict>
          <v:shape id="_x0000_i106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​是</w:t>
      </w:r>
      <w:r>
        <w:pict>
          <v:shape id="_x0000_i106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​上的一个动点，且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https://d.book118.com/558101047064006026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558101047064006026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