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 w:history="1">
        <w:r>
          <w:rPr>
            <w:rFonts w:ascii="仿宋" w:eastAsia="仿宋" w:hAnsi="仿宋" w:cs="仿宋" w:hint="eastAsia"/>
            <w:lang w:eastAsia="zh-CN"/>
          </w:rPr>
          <w:t>概论</w:t>
        </w:r>
        <w:r>
          <w:tab/>
        </w:r>
        <w:r>
          <w:fldChar w:fldCharType="begin"/>
        </w:r>
        <w:r>
          <w:instrText xml:space="preserve"> PAGEREF _Toc795 \h </w:instrText>
        </w:r>
        <w:r>
          <w:fldChar w:fldCharType="separate"/>
        </w:r>
        <w:r>
          <w:t>3</w:t>
        </w:r>
        <w:r>
          <w:fldChar w:fldCharType="end"/>
        </w:r>
      </w:hyperlink>
    </w:p>
    <w:p>
      <w:pPr>
        <w:pStyle w:val="TOC1"/>
        <w:tabs>
          <w:tab w:val="right" w:leader="dot" w:pos="8306"/>
        </w:tabs>
      </w:pPr>
      <w:hyperlink w:anchor="_Toc24375" w:history="1">
        <w:r>
          <w:rPr>
            <w:rFonts w:ascii="仿宋" w:eastAsia="仿宋" w:hAnsi="仿宋" w:cs="仿宋" w:hint="eastAsia"/>
            <w:lang w:eastAsia="zh-CN"/>
          </w:rPr>
          <w:t>一、专业服务企业概貌</w:t>
        </w:r>
        <w:r>
          <w:tab/>
        </w:r>
        <w:r>
          <w:fldChar w:fldCharType="begin"/>
        </w:r>
        <w:r>
          <w:instrText xml:space="preserve"> PAGEREF _Toc24375 \h </w:instrText>
        </w:r>
        <w:r>
          <w:fldChar w:fldCharType="separate"/>
        </w:r>
        <w:r>
          <w:t>3</w:t>
        </w:r>
        <w:r>
          <w:fldChar w:fldCharType="end"/>
        </w:r>
      </w:hyperlink>
    </w:p>
    <w:p>
      <w:pPr>
        <w:pStyle w:val="TOC2"/>
        <w:tabs>
          <w:tab w:val="right" w:leader="dot" w:pos="8306"/>
        </w:tabs>
      </w:pPr>
      <w:hyperlink w:anchor="_Toc17100" w:history="1">
        <w:r>
          <w:rPr>
            <w:rFonts w:ascii="仿宋" w:eastAsia="仿宋" w:hAnsi="仿宋" w:cs="仿宋" w:hint="eastAsia"/>
            <w:lang w:eastAsia="zh-CN"/>
          </w:rPr>
          <w:t>(一)、专业服务企业基础信息</w:t>
        </w:r>
        <w:r>
          <w:tab/>
        </w:r>
        <w:r>
          <w:fldChar w:fldCharType="begin"/>
        </w:r>
        <w:r>
          <w:instrText xml:space="preserve"> PAGEREF _Toc17100 \h </w:instrText>
        </w:r>
        <w:r>
          <w:fldChar w:fldCharType="separate"/>
        </w:r>
        <w:r>
          <w:t>3</w:t>
        </w:r>
        <w:r>
          <w:fldChar w:fldCharType="end"/>
        </w:r>
      </w:hyperlink>
    </w:p>
    <w:p>
      <w:pPr>
        <w:pStyle w:val="TOC2"/>
        <w:tabs>
          <w:tab w:val="right" w:leader="dot" w:pos="8306"/>
        </w:tabs>
      </w:pPr>
      <w:hyperlink w:anchor="_Toc11905" w:history="1">
        <w:r>
          <w:rPr>
            <w:rFonts w:ascii="仿宋" w:eastAsia="仿宋" w:hAnsi="仿宋" w:cs="仿宋" w:hint="eastAsia"/>
            <w:lang w:eastAsia="zh-CN"/>
          </w:rPr>
          <w:t>(二)、专业服务企业简要介绍</w:t>
        </w:r>
        <w:r>
          <w:tab/>
        </w:r>
        <w:r>
          <w:fldChar w:fldCharType="begin"/>
        </w:r>
        <w:r>
          <w:instrText xml:space="preserve"> PAGEREF _Toc11905 \h </w:instrText>
        </w:r>
        <w:r>
          <w:fldChar w:fldCharType="separate"/>
        </w:r>
        <w:r>
          <w:t>4</w:t>
        </w:r>
        <w:r>
          <w:fldChar w:fldCharType="end"/>
        </w:r>
      </w:hyperlink>
    </w:p>
    <w:p>
      <w:pPr>
        <w:pStyle w:val="TOC2"/>
        <w:tabs>
          <w:tab w:val="right" w:leader="dot" w:pos="8306"/>
        </w:tabs>
      </w:pPr>
      <w:hyperlink w:anchor="_Toc28025" w:history="1">
        <w:r>
          <w:rPr>
            <w:rFonts w:ascii="仿宋" w:eastAsia="仿宋" w:hAnsi="仿宋" w:cs="仿宋" w:hint="eastAsia"/>
            <w:lang w:eastAsia="zh-CN"/>
          </w:rPr>
          <w:t>(三)、企业竞争优势概览</w:t>
        </w:r>
        <w:r>
          <w:tab/>
        </w:r>
        <w:r>
          <w:fldChar w:fldCharType="begin"/>
        </w:r>
        <w:r>
          <w:instrText xml:space="preserve"> PAGEREF _Toc28025 \h </w:instrText>
        </w:r>
        <w:r>
          <w:fldChar w:fldCharType="separate"/>
        </w:r>
        <w:r>
          <w:t>4</w:t>
        </w:r>
        <w:r>
          <w:fldChar w:fldCharType="end"/>
        </w:r>
      </w:hyperlink>
    </w:p>
    <w:p>
      <w:pPr>
        <w:pStyle w:val="TOC2"/>
        <w:tabs>
          <w:tab w:val="right" w:leader="dot" w:pos="8306"/>
        </w:tabs>
      </w:pPr>
      <w:hyperlink w:anchor="_Toc6649" w:history="1">
        <w:r>
          <w:rPr>
            <w:rFonts w:ascii="仿宋" w:eastAsia="仿宋" w:hAnsi="仿宋" w:cs="仿宋" w:hint="eastAsia"/>
            <w:lang w:eastAsia="zh-CN"/>
          </w:rPr>
          <w:t>(四)、专业服务企业财务数据要略</w:t>
        </w:r>
        <w:r>
          <w:tab/>
        </w:r>
        <w:r>
          <w:fldChar w:fldCharType="begin"/>
        </w:r>
        <w:r>
          <w:instrText xml:space="preserve"> PAGEREF _Toc6649 \h </w:instrText>
        </w:r>
        <w:r>
          <w:fldChar w:fldCharType="separate"/>
        </w:r>
        <w:r>
          <w:t>5</w:t>
        </w:r>
        <w:r>
          <w:fldChar w:fldCharType="end"/>
        </w:r>
      </w:hyperlink>
    </w:p>
    <w:p>
      <w:pPr>
        <w:pStyle w:val="TOC2"/>
        <w:tabs>
          <w:tab w:val="right" w:leader="dot" w:pos="8306"/>
        </w:tabs>
      </w:pPr>
      <w:hyperlink w:anchor="_Toc18739" w:history="1">
        <w:r>
          <w:rPr>
            <w:rFonts w:ascii="仿宋" w:eastAsia="仿宋" w:hAnsi="仿宋" w:cs="仿宋" w:hint="eastAsia"/>
            <w:lang w:eastAsia="zh-CN"/>
          </w:rPr>
          <w:t>(五)、核心团队成员简述</w:t>
        </w:r>
        <w:r>
          <w:tab/>
        </w:r>
        <w:r>
          <w:fldChar w:fldCharType="begin"/>
        </w:r>
        <w:r>
          <w:instrText xml:space="preserve"> PAGEREF _Toc18739 \h </w:instrText>
        </w:r>
        <w:r>
          <w:fldChar w:fldCharType="separate"/>
        </w:r>
        <w:r>
          <w:t>6</w:t>
        </w:r>
        <w:r>
          <w:fldChar w:fldCharType="end"/>
        </w:r>
      </w:hyperlink>
    </w:p>
    <w:p>
      <w:pPr>
        <w:pStyle w:val="TOC2"/>
        <w:tabs>
          <w:tab w:val="right" w:leader="dot" w:pos="8306"/>
        </w:tabs>
      </w:pPr>
      <w:hyperlink w:anchor="_Toc2697" w:history="1">
        <w:r>
          <w:rPr>
            <w:rFonts w:ascii="仿宋" w:eastAsia="仿宋" w:hAnsi="仿宋" w:cs="仿宋" w:hint="eastAsia"/>
            <w:lang w:eastAsia="zh-CN"/>
          </w:rPr>
          <w:t>(六)、专业服务企业经营宗旨阐述</w:t>
        </w:r>
        <w:r>
          <w:tab/>
        </w:r>
        <w:r>
          <w:fldChar w:fldCharType="begin"/>
        </w:r>
        <w:r>
          <w:instrText xml:space="preserve"> PAGEREF _Toc2697 \h </w:instrText>
        </w:r>
        <w:r>
          <w:fldChar w:fldCharType="separate"/>
        </w:r>
        <w:r>
          <w:t>7</w:t>
        </w:r>
        <w:r>
          <w:fldChar w:fldCharType="end"/>
        </w:r>
      </w:hyperlink>
    </w:p>
    <w:p>
      <w:pPr>
        <w:pStyle w:val="TOC2"/>
        <w:tabs>
          <w:tab w:val="right" w:leader="dot" w:pos="8306"/>
        </w:tabs>
      </w:pPr>
      <w:hyperlink w:anchor="_Toc20973" w:history="1">
        <w:r>
          <w:rPr>
            <w:rFonts w:ascii="仿宋" w:eastAsia="仿宋" w:hAnsi="仿宋" w:cs="仿宋" w:hint="eastAsia"/>
            <w:lang w:eastAsia="zh-CN"/>
          </w:rPr>
          <w:t>(七)、专业服务企业未来发展规划</w:t>
        </w:r>
        <w:r>
          <w:tab/>
        </w:r>
        <w:r>
          <w:fldChar w:fldCharType="begin"/>
        </w:r>
        <w:r>
          <w:instrText xml:space="preserve"> PAGEREF _Toc20973 \h </w:instrText>
        </w:r>
        <w:r>
          <w:fldChar w:fldCharType="separate"/>
        </w:r>
        <w:r>
          <w:t>7</w:t>
        </w:r>
        <w:r>
          <w:fldChar w:fldCharType="end"/>
        </w:r>
      </w:hyperlink>
    </w:p>
    <w:p>
      <w:pPr>
        <w:pStyle w:val="TOC1"/>
        <w:tabs>
          <w:tab w:val="right" w:leader="dot" w:pos="8306"/>
        </w:tabs>
      </w:pPr>
      <w:hyperlink w:anchor="_Toc12350" w:history="1">
        <w:r>
          <w:rPr>
            <w:rFonts w:ascii="仿宋" w:eastAsia="仿宋" w:hAnsi="仿宋" w:cs="仿宋" w:hint="eastAsia"/>
            <w:lang w:eastAsia="zh-CN"/>
          </w:rPr>
          <w:t>二、法人治理</w:t>
        </w:r>
        <w:r>
          <w:tab/>
        </w:r>
        <w:r>
          <w:fldChar w:fldCharType="begin"/>
        </w:r>
        <w:r>
          <w:instrText xml:space="preserve"> PAGEREF _Toc12350 \h </w:instrText>
        </w:r>
        <w:r>
          <w:fldChar w:fldCharType="separate"/>
        </w:r>
        <w:r>
          <w:t>9</w:t>
        </w:r>
        <w:r>
          <w:fldChar w:fldCharType="end"/>
        </w:r>
      </w:hyperlink>
    </w:p>
    <w:p>
      <w:pPr>
        <w:pStyle w:val="TOC2"/>
        <w:tabs>
          <w:tab w:val="right" w:leader="dot" w:pos="8306"/>
        </w:tabs>
      </w:pPr>
      <w:hyperlink w:anchor="_Toc13247" w:history="1">
        <w:r>
          <w:rPr>
            <w:rFonts w:ascii="仿宋" w:eastAsia="仿宋" w:hAnsi="仿宋" w:cs="仿宋" w:hint="eastAsia"/>
            <w:lang w:eastAsia="zh-CN"/>
          </w:rPr>
          <w:t>(一)、股东权利及义务</w:t>
        </w:r>
        <w:r>
          <w:tab/>
        </w:r>
        <w:r>
          <w:fldChar w:fldCharType="begin"/>
        </w:r>
        <w:r>
          <w:instrText xml:space="preserve"> PAGEREF _Toc13247 \h </w:instrText>
        </w:r>
        <w:r>
          <w:fldChar w:fldCharType="separate"/>
        </w:r>
        <w:r>
          <w:t>9</w:t>
        </w:r>
        <w:r>
          <w:fldChar w:fldCharType="end"/>
        </w:r>
      </w:hyperlink>
    </w:p>
    <w:p>
      <w:pPr>
        <w:pStyle w:val="TOC2"/>
        <w:tabs>
          <w:tab w:val="right" w:leader="dot" w:pos="8306"/>
        </w:tabs>
      </w:pPr>
      <w:hyperlink w:anchor="_Toc23054" w:history="1">
        <w:r>
          <w:rPr>
            <w:rFonts w:ascii="仿宋" w:eastAsia="仿宋" w:hAnsi="仿宋" w:cs="仿宋" w:hint="eastAsia"/>
            <w:lang w:eastAsia="zh-CN"/>
          </w:rPr>
          <w:t>(二)、董事</w:t>
        </w:r>
        <w:r>
          <w:tab/>
        </w:r>
        <w:r>
          <w:fldChar w:fldCharType="begin"/>
        </w:r>
        <w:r>
          <w:instrText xml:space="preserve"> PAGEREF _Toc23054 \h </w:instrText>
        </w:r>
        <w:r>
          <w:fldChar w:fldCharType="separate"/>
        </w:r>
        <w:r>
          <w:t>12</w:t>
        </w:r>
        <w:r>
          <w:fldChar w:fldCharType="end"/>
        </w:r>
      </w:hyperlink>
    </w:p>
    <w:p>
      <w:pPr>
        <w:pStyle w:val="TOC2"/>
        <w:tabs>
          <w:tab w:val="right" w:leader="dot" w:pos="8306"/>
        </w:tabs>
      </w:pPr>
      <w:hyperlink w:anchor="_Toc28704" w:history="1">
        <w:r>
          <w:rPr>
            <w:rFonts w:ascii="仿宋" w:eastAsia="仿宋" w:hAnsi="仿宋" w:cs="仿宋" w:hint="eastAsia"/>
            <w:lang w:eastAsia="zh-CN"/>
          </w:rPr>
          <w:t>(三)、高级管理人员</w:t>
        </w:r>
        <w:r>
          <w:tab/>
        </w:r>
        <w:r>
          <w:fldChar w:fldCharType="begin"/>
        </w:r>
        <w:r>
          <w:instrText xml:space="preserve"> PAGEREF _Toc28704 \h </w:instrText>
        </w:r>
        <w:r>
          <w:fldChar w:fldCharType="separate"/>
        </w:r>
        <w:r>
          <w:t>15</w:t>
        </w:r>
        <w:r>
          <w:fldChar w:fldCharType="end"/>
        </w:r>
      </w:hyperlink>
    </w:p>
    <w:p>
      <w:pPr>
        <w:pStyle w:val="TOC2"/>
        <w:tabs>
          <w:tab w:val="right" w:leader="dot" w:pos="8306"/>
        </w:tabs>
      </w:pPr>
      <w:hyperlink w:anchor="_Toc153" w:history="1">
        <w:r>
          <w:rPr>
            <w:rFonts w:ascii="仿宋" w:eastAsia="仿宋" w:hAnsi="仿宋" w:cs="仿宋" w:hint="eastAsia"/>
            <w:lang w:eastAsia="zh-CN"/>
          </w:rPr>
          <w:t>(四)、监事</w:t>
        </w:r>
        <w:r>
          <w:tab/>
        </w:r>
        <w:r>
          <w:fldChar w:fldCharType="begin"/>
        </w:r>
        <w:r>
          <w:instrText xml:space="preserve"> PAGEREF _Toc153 \h </w:instrText>
        </w:r>
        <w:r>
          <w:fldChar w:fldCharType="separate"/>
        </w:r>
        <w:r>
          <w:t>16</w:t>
        </w:r>
        <w:r>
          <w:fldChar w:fldCharType="end"/>
        </w:r>
      </w:hyperlink>
    </w:p>
    <w:p>
      <w:pPr>
        <w:pStyle w:val="TOC1"/>
        <w:tabs>
          <w:tab w:val="right" w:leader="dot" w:pos="8306"/>
        </w:tabs>
      </w:pPr>
      <w:hyperlink w:anchor="_Toc19979" w:history="1">
        <w:r>
          <w:rPr>
            <w:rFonts w:ascii="仿宋" w:eastAsia="仿宋" w:hAnsi="仿宋" w:cs="仿宋" w:hint="eastAsia"/>
            <w:lang w:eastAsia="zh-CN"/>
          </w:rPr>
          <w:t>三、专业服务行业发展分析</w:t>
        </w:r>
        <w:r>
          <w:tab/>
        </w:r>
        <w:r>
          <w:fldChar w:fldCharType="begin"/>
        </w:r>
        <w:r>
          <w:instrText xml:space="preserve"> PAGEREF _Toc19979 \h </w:instrText>
        </w:r>
        <w:r>
          <w:fldChar w:fldCharType="separate"/>
        </w:r>
        <w:r>
          <w:t>17</w:t>
        </w:r>
        <w:r>
          <w:fldChar w:fldCharType="end"/>
        </w:r>
      </w:hyperlink>
    </w:p>
    <w:p>
      <w:pPr>
        <w:pStyle w:val="TOC2"/>
        <w:tabs>
          <w:tab w:val="right" w:leader="dot" w:pos="8306"/>
        </w:tabs>
      </w:pPr>
      <w:hyperlink w:anchor="_Toc17487" w:history="1">
        <w:r>
          <w:rPr>
            <w:rFonts w:ascii="仿宋" w:eastAsia="仿宋" w:hAnsi="仿宋" w:cs="仿宋" w:hint="eastAsia"/>
            <w:lang w:eastAsia="zh-CN"/>
          </w:rPr>
          <w:t>(一)、专业服务行业发展总体概况</w:t>
        </w:r>
        <w:r>
          <w:tab/>
        </w:r>
        <w:r>
          <w:fldChar w:fldCharType="begin"/>
        </w:r>
        <w:r>
          <w:instrText xml:space="preserve"> PAGEREF _Toc17487 \h </w:instrText>
        </w:r>
        <w:r>
          <w:fldChar w:fldCharType="separate"/>
        </w:r>
        <w:r>
          <w:t>17</w:t>
        </w:r>
        <w:r>
          <w:fldChar w:fldCharType="end"/>
        </w:r>
      </w:hyperlink>
    </w:p>
    <w:p>
      <w:pPr>
        <w:pStyle w:val="TOC2"/>
        <w:tabs>
          <w:tab w:val="right" w:leader="dot" w:pos="8306"/>
        </w:tabs>
      </w:pPr>
      <w:hyperlink w:anchor="_Toc29737" w:history="1">
        <w:r>
          <w:rPr>
            <w:rFonts w:ascii="仿宋" w:eastAsia="仿宋" w:hAnsi="仿宋" w:cs="仿宋" w:hint="eastAsia"/>
            <w:lang w:eastAsia="zh-CN"/>
          </w:rPr>
          <w:t>(二)、专业服务行业发展背景</w:t>
        </w:r>
        <w:r>
          <w:tab/>
        </w:r>
        <w:r>
          <w:fldChar w:fldCharType="begin"/>
        </w:r>
        <w:r>
          <w:instrText xml:space="preserve"> PAGEREF _Toc29737 \h </w:instrText>
        </w:r>
        <w:r>
          <w:fldChar w:fldCharType="separate"/>
        </w:r>
        <w:r>
          <w:t>18</w:t>
        </w:r>
        <w:r>
          <w:fldChar w:fldCharType="end"/>
        </w:r>
      </w:hyperlink>
    </w:p>
    <w:p>
      <w:pPr>
        <w:pStyle w:val="TOC2"/>
        <w:tabs>
          <w:tab w:val="right" w:leader="dot" w:pos="8306"/>
        </w:tabs>
      </w:pPr>
      <w:hyperlink w:anchor="_Toc24922" w:history="1">
        <w:r>
          <w:rPr>
            <w:rFonts w:ascii="仿宋" w:eastAsia="仿宋" w:hAnsi="仿宋" w:cs="仿宋" w:hint="eastAsia"/>
            <w:lang w:eastAsia="zh-CN"/>
          </w:rPr>
          <w:t>(三)、专业服务行业发展前景</w:t>
        </w:r>
        <w:r>
          <w:tab/>
        </w:r>
        <w:r>
          <w:fldChar w:fldCharType="begin"/>
        </w:r>
        <w:r>
          <w:instrText xml:space="preserve"> PAGEREF _Toc24922 \h </w:instrText>
        </w:r>
        <w:r>
          <w:fldChar w:fldCharType="separate"/>
        </w:r>
        <w:r>
          <w:t>18</w:t>
        </w:r>
        <w:r>
          <w:fldChar w:fldCharType="end"/>
        </w:r>
      </w:hyperlink>
    </w:p>
    <w:p>
      <w:pPr>
        <w:pStyle w:val="TOC1"/>
        <w:tabs>
          <w:tab w:val="right" w:leader="dot" w:pos="8306"/>
        </w:tabs>
      </w:pPr>
      <w:hyperlink w:anchor="_Toc17785" w:history="1">
        <w:r>
          <w:rPr>
            <w:rFonts w:ascii="仿宋" w:eastAsia="仿宋" w:hAnsi="仿宋" w:cs="仿宋" w:hint="eastAsia"/>
            <w:lang w:eastAsia="zh-CN"/>
          </w:rPr>
          <w:t>四、人才队伍建设</w:t>
        </w:r>
        <w:r>
          <w:tab/>
        </w:r>
        <w:r>
          <w:fldChar w:fldCharType="begin"/>
        </w:r>
        <w:r>
          <w:instrText xml:space="preserve"> PAGEREF _Toc17785 \h </w:instrText>
        </w:r>
        <w:r>
          <w:fldChar w:fldCharType="separate"/>
        </w:r>
        <w:r>
          <w:t>18</w:t>
        </w:r>
        <w:r>
          <w:fldChar w:fldCharType="end"/>
        </w:r>
      </w:hyperlink>
    </w:p>
    <w:p>
      <w:pPr>
        <w:pStyle w:val="TOC2"/>
        <w:tabs>
          <w:tab w:val="right" w:leader="dot" w:pos="8306"/>
        </w:tabs>
      </w:pPr>
      <w:hyperlink w:anchor="_Toc28730" w:history="1">
        <w:r>
          <w:rPr>
            <w:rFonts w:ascii="仿宋" w:eastAsia="仿宋" w:hAnsi="仿宋" w:cs="仿宋" w:hint="eastAsia"/>
            <w:lang w:eastAsia="zh-CN"/>
          </w:rPr>
          <w:t>(一)、人才引进与培养计划</w:t>
        </w:r>
        <w:r>
          <w:tab/>
        </w:r>
        <w:r>
          <w:fldChar w:fldCharType="begin"/>
        </w:r>
        <w:r>
          <w:instrText xml:space="preserve"> PAGEREF _Toc28730 \h </w:instrText>
        </w:r>
        <w:r>
          <w:fldChar w:fldCharType="separate"/>
        </w:r>
        <w:r>
          <w:t>18</w:t>
        </w:r>
        <w:r>
          <w:fldChar w:fldCharType="end"/>
        </w:r>
      </w:hyperlink>
    </w:p>
    <w:p>
      <w:pPr>
        <w:pStyle w:val="TOC2"/>
        <w:tabs>
          <w:tab w:val="right" w:leader="dot" w:pos="8306"/>
        </w:tabs>
      </w:pPr>
      <w:hyperlink w:anchor="_Toc7180" w:history="1">
        <w:r>
          <w:rPr>
            <w:rFonts w:ascii="仿宋" w:eastAsia="仿宋" w:hAnsi="仿宋" w:cs="仿宋" w:hint="eastAsia"/>
            <w:lang w:eastAsia="zh-CN"/>
          </w:rPr>
          <w:t>(二)、员工激励与福利政策</w:t>
        </w:r>
        <w:r>
          <w:tab/>
        </w:r>
        <w:r>
          <w:fldChar w:fldCharType="begin"/>
        </w:r>
        <w:r>
          <w:instrText xml:space="preserve"> PAGEREF _Toc7180 \h </w:instrText>
        </w:r>
        <w:r>
          <w:fldChar w:fldCharType="separate"/>
        </w:r>
        <w:r>
          <w:t>19</w:t>
        </w:r>
        <w:r>
          <w:fldChar w:fldCharType="end"/>
        </w:r>
      </w:hyperlink>
    </w:p>
    <w:p>
      <w:pPr>
        <w:pStyle w:val="TOC2"/>
        <w:tabs>
          <w:tab w:val="right" w:leader="dot" w:pos="8306"/>
        </w:tabs>
      </w:pPr>
      <w:hyperlink w:anchor="_Toc16386" w:history="1">
        <w:r>
          <w:rPr>
            <w:rFonts w:ascii="仿宋" w:eastAsia="仿宋" w:hAnsi="仿宋" w:cs="仿宋" w:hint="eastAsia"/>
            <w:lang w:eastAsia="zh-CN"/>
          </w:rPr>
          <w:t>(三)、团队建设与管理</w:t>
        </w:r>
        <w:r>
          <w:tab/>
        </w:r>
        <w:r>
          <w:fldChar w:fldCharType="begin"/>
        </w:r>
        <w:r>
          <w:instrText xml:space="preserve"> PAGEREF _Toc16386 \h </w:instrText>
        </w:r>
        <w:r>
          <w:fldChar w:fldCharType="separate"/>
        </w:r>
        <w:r>
          <w:t>20</w:t>
        </w:r>
        <w:r>
          <w:fldChar w:fldCharType="end"/>
        </w:r>
      </w:hyperlink>
    </w:p>
    <w:p>
      <w:pPr>
        <w:pStyle w:val="TOC1"/>
        <w:tabs>
          <w:tab w:val="right" w:leader="dot" w:pos="8306"/>
        </w:tabs>
      </w:pPr>
      <w:hyperlink w:anchor="_Toc6865" w:history="1">
        <w:r>
          <w:rPr>
            <w:rFonts w:ascii="仿宋" w:eastAsia="仿宋" w:hAnsi="仿宋" w:cs="仿宋" w:hint="eastAsia"/>
            <w:lang w:eastAsia="zh-CN"/>
          </w:rPr>
          <w:t>五、运营管理</w:t>
        </w:r>
        <w:r>
          <w:tab/>
        </w:r>
        <w:r>
          <w:fldChar w:fldCharType="begin"/>
        </w:r>
        <w:r>
          <w:instrText xml:space="preserve"> PAGEREF _Toc6865 \h </w:instrText>
        </w:r>
        <w:r>
          <w:fldChar w:fldCharType="separate"/>
        </w:r>
        <w:r>
          <w:t>21</w:t>
        </w:r>
        <w:r>
          <w:fldChar w:fldCharType="end"/>
        </w:r>
      </w:hyperlink>
    </w:p>
    <w:p>
      <w:pPr>
        <w:pStyle w:val="TOC2"/>
        <w:tabs>
          <w:tab w:val="right" w:leader="dot" w:pos="8306"/>
        </w:tabs>
      </w:pPr>
      <w:hyperlink w:anchor="_Toc16259" w:history="1">
        <w:r>
          <w:rPr>
            <w:rFonts w:ascii="仿宋" w:eastAsia="仿宋" w:hAnsi="仿宋" w:cs="仿宋" w:hint="eastAsia"/>
            <w:lang w:eastAsia="zh-CN"/>
          </w:rPr>
          <w:t>(一)、公司经营宗旨</w:t>
        </w:r>
        <w:r>
          <w:tab/>
        </w:r>
        <w:r>
          <w:fldChar w:fldCharType="begin"/>
        </w:r>
        <w:r>
          <w:instrText xml:space="preserve"> PAGEREF _Toc16259 \h </w:instrText>
        </w:r>
        <w:r>
          <w:fldChar w:fldCharType="separate"/>
        </w:r>
        <w:r>
          <w:t>21</w:t>
        </w:r>
        <w:r>
          <w:fldChar w:fldCharType="end"/>
        </w:r>
      </w:hyperlink>
    </w:p>
    <w:p>
      <w:pPr>
        <w:pStyle w:val="TOC2"/>
        <w:tabs>
          <w:tab w:val="right" w:leader="dot" w:pos="8306"/>
        </w:tabs>
      </w:pPr>
      <w:hyperlink w:anchor="_Toc22144" w:history="1">
        <w:r>
          <w:rPr>
            <w:rFonts w:ascii="仿宋" w:eastAsia="仿宋" w:hAnsi="仿宋" w:cs="仿宋" w:hint="eastAsia"/>
            <w:lang w:eastAsia="zh-CN"/>
          </w:rPr>
          <w:t>(二)、公司目标与主职责</w:t>
        </w:r>
        <w:r>
          <w:tab/>
        </w:r>
        <w:r>
          <w:fldChar w:fldCharType="begin"/>
        </w:r>
        <w:r>
          <w:instrText xml:space="preserve"> PAGEREF _Toc22144 \h </w:instrText>
        </w:r>
        <w:r>
          <w:fldChar w:fldCharType="separate"/>
        </w:r>
        <w:r>
          <w:t>21</w:t>
        </w:r>
        <w:r>
          <w:fldChar w:fldCharType="end"/>
        </w:r>
      </w:hyperlink>
    </w:p>
    <w:p>
      <w:pPr>
        <w:pStyle w:val="TOC2"/>
        <w:tabs>
          <w:tab w:val="right" w:leader="dot" w:pos="8306"/>
        </w:tabs>
      </w:pPr>
      <w:hyperlink w:anchor="_Toc21754" w:history="1">
        <w:r>
          <w:rPr>
            <w:rFonts w:ascii="仿宋" w:eastAsia="仿宋" w:hAnsi="仿宋" w:cs="仿宋" w:hint="eastAsia"/>
            <w:lang w:eastAsia="zh-CN"/>
          </w:rPr>
          <w:t>(三)、各部门职责及权限</w:t>
        </w:r>
        <w:r>
          <w:tab/>
        </w:r>
        <w:r>
          <w:fldChar w:fldCharType="begin"/>
        </w:r>
        <w:r>
          <w:instrText xml:space="preserve"> PAGEREF _Toc21754 \h </w:instrText>
        </w:r>
        <w:r>
          <w:fldChar w:fldCharType="separate"/>
        </w:r>
        <w:r>
          <w:t>22</w:t>
        </w:r>
        <w:r>
          <w:fldChar w:fldCharType="end"/>
        </w:r>
      </w:hyperlink>
    </w:p>
    <w:p>
      <w:pPr>
        <w:pStyle w:val="TOC2"/>
        <w:tabs>
          <w:tab w:val="right" w:leader="dot" w:pos="8306"/>
        </w:tabs>
      </w:pPr>
      <w:hyperlink w:anchor="_Toc22314" w:history="1">
        <w:r>
          <w:rPr>
            <w:rFonts w:ascii="仿宋" w:eastAsia="仿宋" w:hAnsi="仿宋" w:cs="仿宋" w:hint="eastAsia"/>
            <w:lang w:eastAsia="zh-CN"/>
          </w:rPr>
          <w:t>(四)、财务会计制度</w:t>
        </w:r>
        <w:r>
          <w:tab/>
        </w:r>
        <w:r>
          <w:fldChar w:fldCharType="begin"/>
        </w:r>
        <w:r>
          <w:instrText xml:space="preserve"> PAGEREF _Toc22314 \h </w:instrText>
        </w:r>
        <w:r>
          <w:fldChar w:fldCharType="separate"/>
        </w:r>
        <w:r>
          <w:t>26</w:t>
        </w:r>
        <w:r>
          <w:fldChar w:fldCharType="end"/>
        </w:r>
      </w:hyperlink>
    </w:p>
    <w:p>
      <w:pPr>
        <w:pStyle w:val="TOC1"/>
        <w:tabs>
          <w:tab w:val="right" w:leader="dot" w:pos="8306"/>
        </w:tabs>
      </w:pPr>
      <w:hyperlink w:anchor="_Toc16372" w:history="1">
        <w:r>
          <w:rPr>
            <w:rFonts w:ascii="仿宋" w:eastAsia="仿宋" w:hAnsi="仿宋" w:cs="仿宋" w:hint="eastAsia"/>
            <w:lang w:eastAsia="zh-CN"/>
          </w:rPr>
          <w:t>六、风险评估</w:t>
        </w:r>
        <w:r>
          <w:tab/>
        </w:r>
        <w:r>
          <w:fldChar w:fldCharType="begin"/>
        </w:r>
        <w:r>
          <w:instrText xml:space="preserve"> PAGEREF _Toc16372 \h </w:instrText>
        </w:r>
        <w:r>
          <w:fldChar w:fldCharType="separate"/>
        </w:r>
        <w:r>
          <w:t>28</w:t>
        </w:r>
        <w:r>
          <w:fldChar w:fldCharType="end"/>
        </w:r>
      </w:hyperlink>
    </w:p>
    <w:p>
      <w:pPr>
        <w:pStyle w:val="TOC2"/>
        <w:tabs>
          <w:tab w:val="right" w:leader="dot" w:pos="8306"/>
        </w:tabs>
      </w:pPr>
      <w:hyperlink w:anchor="_Toc16118" w:history="1">
        <w:r>
          <w:rPr>
            <w:rFonts w:ascii="仿宋" w:eastAsia="仿宋" w:hAnsi="仿宋" w:cs="仿宋" w:hint="eastAsia"/>
            <w:lang w:eastAsia="zh-CN"/>
          </w:rPr>
          <w:t>(一)、项目风险分析</w:t>
        </w:r>
        <w:r>
          <w:tab/>
        </w:r>
        <w:r>
          <w:fldChar w:fldCharType="begin"/>
        </w:r>
        <w:r>
          <w:instrText xml:space="preserve"> PAGEREF _Toc16118 \h </w:instrText>
        </w:r>
        <w:r>
          <w:fldChar w:fldCharType="separate"/>
        </w:r>
        <w:r>
          <w:t>28</w:t>
        </w:r>
        <w:r>
          <w:fldChar w:fldCharType="end"/>
        </w:r>
      </w:hyperlink>
    </w:p>
    <w:p>
      <w:pPr>
        <w:pStyle w:val="TOC2"/>
        <w:tabs>
          <w:tab w:val="right" w:leader="dot" w:pos="8306"/>
        </w:tabs>
      </w:pPr>
      <w:hyperlink w:anchor="_Toc16260" w:history="1">
        <w:r>
          <w:rPr>
            <w:rFonts w:ascii="仿宋" w:eastAsia="仿宋" w:hAnsi="仿宋" w:cs="仿宋" w:hint="eastAsia"/>
            <w:lang w:eastAsia="zh-CN"/>
          </w:rPr>
          <w:t>(二)、项目风险对策</w:t>
        </w:r>
        <w:r>
          <w:tab/>
        </w:r>
        <w:r>
          <w:fldChar w:fldCharType="begin"/>
        </w:r>
        <w:r>
          <w:instrText xml:space="preserve"> PAGEREF _Toc16260 \h </w:instrText>
        </w:r>
        <w:r>
          <w:fldChar w:fldCharType="separate"/>
        </w:r>
        <w:r>
          <w:t>30</w:t>
        </w:r>
        <w:r>
          <w:fldChar w:fldCharType="end"/>
        </w:r>
      </w:hyperlink>
    </w:p>
    <w:p>
      <w:pPr>
        <w:pStyle w:val="TOC1"/>
        <w:tabs>
          <w:tab w:val="right" w:leader="dot" w:pos="8306"/>
        </w:tabs>
      </w:pPr>
      <w:hyperlink w:anchor="_Toc2062" w:history="1">
        <w:r>
          <w:rPr>
            <w:rFonts w:ascii="仿宋" w:eastAsia="仿宋" w:hAnsi="仿宋" w:cs="仿宋" w:hint="eastAsia"/>
            <w:lang w:eastAsia="zh-CN"/>
          </w:rPr>
          <w:t>七、项目招标方案及组织管理</w:t>
        </w:r>
        <w:r>
          <w:tab/>
        </w:r>
        <w:r>
          <w:fldChar w:fldCharType="begin"/>
        </w:r>
        <w:r>
          <w:instrText xml:space="preserve"> PAGEREF _Toc2062 \h </w:instrText>
        </w:r>
        <w:r>
          <w:fldChar w:fldCharType="separate"/>
        </w:r>
        <w:r>
          <w:t>32</w:t>
        </w:r>
        <w:r>
          <w:fldChar w:fldCharType="end"/>
        </w:r>
      </w:hyperlink>
    </w:p>
    <w:p>
      <w:pPr>
        <w:pStyle w:val="TOC2"/>
        <w:tabs>
          <w:tab w:val="right" w:leader="dot" w:pos="8306"/>
        </w:tabs>
      </w:pPr>
      <w:hyperlink w:anchor="_Toc18180" w:history="1">
        <w:r>
          <w:rPr>
            <w:rFonts w:ascii="仿宋" w:eastAsia="仿宋" w:hAnsi="仿宋" w:cs="仿宋" w:hint="eastAsia"/>
            <w:lang w:eastAsia="zh-CN"/>
          </w:rPr>
          <w:t>(一)、项目建设管理</w:t>
        </w:r>
        <w:r>
          <w:tab/>
        </w:r>
        <w:r>
          <w:fldChar w:fldCharType="begin"/>
        </w:r>
        <w:r>
          <w:instrText xml:space="preserve"> PAGEREF _Toc18180 \h </w:instrText>
        </w:r>
        <w:r>
          <w:fldChar w:fldCharType="separate"/>
        </w:r>
        <w:r>
          <w:t>32</w:t>
        </w:r>
        <w:r>
          <w:fldChar w:fldCharType="end"/>
        </w:r>
      </w:hyperlink>
    </w:p>
    <w:p>
      <w:pPr>
        <w:pStyle w:val="TOC2"/>
        <w:tabs>
          <w:tab w:val="right" w:leader="dot" w:pos="8306"/>
        </w:tabs>
      </w:pPr>
      <w:hyperlink w:anchor="_Toc6870" w:history="1">
        <w:r>
          <w:rPr>
            <w:rFonts w:ascii="仿宋" w:eastAsia="仿宋" w:hAnsi="仿宋" w:cs="仿宋" w:hint="eastAsia"/>
            <w:lang w:eastAsia="zh-CN"/>
          </w:rPr>
          <w:t>(二)、招投标初步方案</w:t>
        </w:r>
        <w:r>
          <w:tab/>
        </w:r>
        <w:r>
          <w:fldChar w:fldCharType="begin"/>
        </w:r>
        <w:r>
          <w:instrText xml:space="preserve"> PAGEREF _Toc6870 \h </w:instrText>
        </w:r>
        <w:r>
          <w:fldChar w:fldCharType="separate"/>
        </w:r>
        <w:r>
          <w:t>33</w:t>
        </w:r>
        <w:r>
          <w:fldChar w:fldCharType="end"/>
        </w:r>
      </w:hyperlink>
    </w:p>
    <w:p>
      <w:pPr>
        <w:pStyle w:val="TOC2"/>
        <w:tabs>
          <w:tab w:val="right" w:leader="dot" w:pos="8306"/>
        </w:tabs>
      </w:pPr>
      <w:hyperlink w:anchor="_Toc7665" w:history="1">
        <w:r>
          <w:rPr>
            <w:rFonts w:ascii="仿宋" w:eastAsia="仿宋" w:hAnsi="仿宋" w:cs="仿宋" w:hint="eastAsia"/>
            <w:lang w:eastAsia="zh-CN"/>
          </w:rPr>
          <w:t>(三)、工程评标</w:t>
        </w:r>
        <w:r>
          <w:tab/>
        </w:r>
        <w:r>
          <w:fldChar w:fldCharType="begin"/>
        </w:r>
        <w:r>
          <w:instrText xml:space="preserve"> PAGEREF _Toc7665 \h </w:instrText>
        </w:r>
        <w:r>
          <w:fldChar w:fldCharType="separate"/>
        </w:r>
        <w:r>
          <w:t>34</w:t>
        </w:r>
        <w:r>
          <w:fldChar w:fldCharType="end"/>
        </w:r>
      </w:hyperlink>
    </w:p>
    <w:p>
      <w:pPr>
        <w:pStyle w:val="TOC2"/>
        <w:tabs>
          <w:tab w:val="right" w:leader="dot" w:pos="8306"/>
        </w:tabs>
      </w:pPr>
      <w:hyperlink w:anchor="_Toc18137" w:history="1">
        <w:r>
          <w:rPr>
            <w:rFonts w:ascii="仿宋" w:eastAsia="仿宋" w:hAnsi="仿宋" w:cs="仿宋" w:hint="eastAsia"/>
            <w:lang w:eastAsia="zh-CN"/>
          </w:rPr>
          <w:t>(四)、项目组织机构与人力资源配置</w:t>
        </w:r>
        <w:r>
          <w:tab/>
        </w:r>
        <w:r>
          <w:fldChar w:fldCharType="begin"/>
        </w:r>
        <w:r>
          <w:instrText xml:space="preserve"> PAGEREF _Toc18137 \h </w:instrText>
        </w:r>
        <w:r>
          <w:fldChar w:fldCharType="separate"/>
        </w:r>
        <w:r>
          <w:t>36</w:t>
        </w:r>
        <w:r>
          <w:fldChar w:fldCharType="end"/>
        </w:r>
      </w:hyperlink>
    </w:p>
    <w:p>
      <w:pPr>
        <w:pStyle w:val="TOC1"/>
        <w:tabs>
          <w:tab w:val="right" w:leader="dot" w:pos="8306"/>
        </w:tabs>
      </w:pPr>
      <w:hyperlink w:anchor="_Toc27562" w:history="1">
        <w:r>
          <w:rPr>
            <w:rFonts w:ascii="仿宋" w:eastAsia="仿宋" w:hAnsi="仿宋" w:cs="仿宋" w:hint="eastAsia"/>
            <w:lang w:eastAsia="zh-CN"/>
          </w:rPr>
          <w:t>八、组织机构及人力资源</w:t>
        </w:r>
        <w:r>
          <w:tab/>
        </w:r>
        <w:r>
          <w:fldChar w:fldCharType="begin"/>
        </w:r>
        <w:r>
          <w:instrText xml:space="preserve"> PAGEREF _Toc27562 \h </w:instrText>
        </w:r>
        <w:r>
          <w:fldChar w:fldCharType="separate"/>
        </w:r>
        <w:r>
          <w:t>37</w:t>
        </w:r>
        <w:r>
          <w:fldChar w:fldCharType="end"/>
        </w:r>
      </w:hyperlink>
    </w:p>
    <w:p>
      <w:pPr>
        <w:pStyle w:val="TOC2"/>
        <w:tabs>
          <w:tab w:val="right" w:leader="dot" w:pos="8306"/>
        </w:tabs>
      </w:pPr>
      <w:hyperlink w:anchor="_Toc15372" w:history="1">
        <w:r>
          <w:rPr>
            <w:rFonts w:ascii="仿宋" w:eastAsia="仿宋" w:hAnsi="仿宋" w:cs="仿宋" w:hint="eastAsia"/>
            <w:lang w:eastAsia="zh-CN"/>
          </w:rPr>
          <w:t>(一)、人力资源配置</w:t>
        </w:r>
        <w:r>
          <w:tab/>
        </w:r>
        <w:r>
          <w:fldChar w:fldCharType="begin"/>
        </w:r>
        <w:r>
          <w:instrText xml:space="preserve"> PAGEREF _Toc15372 \h </w:instrText>
        </w:r>
        <w:r>
          <w:fldChar w:fldCharType="separate"/>
        </w:r>
        <w:r>
          <w:t>37</w:t>
        </w:r>
        <w:r>
          <w:fldChar w:fldCharType="end"/>
        </w:r>
      </w:hyperlink>
    </w:p>
    <w:p>
      <w:pPr>
        <w:pStyle w:val="TOC2"/>
        <w:tabs>
          <w:tab w:val="right" w:leader="dot" w:pos="8306"/>
        </w:tabs>
      </w:pPr>
      <w:hyperlink w:anchor="_Toc30229" w:history="1">
        <w:r>
          <w:rPr>
            <w:rFonts w:ascii="仿宋" w:eastAsia="仿宋" w:hAnsi="仿宋" w:cs="仿宋" w:hint="eastAsia"/>
            <w:lang w:eastAsia="zh-CN"/>
          </w:rPr>
          <w:t>(二)、员工技能培训</w:t>
        </w:r>
        <w:r>
          <w:tab/>
        </w:r>
        <w:r>
          <w:fldChar w:fldCharType="begin"/>
        </w:r>
        <w:r>
          <w:instrText xml:space="preserve"> PAGEREF _Toc30229 \h </w:instrText>
        </w:r>
        <w:r>
          <w:fldChar w:fldCharType="separate"/>
        </w:r>
        <w:r>
          <w:t>38</w:t>
        </w:r>
        <w:r>
          <w:fldChar w:fldCharType="end"/>
        </w:r>
      </w:hyperlink>
    </w:p>
    <w:p>
      <w:pPr>
        <w:pStyle w:val="TOC1"/>
        <w:tabs>
          <w:tab w:val="right" w:leader="dot" w:pos="8306"/>
        </w:tabs>
      </w:pPr>
      <w:hyperlink w:anchor="_Toc20322" w:history="1">
        <w:r>
          <w:rPr>
            <w:rFonts w:ascii="仿宋" w:eastAsia="仿宋" w:hAnsi="仿宋" w:cs="仿宋" w:hint="eastAsia"/>
            <w:lang w:eastAsia="zh-CN"/>
          </w:rPr>
          <w:t>九、环境可持续性管理</w:t>
        </w:r>
        <w:r>
          <w:tab/>
        </w:r>
        <w:r>
          <w:fldChar w:fldCharType="begin"/>
        </w:r>
        <w:r>
          <w:instrText xml:space="preserve"> PAGEREF _Toc20322 \h </w:instrText>
        </w:r>
        <w:r>
          <w:fldChar w:fldCharType="separate"/>
        </w:r>
        <w:r>
          <w:t>39</w:t>
        </w:r>
        <w:r>
          <w:fldChar w:fldCharType="end"/>
        </w:r>
      </w:hyperlink>
    </w:p>
    <w:p>
      <w:pPr>
        <w:pStyle w:val="TOC2"/>
        <w:tabs>
          <w:tab w:val="right" w:leader="dot" w:pos="8306"/>
        </w:tabs>
      </w:pPr>
      <w:hyperlink w:anchor="_Toc21107" w:history="1">
        <w:r>
          <w:rPr>
            <w:rFonts w:ascii="仿宋" w:eastAsia="仿宋" w:hAnsi="仿宋" w:cs="仿宋" w:hint="eastAsia"/>
            <w:lang w:eastAsia="zh-CN"/>
          </w:rPr>
          <w:t>(一)、环境友好型生产策略</w:t>
        </w:r>
        <w:r>
          <w:tab/>
        </w:r>
        <w:r>
          <w:fldChar w:fldCharType="begin"/>
        </w:r>
        <w:r>
          <w:instrText xml:space="preserve"> PAGEREF _Toc21107 \h </w:instrText>
        </w:r>
        <w:r>
          <w:fldChar w:fldCharType="separate"/>
        </w:r>
        <w:r>
          <w:t>39</w:t>
        </w:r>
        <w:r>
          <w:fldChar w:fldCharType="end"/>
        </w:r>
      </w:hyperlink>
    </w:p>
    <w:p>
      <w:pPr>
        <w:pStyle w:val="TOC2"/>
        <w:tabs>
          <w:tab w:val="right" w:leader="dot" w:pos="8306"/>
        </w:tabs>
      </w:pPr>
      <w:hyperlink w:anchor="_Toc27843" w:history="1">
        <w:r>
          <w:rPr>
            <w:rFonts w:ascii="仿宋" w:eastAsia="仿宋" w:hAnsi="仿宋" w:cs="仿宋" w:hint="eastAsia"/>
            <w:lang w:eastAsia="zh-CN"/>
          </w:rPr>
          <w:t>(二)、绿色供应链管理</w:t>
        </w:r>
        <w:r>
          <w:tab/>
        </w:r>
        <w:r>
          <w:fldChar w:fldCharType="begin"/>
        </w:r>
        <w:r>
          <w:instrText xml:space="preserve"> PAGEREF _Toc27843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 w:history="1">
        <w:r>
          <w:rPr>
            <w:rFonts w:ascii="仿宋" w:eastAsia="仿宋" w:hAnsi="仿宋" w:cs="仿宋" w:hint="eastAsia"/>
            <w:lang w:eastAsia="zh-CN"/>
          </w:rPr>
          <w:t>(三)、能源与资源节约计划</w:t>
        </w:r>
        <w:r>
          <w:tab/>
        </w:r>
        <w:r>
          <w:fldChar w:fldCharType="begin"/>
        </w:r>
        <w:r>
          <w:instrText xml:space="preserve"> PAGEREF _Toc504 \h </w:instrText>
        </w:r>
        <w:r>
          <w:fldChar w:fldCharType="separate"/>
        </w:r>
        <w:r>
          <w:t>41</w:t>
        </w:r>
        <w:r>
          <w:fldChar w:fldCharType="end"/>
        </w:r>
      </w:hyperlink>
    </w:p>
    <w:p>
      <w:pPr>
        <w:pStyle w:val="TOC2"/>
        <w:tabs>
          <w:tab w:val="right" w:leader="dot" w:pos="8306"/>
        </w:tabs>
      </w:pPr>
      <w:hyperlink w:anchor="_Toc27101" w:history="1">
        <w:r>
          <w:rPr>
            <w:rFonts w:ascii="仿宋" w:eastAsia="仿宋" w:hAnsi="仿宋" w:cs="仿宋" w:hint="eastAsia"/>
            <w:lang w:eastAsia="zh-CN"/>
          </w:rPr>
          <w:t>(四)、企业社会责任履行</w:t>
        </w:r>
        <w:r>
          <w:tab/>
        </w:r>
        <w:r>
          <w:fldChar w:fldCharType="begin"/>
        </w:r>
        <w:r>
          <w:instrText xml:space="preserve"> PAGEREF _Toc27101 \h </w:instrText>
        </w:r>
        <w:r>
          <w:fldChar w:fldCharType="separate"/>
        </w:r>
        <w:r>
          <w:t>42</w:t>
        </w:r>
        <w:r>
          <w:fldChar w:fldCharType="end"/>
        </w:r>
      </w:hyperlink>
    </w:p>
    <w:p>
      <w:pPr>
        <w:pStyle w:val="TOC1"/>
        <w:tabs>
          <w:tab w:val="right" w:leader="dot" w:pos="8306"/>
        </w:tabs>
      </w:pPr>
      <w:hyperlink w:anchor="_Toc32723" w:history="1">
        <w:r>
          <w:rPr>
            <w:rFonts w:ascii="仿宋" w:eastAsia="仿宋" w:hAnsi="仿宋" w:cs="仿宋" w:hint="eastAsia"/>
            <w:lang w:eastAsia="zh-CN"/>
          </w:rPr>
          <w:t>十、投资估算</w:t>
        </w:r>
        <w:r>
          <w:tab/>
        </w:r>
        <w:r>
          <w:fldChar w:fldCharType="begin"/>
        </w:r>
        <w:r>
          <w:instrText xml:space="preserve"> PAGEREF _Toc32723 \h </w:instrText>
        </w:r>
        <w:r>
          <w:fldChar w:fldCharType="separate"/>
        </w:r>
        <w:r>
          <w:t>43</w:t>
        </w:r>
        <w:r>
          <w:fldChar w:fldCharType="end"/>
        </w:r>
      </w:hyperlink>
    </w:p>
    <w:p>
      <w:pPr>
        <w:pStyle w:val="TOC2"/>
        <w:tabs>
          <w:tab w:val="right" w:leader="dot" w:pos="8306"/>
        </w:tabs>
      </w:pPr>
      <w:hyperlink w:anchor="_Toc18544" w:history="1">
        <w:r>
          <w:rPr>
            <w:rFonts w:ascii="仿宋" w:eastAsia="仿宋" w:hAnsi="仿宋" w:cs="仿宋" w:hint="eastAsia"/>
            <w:lang w:eastAsia="zh-CN"/>
          </w:rPr>
          <w:t>(一)、投资估算的依据和说明</w:t>
        </w:r>
        <w:r>
          <w:tab/>
        </w:r>
        <w:r>
          <w:fldChar w:fldCharType="begin"/>
        </w:r>
        <w:r>
          <w:instrText xml:space="preserve"> PAGEREF _Toc18544 \h </w:instrText>
        </w:r>
        <w:r>
          <w:fldChar w:fldCharType="separate"/>
        </w:r>
        <w:r>
          <w:t>43</w:t>
        </w:r>
        <w:r>
          <w:fldChar w:fldCharType="end"/>
        </w:r>
      </w:hyperlink>
    </w:p>
    <w:p>
      <w:pPr>
        <w:pStyle w:val="TOC2"/>
        <w:tabs>
          <w:tab w:val="right" w:leader="dot" w:pos="8306"/>
        </w:tabs>
      </w:pPr>
      <w:hyperlink w:anchor="_Toc13518" w:history="1">
        <w:r>
          <w:rPr>
            <w:rFonts w:ascii="仿宋" w:eastAsia="仿宋" w:hAnsi="仿宋" w:cs="仿宋" w:hint="eastAsia"/>
            <w:lang w:eastAsia="zh-CN"/>
          </w:rPr>
          <w:t>(二)、建设投资估算</w:t>
        </w:r>
        <w:r>
          <w:tab/>
        </w:r>
        <w:r>
          <w:fldChar w:fldCharType="begin"/>
        </w:r>
        <w:r>
          <w:instrText xml:space="preserve"> PAGEREF _Toc13518 \h </w:instrText>
        </w:r>
        <w:r>
          <w:fldChar w:fldCharType="separate"/>
        </w:r>
        <w:r>
          <w:t>44</w:t>
        </w:r>
        <w:r>
          <w:fldChar w:fldCharType="end"/>
        </w:r>
      </w:hyperlink>
    </w:p>
    <w:p>
      <w:pPr>
        <w:pStyle w:val="TOC2"/>
        <w:tabs>
          <w:tab w:val="right" w:leader="dot" w:pos="8306"/>
        </w:tabs>
      </w:pPr>
      <w:hyperlink w:anchor="_Toc11264" w:history="1">
        <w:r>
          <w:rPr>
            <w:rFonts w:ascii="仿宋" w:eastAsia="仿宋" w:hAnsi="仿宋" w:cs="仿宋" w:hint="eastAsia"/>
            <w:lang w:eastAsia="zh-CN"/>
          </w:rPr>
          <w:t>(三)、建设期利息</w:t>
        </w:r>
        <w:r>
          <w:tab/>
        </w:r>
        <w:r>
          <w:fldChar w:fldCharType="begin"/>
        </w:r>
        <w:r>
          <w:instrText xml:space="preserve"> PAGEREF _Toc11264 \h </w:instrText>
        </w:r>
        <w:r>
          <w:fldChar w:fldCharType="separate"/>
        </w:r>
        <w:r>
          <w:t>47</w:t>
        </w:r>
        <w:r>
          <w:fldChar w:fldCharType="end"/>
        </w:r>
      </w:hyperlink>
    </w:p>
    <w:p>
      <w:pPr>
        <w:pStyle w:val="TOC2"/>
        <w:tabs>
          <w:tab w:val="right" w:leader="dot" w:pos="8306"/>
        </w:tabs>
      </w:pPr>
      <w:hyperlink w:anchor="_Toc9400" w:history="1">
        <w:r>
          <w:rPr>
            <w:rFonts w:ascii="仿宋" w:eastAsia="仿宋" w:hAnsi="仿宋" w:cs="仿宋" w:hint="eastAsia"/>
            <w:lang w:eastAsia="zh-CN"/>
          </w:rPr>
          <w:t>(四)、流动资金</w:t>
        </w:r>
        <w:r>
          <w:tab/>
        </w:r>
        <w:r>
          <w:fldChar w:fldCharType="begin"/>
        </w:r>
        <w:r>
          <w:instrText xml:space="preserve"> PAGEREF _Toc9400 \h </w:instrText>
        </w:r>
        <w:r>
          <w:fldChar w:fldCharType="separate"/>
        </w:r>
        <w:r>
          <w:t>47</w:t>
        </w:r>
        <w:r>
          <w:fldChar w:fldCharType="end"/>
        </w:r>
      </w:hyperlink>
    </w:p>
    <w:p>
      <w:pPr>
        <w:pStyle w:val="TOC2"/>
        <w:tabs>
          <w:tab w:val="right" w:leader="dot" w:pos="8306"/>
        </w:tabs>
      </w:pPr>
      <w:hyperlink w:anchor="_Toc9747" w:history="1">
        <w:r>
          <w:rPr>
            <w:rFonts w:ascii="仿宋" w:eastAsia="仿宋" w:hAnsi="仿宋" w:cs="仿宋" w:hint="eastAsia"/>
            <w:lang w:eastAsia="zh-CN"/>
          </w:rPr>
          <w:t>(五)、总投资</w:t>
        </w:r>
        <w:r>
          <w:tab/>
        </w:r>
        <w:r>
          <w:fldChar w:fldCharType="begin"/>
        </w:r>
        <w:r>
          <w:instrText xml:space="preserve"> PAGEREF _Toc9747 \h </w:instrText>
        </w:r>
        <w:r>
          <w:fldChar w:fldCharType="separate"/>
        </w:r>
        <w:r>
          <w:t>48</w:t>
        </w:r>
        <w:r>
          <w:fldChar w:fldCharType="end"/>
        </w:r>
      </w:hyperlink>
    </w:p>
    <w:p>
      <w:pPr>
        <w:pStyle w:val="TOC2"/>
        <w:tabs>
          <w:tab w:val="right" w:leader="dot" w:pos="8306"/>
        </w:tabs>
      </w:pPr>
      <w:hyperlink w:anchor="_Toc3113" w:history="1">
        <w:r>
          <w:rPr>
            <w:rFonts w:ascii="仿宋" w:eastAsia="仿宋" w:hAnsi="仿宋" w:cs="仿宋" w:hint="eastAsia"/>
            <w:lang w:eastAsia="zh-CN"/>
          </w:rPr>
          <w:t>(六)、资金筹措与投资计划</w:t>
        </w:r>
        <w:r>
          <w:tab/>
        </w:r>
        <w:r>
          <w:fldChar w:fldCharType="begin"/>
        </w:r>
        <w:r>
          <w:instrText xml:space="preserve"> PAGEREF _Toc3113 \h </w:instrText>
        </w:r>
        <w:r>
          <w:fldChar w:fldCharType="separate"/>
        </w:r>
        <w:r>
          <w:t>48</w:t>
        </w:r>
        <w:r>
          <w:fldChar w:fldCharType="end"/>
        </w:r>
      </w:hyperlink>
    </w:p>
    <w:p>
      <w:pPr>
        <w:pStyle w:val="TOC1"/>
        <w:tabs>
          <w:tab w:val="right" w:leader="dot" w:pos="8306"/>
        </w:tabs>
      </w:pPr>
      <w:hyperlink w:anchor="_Toc21861" w:history="1">
        <w:r>
          <w:rPr>
            <w:rFonts w:ascii="仿宋" w:eastAsia="仿宋" w:hAnsi="仿宋" w:cs="仿宋" w:hint="eastAsia"/>
            <w:lang w:eastAsia="zh-CN"/>
          </w:rPr>
          <w:t>十一、法律法规及环境影响评价</w:t>
        </w:r>
        <w:r>
          <w:tab/>
        </w:r>
        <w:r>
          <w:fldChar w:fldCharType="begin"/>
        </w:r>
        <w:r>
          <w:instrText xml:space="preserve"> PAGEREF _Toc21861 \h </w:instrText>
        </w:r>
        <w:r>
          <w:fldChar w:fldCharType="separate"/>
        </w:r>
        <w:r>
          <w:t>48</w:t>
        </w:r>
        <w:r>
          <w:fldChar w:fldCharType="end"/>
        </w:r>
      </w:hyperlink>
    </w:p>
    <w:p>
      <w:pPr>
        <w:pStyle w:val="TOC2"/>
        <w:tabs>
          <w:tab w:val="right" w:leader="dot" w:pos="8306"/>
        </w:tabs>
      </w:pPr>
      <w:hyperlink w:anchor="_Toc6501" w:history="1">
        <w:r>
          <w:rPr>
            <w:rFonts w:ascii="仿宋" w:eastAsia="仿宋" w:hAnsi="仿宋" w:cs="仿宋" w:hint="eastAsia"/>
            <w:lang w:eastAsia="zh-CN"/>
          </w:rPr>
          <w:t>(一)、法律法规的遵守</w:t>
        </w:r>
        <w:r>
          <w:tab/>
        </w:r>
        <w:r>
          <w:fldChar w:fldCharType="begin"/>
        </w:r>
        <w:r>
          <w:instrText xml:space="preserve"> PAGEREF _Toc6501 \h </w:instrText>
        </w:r>
        <w:r>
          <w:fldChar w:fldCharType="separate"/>
        </w:r>
        <w:r>
          <w:t>48</w:t>
        </w:r>
        <w:r>
          <w:fldChar w:fldCharType="end"/>
        </w:r>
      </w:hyperlink>
    </w:p>
    <w:p>
      <w:pPr>
        <w:pStyle w:val="TOC2"/>
        <w:tabs>
          <w:tab w:val="right" w:leader="dot" w:pos="8306"/>
        </w:tabs>
      </w:pPr>
      <w:hyperlink w:anchor="_Toc30650" w:history="1">
        <w:r>
          <w:rPr>
            <w:rFonts w:ascii="仿宋" w:eastAsia="仿宋" w:hAnsi="仿宋" w:cs="仿宋" w:hint="eastAsia"/>
            <w:lang w:eastAsia="zh-CN"/>
          </w:rPr>
          <w:t>(二)、环境影响评价</w:t>
        </w:r>
        <w:r>
          <w:tab/>
        </w:r>
        <w:r>
          <w:fldChar w:fldCharType="begin"/>
        </w:r>
        <w:r>
          <w:instrText xml:space="preserve"> PAGEREF _Toc30650 \h </w:instrText>
        </w:r>
        <w:r>
          <w:fldChar w:fldCharType="separate"/>
        </w:r>
        <w:r>
          <w:t>50</w:t>
        </w:r>
        <w:r>
          <w:fldChar w:fldCharType="end"/>
        </w:r>
      </w:hyperlink>
    </w:p>
    <w:p>
      <w:pPr>
        <w:pStyle w:val="TOC2"/>
        <w:tabs>
          <w:tab w:val="right" w:leader="dot" w:pos="8306"/>
        </w:tabs>
      </w:pPr>
      <w:hyperlink w:anchor="_Toc366" w:history="1">
        <w:r>
          <w:rPr>
            <w:rFonts w:ascii="仿宋" w:eastAsia="仿宋" w:hAnsi="仿宋" w:cs="仿宋" w:hint="eastAsia"/>
            <w:lang w:eastAsia="zh-CN"/>
          </w:rPr>
          <w:t>(三)、环保手续办理</w:t>
        </w:r>
        <w:r>
          <w:tab/>
        </w:r>
        <w:r>
          <w:fldChar w:fldCharType="begin"/>
        </w:r>
        <w:r>
          <w:instrText xml:space="preserve"> PAGEREF _Toc366 \h </w:instrText>
        </w:r>
        <w:r>
          <w:fldChar w:fldCharType="separate"/>
        </w:r>
        <w:r>
          <w:t>51</w:t>
        </w:r>
        <w:r>
          <w:fldChar w:fldCharType="end"/>
        </w:r>
      </w:hyperlink>
    </w:p>
    <w:p>
      <w:pPr>
        <w:pStyle w:val="TOC1"/>
        <w:tabs>
          <w:tab w:val="right" w:leader="dot" w:pos="8306"/>
        </w:tabs>
      </w:pPr>
      <w:hyperlink w:anchor="_Toc19248" w:history="1">
        <w:r>
          <w:rPr>
            <w:rFonts w:ascii="仿宋" w:eastAsia="仿宋" w:hAnsi="仿宋" w:cs="仿宋" w:hint="eastAsia"/>
            <w:lang w:eastAsia="zh-CN"/>
          </w:rPr>
          <w:t>十二、应急管理与安全防护</w:t>
        </w:r>
        <w:r>
          <w:tab/>
        </w:r>
        <w:r>
          <w:fldChar w:fldCharType="begin"/>
        </w:r>
        <w:r>
          <w:instrText xml:space="preserve"> PAGEREF _Toc19248 \h </w:instrText>
        </w:r>
        <w:r>
          <w:fldChar w:fldCharType="separate"/>
        </w:r>
        <w:r>
          <w:t>52</w:t>
        </w:r>
        <w:r>
          <w:fldChar w:fldCharType="end"/>
        </w:r>
      </w:hyperlink>
    </w:p>
    <w:p>
      <w:pPr>
        <w:pStyle w:val="TOC2"/>
        <w:tabs>
          <w:tab w:val="right" w:leader="dot" w:pos="8306"/>
        </w:tabs>
      </w:pPr>
      <w:hyperlink w:anchor="_Toc31358" w:history="1">
        <w:r>
          <w:rPr>
            <w:rFonts w:ascii="仿宋" w:eastAsia="仿宋" w:hAnsi="仿宋" w:cs="仿宋" w:hint="eastAsia"/>
            <w:lang w:eastAsia="zh-CN"/>
          </w:rPr>
          <w:t>(一)、应急管理计划</w:t>
        </w:r>
        <w:r>
          <w:tab/>
        </w:r>
        <w:r>
          <w:fldChar w:fldCharType="begin"/>
        </w:r>
        <w:r>
          <w:instrText xml:space="preserve"> PAGEREF _Toc31358 \h </w:instrText>
        </w:r>
        <w:r>
          <w:fldChar w:fldCharType="separate"/>
        </w:r>
        <w:r>
          <w:t>52</w:t>
        </w:r>
        <w:r>
          <w:fldChar w:fldCharType="end"/>
        </w:r>
      </w:hyperlink>
    </w:p>
    <w:p>
      <w:pPr>
        <w:pStyle w:val="TOC2"/>
        <w:tabs>
          <w:tab w:val="right" w:leader="dot" w:pos="8306"/>
        </w:tabs>
      </w:pPr>
      <w:hyperlink w:anchor="_Toc17222" w:history="1">
        <w:r>
          <w:rPr>
            <w:rFonts w:ascii="仿宋" w:eastAsia="仿宋" w:hAnsi="仿宋" w:cs="仿宋" w:hint="eastAsia"/>
            <w:lang w:eastAsia="zh-CN"/>
          </w:rPr>
          <w:t>(二)、安全防护措施</w:t>
        </w:r>
        <w:r>
          <w:tab/>
        </w:r>
        <w:r>
          <w:fldChar w:fldCharType="begin"/>
        </w:r>
        <w:r>
          <w:instrText xml:space="preserve"> PAGEREF _Toc17222 \h </w:instrText>
        </w:r>
        <w:r>
          <w:fldChar w:fldCharType="separate"/>
        </w:r>
        <w:r>
          <w:t>53</w:t>
        </w:r>
        <w:r>
          <w:fldChar w:fldCharType="end"/>
        </w:r>
      </w:hyperlink>
    </w:p>
    <w:p>
      <w:pPr>
        <w:pStyle w:val="TOC2"/>
        <w:tabs>
          <w:tab w:val="right" w:leader="dot" w:pos="8306"/>
        </w:tabs>
      </w:pPr>
      <w:hyperlink w:anchor="_Toc12165" w:history="1">
        <w:r>
          <w:rPr>
            <w:rFonts w:ascii="仿宋" w:eastAsia="仿宋" w:hAnsi="仿宋" w:cs="仿宋" w:hint="eastAsia"/>
            <w:lang w:eastAsia="zh-CN"/>
          </w:rPr>
          <w:t>(三)、危险化学品管理</w:t>
        </w:r>
        <w:r>
          <w:tab/>
        </w:r>
        <w:r>
          <w:fldChar w:fldCharType="begin"/>
        </w:r>
        <w:r>
          <w:instrText xml:space="preserve"> PAGEREF _Toc12165 \h </w:instrText>
        </w:r>
        <w:r>
          <w:fldChar w:fldCharType="separate"/>
        </w:r>
        <w:r>
          <w:t>55</w:t>
        </w:r>
        <w:r>
          <w:fldChar w:fldCharType="end"/>
        </w:r>
      </w:hyperlink>
    </w:p>
    <w:p>
      <w:pPr>
        <w:pStyle w:val="TOC1"/>
        <w:tabs>
          <w:tab w:val="right" w:leader="dot" w:pos="8306"/>
        </w:tabs>
      </w:pPr>
      <w:hyperlink w:anchor="_Toc30449" w:history="1">
        <w:r>
          <w:rPr>
            <w:rFonts w:ascii="仿宋" w:eastAsia="仿宋" w:hAnsi="仿宋" w:cs="仿宋" w:hint="eastAsia"/>
            <w:lang w:eastAsia="zh-CN"/>
          </w:rPr>
          <w:t>十三、市场营销策略</w:t>
        </w:r>
        <w:r>
          <w:tab/>
        </w:r>
        <w:r>
          <w:fldChar w:fldCharType="begin"/>
        </w:r>
        <w:r>
          <w:instrText xml:space="preserve"> PAGEREF _Toc30449 \h </w:instrText>
        </w:r>
        <w:r>
          <w:fldChar w:fldCharType="separate"/>
        </w:r>
        <w:r>
          <w:t>56</w:t>
        </w:r>
        <w:r>
          <w:fldChar w:fldCharType="end"/>
        </w:r>
      </w:hyperlink>
    </w:p>
    <w:p>
      <w:pPr>
        <w:pStyle w:val="TOC2"/>
        <w:tabs>
          <w:tab w:val="right" w:leader="dot" w:pos="8306"/>
        </w:tabs>
      </w:pPr>
      <w:hyperlink w:anchor="_Toc7263" w:history="1">
        <w:r>
          <w:rPr>
            <w:rFonts w:ascii="仿宋" w:eastAsia="仿宋" w:hAnsi="仿宋" w:cs="仿宋" w:hint="eastAsia"/>
            <w:lang w:eastAsia="zh-CN"/>
          </w:rPr>
          <w:t>(一)、市场定位与目标客户</w:t>
        </w:r>
        <w:r>
          <w:tab/>
        </w:r>
        <w:r>
          <w:fldChar w:fldCharType="begin"/>
        </w:r>
        <w:r>
          <w:instrText xml:space="preserve"> PAGEREF _Toc7263 \h </w:instrText>
        </w:r>
        <w:r>
          <w:fldChar w:fldCharType="separate"/>
        </w:r>
        <w:r>
          <w:t>56</w:t>
        </w:r>
        <w:r>
          <w:fldChar w:fldCharType="end"/>
        </w:r>
      </w:hyperlink>
    </w:p>
    <w:p>
      <w:pPr>
        <w:pStyle w:val="TOC2"/>
        <w:tabs>
          <w:tab w:val="right" w:leader="dot" w:pos="8306"/>
        </w:tabs>
      </w:pPr>
      <w:hyperlink w:anchor="_Toc6257" w:history="1">
        <w:r>
          <w:rPr>
            <w:rFonts w:ascii="仿宋" w:eastAsia="仿宋" w:hAnsi="仿宋" w:cs="仿宋" w:hint="eastAsia"/>
            <w:lang w:eastAsia="zh-CN"/>
          </w:rPr>
          <w:t>(二)、产品定位及差异化策略</w:t>
        </w:r>
        <w:r>
          <w:tab/>
        </w:r>
        <w:r>
          <w:fldChar w:fldCharType="begin"/>
        </w:r>
        <w:r>
          <w:instrText xml:space="preserve"> PAGEREF _Toc6257 \h </w:instrText>
        </w:r>
        <w:r>
          <w:fldChar w:fldCharType="separate"/>
        </w:r>
        <w:r>
          <w:t>57</w:t>
        </w:r>
        <w:r>
          <w:fldChar w:fldCharType="end"/>
        </w:r>
      </w:hyperlink>
    </w:p>
    <w:p>
      <w:pPr>
        <w:pStyle w:val="TOC2"/>
        <w:tabs>
          <w:tab w:val="right" w:leader="dot" w:pos="8306"/>
        </w:tabs>
      </w:pPr>
      <w:hyperlink w:anchor="_Toc213" w:history="1">
        <w:r>
          <w:rPr>
            <w:rFonts w:ascii="仿宋" w:eastAsia="仿宋" w:hAnsi="仿宋" w:cs="仿宋" w:hint="eastAsia"/>
            <w:lang w:eastAsia="zh-CN"/>
          </w:rPr>
          <w:t>(三)、价格策略</w:t>
        </w:r>
        <w:r>
          <w:tab/>
        </w:r>
        <w:r>
          <w:fldChar w:fldCharType="begin"/>
        </w:r>
        <w:r>
          <w:instrText xml:space="preserve"> PAGEREF _Toc213 \h </w:instrText>
        </w:r>
        <w:r>
          <w:fldChar w:fldCharType="separate"/>
        </w:r>
        <w:r>
          <w:t>58</w:t>
        </w:r>
        <w:r>
          <w:fldChar w:fldCharType="end"/>
        </w:r>
      </w:hyperlink>
    </w:p>
    <w:p>
      <w:pPr>
        <w:pStyle w:val="TOC2"/>
        <w:tabs>
          <w:tab w:val="right" w:leader="dot" w:pos="8306"/>
        </w:tabs>
      </w:pPr>
      <w:hyperlink w:anchor="_Toc3276" w:history="1">
        <w:r>
          <w:rPr>
            <w:rFonts w:ascii="仿宋" w:eastAsia="仿宋" w:hAnsi="仿宋" w:cs="仿宋" w:hint="eastAsia"/>
            <w:lang w:eastAsia="zh-CN"/>
          </w:rPr>
          <w:t>(四)、销售渠道与推广</w:t>
        </w:r>
        <w:r>
          <w:tab/>
        </w:r>
        <w:r>
          <w:fldChar w:fldCharType="begin"/>
        </w:r>
        <w:r>
          <w:instrText xml:space="preserve"> PAGEREF _Toc3276 \h </w:instrText>
        </w:r>
        <w:r>
          <w:fldChar w:fldCharType="separate"/>
        </w:r>
        <w:r>
          <w:t>59</w:t>
        </w:r>
        <w:r>
          <w:fldChar w:fldCharType="end"/>
        </w:r>
      </w:hyperlink>
    </w:p>
    <w:p>
      <w:pPr>
        <w:pStyle w:val="TOC2"/>
        <w:tabs>
          <w:tab w:val="right" w:leader="dot" w:pos="8306"/>
        </w:tabs>
      </w:pPr>
      <w:hyperlink w:anchor="_Toc18610" w:history="1">
        <w:r>
          <w:rPr>
            <w:rFonts w:ascii="仿宋" w:eastAsia="仿宋" w:hAnsi="仿宋" w:cs="仿宋" w:hint="eastAsia"/>
            <w:lang w:eastAsia="zh-CN"/>
          </w:rPr>
          <w:t>(五)、市场营销风险与对策</w:t>
        </w:r>
        <w:r>
          <w:tab/>
        </w:r>
        <w:r>
          <w:fldChar w:fldCharType="begin"/>
        </w:r>
        <w:r>
          <w:instrText xml:space="preserve"> PAGEREF _Toc18610 \h </w:instrText>
        </w:r>
        <w:r>
          <w:fldChar w:fldCharType="separate"/>
        </w:r>
        <w:r>
          <w:t>60</w:t>
        </w:r>
        <w:r>
          <w:fldChar w:fldCharType="end"/>
        </w:r>
      </w:hyperlink>
    </w:p>
    <w:p>
      <w:pPr>
        <w:pStyle w:val="TOC1"/>
        <w:tabs>
          <w:tab w:val="right" w:leader="dot" w:pos="8306"/>
        </w:tabs>
      </w:pPr>
      <w:hyperlink w:anchor="_Toc10256" w:history="1">
        <w:r>
          <w:rPr>
            <w:rFonts w:ascii="仿宋" w:eastAsia="仿宋" w:hAnsi="仿宋" w:cs="仿宋" w:hint="eastAsia"/>
            <w:lang w:eastAsia="zh-CN"/>
          </w:rPr>
          <w:t>十四、信息化建设</w:t>
        </w:r>
        <w:r>
          <w:tab/>
        </w:r>
        <w:r>
          <w:fldChar w:fldCharType="begin"/>
        </w:r>
        <w:r>
          <w:instrText xml:space="preserve"> PAGEREF _Toc10256 \h </w:instrText>
        </w:r>
        <w:r>
          <w:fldChar w:fldCharType="separate"/>
        </w:r>
        <w:r>
          <w:t>61</w:t>
        </w:r>
        <w:r>
          <w:fldChar w:fldCharType="end"/>
        </w:r>
      </w:hyperlink>
    </w:p>
    <w:p>
      <w:pPr>
        <w:pStyle w:val="TOC2"/>
        <w:tabs>
          <w:tab w:val="right" w:leader="dot" w:pos="8306"/>
        </w:tabs>
      </w:pPr>
      <w:hyperlink w:anchor="_Toc31088" w:history="1">
        <w:r>
          <w:rPr>
            <w:rFonts w:ascii="仿宋" w:eastAsia="仿宋" w:hAnsi="仿宋" w:cs="仿宋" w:hint="eastAsia"/>
            <w:lang w:eastAsia="zh-CN"/>
          </w:rPr>
          <w:t>(一)、信息化规划</w:t>
        </w:r>
        <w:r>
          <w:tab/>
        </w:r>
        <w:r>
          <w:fldChar w:fldCharType="begin"/>
        </w:r>
        <w:r>
          <w:instrText xml:space="preserve"> PAGEREF _Toc31088 \h </w:instrText>
        </w:r>
        <w:r>
          <w:fldChar w:fldCharType="separate"/>
        </w:r>
        <w:r>
          <w:t>61</w:t>
        </w:r>
        <w:r>
          <w:fldChar w:fldCharType="end"/>
        </w:r>
      </w:hyperlink>
    </w:p>
    <w:p>
      <w:pPr>
        <w:pStyle w:val="TOC2"/>
        <w:tabs>
          <w:tab w:val="right" w:leader="dot" w:pos="8306"/>
        </w:tabs>
      </w:pPr>
      <w:hyperlink w:anchor="_Toc31959" w:history="1">
        <w:r>
          <w:rPr>
            <w:rFonts w:ascii="仿宋" w:eastAsia="仿宋" w:hAnsi="仿宋" w:cs="仿宋" w:hint="eastAsia"/>
            <w:lang w:eastAsia="zh-CN"/>
          </w:rPr>
          <w:t>(二)、信息系统建设</w:t>
        </w:r>
        <w:r>
          <w:tab/>
        </w:r>
        <w:r>
          <w:fldChar w:fldCharType="begin"/>
        </w:r>
        <w:r>
          <w:instrText xml:space="preserve"> PAGEREF _Toc31959 \h </w:instrText>
        </w:r>
        <w:r>
          <w:fldChar w:fldCharType="separate"/>
        </w:r>
        <w:r>
          <w:t>62</w:t>
        </w:r>
        <w:r>
          <w:fldChar w:fldCharType="end"/>
        </w:r>
      </w:hyperlink>
    </w:p>
    <w:p>
      <w:pPr>
        <w:pStyle w:val="TOC2"/>
        <w:tabs>
          <w:tab w:val="right" w:leader="dot" w:pos="8306"/>
        </w:tabs>
      </w:pPr>
      <w:hyperlink w:anchor="_Toc31297" w:history="1">
        <w:r>
          <w:rPr>
            <w:rFonts w:ascii="仿宋" w:eastAsia="仿宋" w:hAnsi="仿宋" w:cs="仿宋" w:hint="eastAsia"/>
            <w:lang w:eastAsia="zh-CN"/>
          </w:rPr>
          <w:t>(三)、数据保护与隐私保护</w:t>
        </w:r>
        <w:r>
          <w:tab/>
        </w:r>
        <w:r>
          <w:fldChar w:fldCharType="begin"/>
        </w:r>
        <w:r>
          <w:instrText xml:space="preserve"> PAGEREF _Toc31297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专业服务市场需求，保持技术和管理上的创新。我们明确表示申请的资金将专注于支持和实现组织的核心目标与战略，进而实现长期发展。专业服务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375"/>
      <w:r>
        <w:rPr>
          <w:rFonts w:ascii="仿宋" w:eastAsia="仿宋" w:hAnsi="仿宋" w:cs="仿宋" w:hint="eastAsia"/>
          <w:sz w:val="28"/>
          <w:lang w:eastAsia="zh-CN"/>
        </w:rPr>
        <w:t>一、专业服务企业概貌</w:t>
      </w:r>
      <w:bookmarkEnd w:id="2"/>
    </w:p>
    <w:p>
      <w:pPr>
        <w:pStyle w:val="Heading2"/>
        <w:rPr>
          <w:rFonts w:ascii="仿宋" w:eastAsia="仿宋" w:hAnsi="仿宋" w:cs="仿宋" w:hint="eastAsia"/>
          <w:lang w:eastAsia="zh-CN"/>
        </w:rPr>
      </w:pPr>
      <w:bookmarkStart w:id="3" w:name="_Toc17100"/>
      <w:r>
        <w:rPr>
          <w:rFonts w:ascii="仿宋" w:eastAsia="仿宋" w:hAnsi="仿宋" w:cs="仿宋" w:hint="eastAsia"/>
          <w:lang w:eastAsia="zh-CN"/>
        </w:rPr>
        <w:t>(一)、专业服务企业基础信息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经营范围：从事专业服务相关业务（企业依法自主选择经营项目，开展经营活动；依法须经批准的项目，经相关部门批准后依批准的内容开展经营活动；不得从事本市产业政策禁止和限制类项目的经营活动。）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1905"/>
      <w:r>
        <w:rPr>
          <w:rFonts w:ascii="仿宋" w:eastAsia="仿宋" w:hAnsi="仿宋" w:cs="仿宋" w:hint="eastAsia"/>
          <w:sz w:val="28"/>
          <w:lang w:eastAsia="zh-CN"/>
        </w:rPr>
        <w:t>(二)、专业服务企业简要介绍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802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专业服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专业服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专业服务行业头部客户群体。凭借卓越的技术创新、产品质量和服务水平，公司树立了良好的品牌形象，赢得了高度的客户认可。通过与这些优质客户保持稳定的合作关系，公司更深刻地了解了专业服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专业服务行业中占据着有利的竞争地位。通过多年的深耕，公司在技术、品牌和运营效率等方面积累了竞争优势。随着专业服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6649"/>
      <w:r>
        <w:rPr>
          <w:rFonts w:ascii="仿宋" w:eastAsia="仿宋" w:hAnsi="仿宋" w:cs="仿宋" w:hint="eastAsia"/>
          <w:sz w:val="28"/>
          <w:lang w:eastAsia="zh-CN"/>
        </w:rPr>
        <w:t>(四)、专业服务企业财务数据要略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营业收入：专业服务公司年度营业收入持续增长，稳健的经营业绩为公司奠定了坚实基础。过去几年，公司营业收入呈现出显著的增长趋势，达到了XX万元，反映了其在市场中的强大竞争力和客户认可度。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净利润：专业服务公司实现了可观的净利润，表明其在成本控制、运营效率和财务管理方面取得了显著的成就。净利润的稳步增长显示了公司良好的盈利能力和财务稳健性，达到了XX万元。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现金流：专业服务公司现金流状况良好，充足的现金储备为公司提供了灵活性和抵御风险的能力。稳定的现金流是公司可持续经营的重要保障，达到了XX万元。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8739"/>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697"/>
      <w:r>
        <w:rPr>
          <w:rFonts w:ascii="仿宋" w:eastAsia="仿宋" w:hAnsi="仿宋" w:cs="仿宋" w:hint="eastAsia"/>
          <w:sz w:val="28"/>
          <w:lang w:eastAsia="zh-CN"/>
        </w:rPr>
        <w:t>(六)、专业服务企业经营宗旨阐述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专业服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0973"/>
      <w:r>
        <w:rPr>
          <w:rFonts w:ascii="仿宋" w:eastAsia="仿宋" w:hAnsi="仿宋" w:cs="仿宋" w:hint="eastAsia"/>
          <w:sz w:val="28"/>
          <w:lang w:eastAsia="zh-CN"/>
        </w:rPr>
        <w:t>(七)、专业服务企业未来发展规划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专业服务公司战略目标与发展规划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公司致力于跨足多个专业服务产业领域，为不同客户提供全方位的服务。通过不断拓展业务领域，实现业务的多元化和产业的全方位覆盖。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公司将持续投入研发，提升技术水平，确保产品始终符合日益提升的质量标准和技术进步要求。通过技术创新，为国内外专业服务生产商提供领先的产品。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公司将持续投入研发，推动技术和产品的创新，以满足市场不断提升的需求。通过先进技术和高品质产品提升专业服务行业标准。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公司倡导创新引领、合作共赢的合作模式，与产业链企业深度融合，建立稳定的合作关系，推动整个专业服务行业的发展。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公司在未来三至五年的规划中，将聚焦于专业服务产业的研发、智能制造和销售，并积极布局产业结构调整所需的领域。具体措施包括：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公司将利用中国市场的蓬勃发展，通过独立创新、联合开发、并购和收购等手段，迅速拓展国际市场，成为国际领先的专业服务创新型企业。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公司将通过与产业链上下游的深度合作，掌握国际领先的技术，实现产业链的深度整合，推动公司成为专业服务行业的领军企业。</w:t>
      </w:r>
    </w:p>
    <w:p>
      <w:pPr>
        <w:pStyle w:val="Heading1"/>
        <w:ind w:firstLine="560" w:firstLineChars="200"/>
        <w:rPr>
          <w:rFonts w:ascii="仿宋" w:eastAsia="仿宋" w:hAnsi="仿宋" w:cs="仿宋" w:hint="eastAsia"/>
          <w:sz w:val="28"/>
          <w:lang w:eastAsia="zh-CN"/>
        </w:rPr>
      </w:pPr>
      <w:bookmarkStart w:id="10" w:name="_Toc12350"/>
      <w:r>
        <w:rPr>
          <w:rFonts w:ascii="仿宋" w:eastAsia="仿宋" w:hAnsi="仿宋" w:cs="仿宋" w:hint="eastAsia"/>
          <w:sz w:val="28"/>
          <w:lang w:eastAsia="zh-CN"/>
        </w:rPr>
        <w:t>二、法人治理</w:t>
      </w:r>
      <w:bookmarkEnd w:id="10"/>
    </w:p>
    <w:p>
      <w:pPr>
        <w:pStyle w:val="Heading2"/>
        <w:rPr>
          <w:rFonts w:ascii="仿宋" w:eastAsia="仿宋" w:hAnsi="仿宋" w:cs="仿宋" w:hint="eastAsia"/>
          <w:lang w:eastAsia="zh-CN"/>
        </w:rPr>
      </w:pPr>
      <w:bookmarkStart w:id="11" w:name="_Toc13247"/>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23054"/>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https://d.book118.com/558111003047006024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175B1"/>
    <w:rsid w:val="282E6701"/>
    <w:rsid w:val="3E675B86"/>
    <w:rsid w:val="44335160"/>
    <w:rsid w:val="497C50C6"/>
    <w:rsid w:val="562175B1"/>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8111003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2024-01-03T21:12:00Z</dcterms:created>
  <dcterms:modified xsi:type="dcterms:W3CDTF">2024-01-03T21:12:28Z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28ED0016B0FF4132A74E8D3A39669339_11</vt:lpwstr>
  </property>
  <property fmtid="{D5CDD505-2E9C-101B-9397-08002B2CF9AE}" pid="3" name="KSOProductBuildVer">
    <vt:lpwstr>2052-12.1.0.16120</vt:lpwstr>
  </property>
</Properties>
</file>