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PA再生料项目规划设计蓝图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50" w:history="1">
        <w:r>
          <w:rPr>
            <w:rFonts w:ascii="仿宋" w:eastAsia="仿宋" w:hAnsi="仿宋" w:cs="仿宋" w:hint="eastAsia"/>
            <w:lang w:eastAsia="zh-CN"/>
          </w:rPr>
          <w:t>前言</w:t>
        </w:r>
        <w:r>
          <w:tab/>
        </w:r>
        <w:r>
          <w:fldChar w:fldCharType="begin"/>
        </w:r>
        <w:r>
          <w:instrText xml:space="preserve"> PAGEREF _Toc1050 \h </w:instrText>
        </w:r>
        <w:r>
          <w:fldChar w:fldCharType="separate"/>
        </w:r>
        <w:r>
          <w:t>3</w:t>
        </w:r>
        <w:r>
          <w:fldChar w:fldCharType="end"/>
        </w:r>
      </w:hyperlink>
    </w:p>
    <w:p>
      <w:pPr>
        <w:pStyle w:val="TOC1"/>
        <w:tabs>
          <w:tab w:val="right" w:leader="dot" w:pos="8306"/>
        </w:tabs>
      </w:pPr>
      <w:hyperlink w:anchor="_Toc15235" w:history="1">
        <w:r>
          <w:rPr>
            <w:rFonts w:ascii="仿宋" w:eastAsia="仿宋" w:hAnsi="仿宋" w:cs="仿宋" w:hint="eastAsia"/>
            <w:lang w:eastAsia="zh-CN"/>
          </w:rPr>
          <w:t>一、PA再生料项目土建工程</w:t>
        </w:r>
        <w:r>
          <w:tab/>
        </w:r>
        <w:r>
          <w:fldChar w:fldCharType="begin"/>
        </w:r>
        <w:r>
          <w:instrText xml:space="preserve"> PAGEREF _Toc15235 \h </w:instrText>
        </w:r>
        <w:r>
          <w:fldChar w:fldCharType="separate"/>
        </w:r>
        <w:r>
          <w:t>3</w:t>
        </w:r>
        <w:r>
          <w:fldChar w:fldCharType="end"/>
        </w:r>
      </w:hyperlink>
    </w:p>
    <w:p>
      <w:pPr>
        <w:pStyle w:val="TOC2"/>
        <w:tabs>
          <w:tab w:val="right" w:leader="dot" w:pos="8306"/>
        </w:tabs>
      </w:pPr>
      <w:hyperlink w:anchor="_Toc10332" w:history="1">
        <w:r>
          <w:rPr>
            <w:rFonts w:ascii="仿宋" w:eastAsia="仿宋" w:hAnsi="仿宋" w:cs="仿宋" w:hint="eastAsia"/>
            <w:lang w:eastAsia="zh-CN"/>
          </w:rPr>
          <w:t>(一)、建筑工程设计原则</w:t>
        </w:r>
        <w:r>
          <w:tab/>
        </w:r>
        <w:r>
          <w:fldChar w:fldCharType="begin"/>
        </w:r>
        <w:r>
          <w:instrText xml:space="preserve"> PAGEREF _Toc10332 \h </w:instrText>
        </w:r>
        <w:r>
          <w:fldChar w:fldCharType="separate"/>
        </w:r>
        <w:r>
          <w:t>3</w:t>
        </w:r>
        <w:r>
          <w:fldChar w:fldCharType="end"/>
        </w:r>
      </w:hyperlink>
    </w:p>
    <w:p>
      <w:pPr>
        <w:pStyle w:val="TOC2"/>
        <w:tabs>
          <w:tab w:val="right" w:leader="dot" w:pos="8306"/>
        </w:tabs>
      </w:pPr>
      <w:hyperlink w:anchor="_Toc1416" w:history="1">
        <w:r>
          <w:rPr>
            <w:rFonts w:ascii="仿宋" w:eastAsia="仿宋" w:hAnsi="仿宋" w:cs="仿宋" w:hint="eastAsia"/>
            <w:lang w:eastAsia="zh-CN"/>
          </w:rPr>
          <w:t>(二)、土建工程设计年限及安全等级</w:t>
        </w:r>
        <w:r>
          <w:tab/>
        </w:r>
        <w:r>
          <w:fldChar w:fldCharType="begin"/>
        </w:r>
        <w:r>
          <w:instrText xml:space="preserve"> PAGEREF _Toc1416 \h </w:instrText>
        </w:r>
        <w:r>
          <w:fldChar w:fldCharType="separate"/>
        </w:r>
        <w:r>
          <w:t>4</w:t>
        </w:r>
        <w:r>
          <w:fldChar w:fldCharType="end"/>
        </w:r>
      </w:hyperlink>
    </w:p>
    <w:p>
      <w:pPr>
        <w:pStyle w:val="TOC2"/>
        <w:tabs>
          <w:tab w:val="right" w:leader="dot" w:pos="8306"/>
        </w:tabs>
      </w:pPr>
      <w:hyperlink w:anchor="_Toc11275" w:history="1">
        <w:r>
          <w:rPr>
            <w:rFonts w:ascii="仿宋" w:eastAsia="仿宋" w:hAnsi="仿宋" w:cs="仿宋" w:hint="eastAsia"/>
            <w:lang w:eastAsia="zh-CN"/>
          </w:rPr>
          <w:t>(三)、建筑工程设计总体要求</w:t>
        </w:r>
        <w:r>
          <w:tab/>
        </w:r>
        <w:r>
          <w:fldChar w:fldCharType="begin"/>
        </w:r>
        <w:r>
          <w:instrText xml:space="preserve"> PAGEREF _Toc11275 \h </w:instrText>
        </w:r>
        <w:r>
          <w:fldChar w:fldCharType="separate"/>
        </w:r>
        <w:r>
          <w:t>5</w:t>
        </w:r>
        <w:r>
          <w:fldChar w:fldCharType="end"/>
        </w:r>
      </w:hyperlink>
    </w:p>
    <w:p>
      <w:pPr>
        <w:pStyle w:val="TOC2"/>
        <w:tabs>
          <w:tab w:val="right" w:leader="dot" w:pos="8306"/>
        </w:tabs>
      </w:pPr>
      <w:hyperlink w:anchor="_Toc17118" w:history="1">
        <w:r>
          <w:rPr>
            <w:rFonts w:ascii="仿宋" w:eastAsia="仿宋" w:hAnsi="仿宋" w:cs="仿宋" w:hint="eastAsia"/>
            <w:lang w:eastAsia="zh-CN"/>
          </w:rPr>
          <w:t>(四)、土建工程建设指标</w:t>
        </w:r>
        <w:r>
          <w:tab/>
        </w:r>
        <w:r>
          <w:fldChar w:fldCharType="begin"/>
        </w:r>
        <w:r>
          <w:instrText xml:space="preserve"> PAGEREF _Toc17118 \h </w:instrText>
        </w:r>
        <w:r>
          <w:fldChar w:fldCharType="separate"/>
        </w:r>
        <w:r>
          <w:t>6</w:t>
        </w:r>
        <w:r>
          <w:fldChar w:fldCharType="end"/>
        </w:r>
      </w:hyperlink>
    </w:p>
    <w:p>
      <w:pPr>
        <w:pStyle w:val="TOC1"/>
        <w:tabs>
          <w:tab w:val="right" w:leader="dot" w:pos="8306"/>
        </w:tabs>
      </w:pPr>
      <w:hyperlink w:anchor="_Toc20990" w:history="1">
        <w:r>
          <w:rPr>
            <w:rFonts w:ascii="仿宋" w:eastAsia="仿宋" w:hAnsi="仿宋" w:cs="仿宋" w:hint="eastAsia"/>
            <w:lang w:eastAsia="zh-CN"/>
          </w:rPr>
          <w:t>二、PA再生料项目建设背景及必要性分析</w:t>
        </w:r>
        <w:r>
          <w:tab/>
        </w:r>
        <w:r>
          <w:fldChar w:fldCharType="begin"/>
        </w:r>
        <w:r>
          <w:instrText xml:space="preserve"> PAGEREF _Toc20990 \h </w:instrText>
        </w:r>
        <w:r>
          <w:fldChar w:fldCharType="separate"/>
        </w:r>
        <w:r>
          <w:t>6</w:t>
        </w:r>
        <w:r>
          <w:fldChar w:fldCharType="end"/>
        </w:r>
      </w:hyperlink>
    </w:p>
    <w:p>
      <w:pPr>
        <w:pStyle w:val="TOC2"/>
        <w:tabs>
          <w:tab w:val="right" w:leader="dot" w:pos="8306"/>
        </w:tabs>
      </w:pPr>
      <w:hyperlink w:anchor="_Toc4548" w:history="1">
        <w:r>
          <w:rPr>
            <w:rFonts w:ascii="仿宋" w:eastAsia="仿宋" w:hAnsi="仿宋" w:cs="仿宋" w:hint="eastAsia"/>
            <w:lang w:eastAsia="zh-CN"/>
          </w:rPr>
          <w:t>(一)、PA再生料项目背景分析</w:t>
        </w:r>
        <w:r>
          <w:tab/>
        </w:r>
        <w:r>
          <w:fldChar w:fldCharType="begin"/>
        </w:r>
        <w:r>
          <w:instrText xml:space="preserve"> PAGEREF _Toc4548 \h </w:instrText>
        </w:r>
        <w:r>
          <w:fldChar w:fldCharType="separate"/>
        </w:r>
        <w:r>
          <w:t>6</w:t>
        </w:r>
        <w:r>
          <w:fldChar w:fldCharType="end"/>
        </w:r>
      </w:hyperlink>
    </w:p>
    <w:p>
      <w:pPr>
        <w:pStyle w:val="TOC2"/>
        <w:tabs>
          <w:tab w:val="right" w:leader="dot" w:pos="8306"/>
        </w:tabs>
      </w:pPr>
      <w:hyperlink w:anchor="_Toc4917" w:history="1">
        <w:r>
          <w:rPr>
            <w:rFonts w:ascii="仿宋" w:eastAsia="仿宋" w:hAnsi="仿宋" w:cs="仿宋" w:hint="eastAsia"/>
            <w:lang w:eastAsia="zh-CN"/>
          </w:rPr>
          <w:t>(二)、PA再生料项目建设必要性分析</w:t>
        </w:r>
        <w:r>
          <w:tab/>
        </w:r>
        <w:r>
          <w:fldChar w:fldCharType="begin"/>
        </w:r>
        <w:r>
          <w:instrText xml:space="preserve"> PAGEREF _Toc4917 \h </w:instrText>
        </w:r>
        <w:r>
          <w:fldChar w:fldCharType="separate"/>
        </w:r>
        <w:r>
          <w:t>8</w:t>
        </w:r>
        <w:r>
          <w:fldChar w:fldCharType="end"/>
        </w:r>
      </w:hyperlink>
    </w:p>
    <w:p>
      <w:pPr>
        <w:pStyle w:val="TOC1"/>
        <w:tabs>
          <w:tab w:val="right" w:leader="dot" w:pos="8306"/>
        </w:tabs>
      </w:pPr>
      <w:hyperlink w:anchor="_Toc29702" w:history="1">
        <w:r>
          <w:rPr>
            <w:rFonts w:ascii="仿宋" w:eastAsia="仿宋" w:hAnsi="仿宋" w:cs="仿宋" w:hint="eastAsia"/>
            <w:lang w:eastAsia="zh-CN"/>
          </w:rPr>
          <w:t>三、PA再生料项目危机管理</w:t>
        </w:r>
        <w:r>
          <w:tab/>
        </w:r>
        <w:r>
          <w:fldChar w:fldCharType="begin"/>
        </w:r>
        <w:r>
          <w:instrText xml:space="preserve"> PAGEREF _Toc29702 \h </w:instrText>
        </w:r>
        <w:r>
          <w:fldChar w:fldCharType="separate"/>
        </w:r>
        <w:r>
          <w:t>9</w:t>
        </w:r>
        <w:r>
          <w:fldChar w:fldCharType="end"/>
        </w:r>
      </w:hyperlink>
    </w:p>
    <w:p>
      <w:pPr>
        <w:pStyle w:val="TOC2"/>
        <w:tabs>
          <w:tab w:val="right" w:leader="dot" w:pos="8306"/>
        </w:tabs>
      </w:pPr>
      <w:hyperlink w:anchor="_Toc27599" w:history="1">
        <w:r>
          <w:rPr>
            <w:rFonts w:ascii="仿宋" w:eastAsia="仿宋" w:hAnsi="仿宋" w:cs="仿宋" w:hint="eastAsia"/>
            <w:lang w:eastAsia="zh-CN"/>
          </w:rPr>
          <w:t>(一)、危机预警与识别</w:t>
        </w:r>
        <w:r>
          <w:tab/>
        </w:r>
        <w:r>
          <w:fldChar w:fldCharType="begin"/>
        </w:r>
        <w:r>
          <w:instrText xml:space="preserve"> PAGEREF _Toc27599 \h </w:instrText>
        </w:r>
        <w:r>
          <w:fldChar w:fldCharType="separate"/>
        </w:r>
        <w:r>
          <w:t>9</w:t>
        </w:r>
        <w:r>
          <w:fldChar w:fldCharType="end"/>
        </w:r>
      </w:hyperlink>
    </w:p>
    <w:p>
      <w:pPr>
        <w:pStyle w:val="TOC2"/>
        <w:tabs>
          <w:tab w:val="right" w:leader="dot" w:pos="8306"/>
        </w:tabs>
      </w:pPr>
      <w:hyperlink w:anchor="_Toc6321" w:history="1">
        <w:r>
          <w:rPr>
            <w:rFonts w:ascii="仿宋" w:eastAsia="仿宋" w:hAnsi="仿宋" w:cs="仿宋" w:hint="eastAsia"/>
            <w:lang w:eastAsia="zh-CN"/>
          </w:rPr>
          <w:t>(二)、危机应对与恢复</w:t>
        </w:r>
        <w:r>
          <w:tab/>
        </w:r>
        <w:r>
          <w:fldChar w:fldCharType="begin"/>
        </w:r>
        <w:r>
          <w:instrText xml:space="preserve"> PAGEREF _Toc6321 \h </w:instrText>
        </w:r>
        <w:r>
          <w:fldChar w:fldCharType="separate"/>
        </w:r>
        <w:r>
          <w:t>10</w:t>
        </w:r>
        <w:r>
          <w:fldChar w:fldCharType="end"/>
        </w:r>
      </w:hyperlink>
    </w:p>
    <w:p>
      <w:pPr>
        <w:pStyle w:val="TOC1"/>
        <w:tabs>
          <w:tab w:val="right" w:leader="dot" w:pos="8306"/>
        </w:tabs>
      </w:pPr>
      <w:hyperlink w:anchor="_Toc27785" w:history="1">
        <w:r>
          <w:rPr>
            <w:rFonts w:ascii="仿宋" w:eastAsia="仿宋" w:hAnsi="仿宋" w:cs="仿宋" w:hint="eastAsia"/>
            <w:lang w:eastAsia="zh-CN"/>
          </w:rPr>
          <w:t>四、市场分析、调研</w:t>
        </w:r>
        <w:r>
          <w:tab/>
        </w:r>
        <w:r>
          <w:fldChar w:fldCharType="begin"/>
        </w:r>
        <w:r>
          <w:instrText xml:space="preserve"> PAGEREF _Toc27785 \h </w:instrText>
        </w:r>
        <w:r>
          <w:fldChar w:fldCharType="separate"/>
        </w:r>
        <w:r>
          <w:t>12</w:t>
        </w:r>
        <w:r>
          <w:fldChar w:fldCharType="end"/>
        </w:r>
      </w:hyperlink>
    </w:p>
    <w:p>
      <w:pPr>
        <w:pStyle w:val="TOC2"/>
        <w:tabs>
          <w:tab w:val="right" w:leader="dot" w:pos="8306"/>
        </w:tabs>
      </w:pPr>
      <w:hyperlink w:anchor="_Toc23549" w:history="1">
        <w:r>
          <w:rPr>
            <w:rFonts w:ascii="仿宋" w:eastAsia="仿宋" w:hAnsi="仿宋" w:cs="仿宋" w:hint="eastAsia"/>
            <w:lang w:eastAsia="zh-CN"/>
          </w:rPr>
          <w:t>(一)、PA再生料行业分析</w:t>
        </w:r>
        <w:r>
          <w:tab/>
        </w:r>
        <w:r>
          <w:fldChar w:fldCharType="begin"/>
        </w:r>
        <w:r>
          <w:instrText xml:space="preserve"> PAGEREF _Toc23549 \h </w:instrText>
        </w:r>
        <w:r>
          <w:fldChar w:fldCharType="separate"/>
        </w:r>
        <w:r>
          <w:t>12</w:t>
        </w:r>
        <w:r>
          <w:fldChar w:fldCharType="end"/>
        </w:r>
      </w:hyperlink>
    </w:p>
    <w:p>
      <w:pPr>
        <w:pStyle w:val="TOC2"/>
        <w:tabs>
          <w:tab w:val="right" w:leader="dot" w:pos="8306"/>
        </w:tabs>
      </w:pPr>
      <w:hyperlink w:anchor="_Toc7514" w:history="1">
        <w:r>
          <w:rPr>
            <w:rFonts w:ascii="仿宋" w:eastAsia="仿宋" w:hAnsi="仿宋" w:cs="仿宋" w:hint="eastAsia"/>
            <w:lang w:eastAsia="zh-CN"/>
          </w:rPr>
          <w:t>(二)、PA再生料市场分析预测</w:t>
        </w:r>
        <w:r>
          <w:tab/>
        </w:r>
        <w:r>
          <w:fldChar w:fldCharType="begin"/>
        </w:r>
        <w:r>
          <w:instrText xml:space="preserve"> PAGEREF _Toc7514 \h </w:instrText>
        </w:r>
        <w:r>
          <w:fldChar w:fldCharType="separate"/>
        </w:r>
        <w:r>
          <w:t>12</w:t>
        </w:r>
        <w:r>
          <w:fldChar w:fldCharType="end"/>
        </w:r>
      </w:hyperlink>
    </w:p>
    <w:p>
      <w:pPr>
        <w:pStyle w:val="TOC1"/>
        <w:tabs>
          <w:tab w:val="right" w:leader="dot" w:pos="8306"/>
        </w:tabs>
      </w:pPr>
      <w:hyperlink w:anchor="_Toc30725" w:history="1">
        <w:r>
          <w:rPr>
            <w:rFonts w:ascii="仿宋" w:eastAsia="仿宋" w:hAnsi="仿宋" w:cs="仿宋" w:hint="eastAsia"/>
            <w:lang w:eastAsia="zh-CN"/>
          </w:rPr>
          <w:t>五、PA再生料项目绩效评估</w:t>
        </w:r>
        <w:r>
          <w:tab/>
        </w:r>
        <w:r>
          <w:fldChar w:fldCharType="begin"/>
        </w:r>
        <w:r>
          <w:instrText xml:space="preserve"> PAGEREF _Toc30725 \h </w:instrText>
        </w:r>
        <w:r>
          <w:fldChar w:fldCharType="separate"/>
        </w:r>
        <w:r>
          <w:t>13</w:t>
        </w:r>
        <w:r>
          <w:fldChar w:fldCharType="end"/>
        </w:r>
      </w:hyperlink>
    </w:p>
    <w:p>
      <w:pPr>
        <w:pStyle w:val="TOC2"/>
        <w:tabs>
          <w:tab w:val="right" w:leader="dot" w:pos="8306"/>
        </w:tabs>
      </w:pPr>
      <w:hyperlink w:anchor="_Toc25076" w:history="1">
        <w:r>
          <w:rPr>
            <w:rFonts w:ascii="仿宋" w:eastAsia="仿宋" w:hAnsi="仿宋" w:cs="仿宋" w:hint="eastAsia"/>
            <w:lang w:eastAsia="zh-CN"/>
          </w:rPr>
          <w:t>(一)、绩效评估指标</w:t>
        </w:r>
        <w:r>
          <w:tab/>
        </w:r>
        <w:r>
          <w:fldChar w:fldCharType="begin"/>
        </w:r>
        <w:r>
          <w:instrText xml:space="preserve"> PAGEREF _Toc25076 \h </w:instrText>
        </w:r>
        <w:r>
          <w:fldChar w:fldCharType="separate"/>
        </w:r>
        <w:r>
          <w:t>13</w:t>
        </w:r>
        <w:r>
          <w:fldChar w:fldCharType="end"/>
        </w:r>
      </w:hyperlink>
    </w:p>
    <w:p>
      <w:pPr>
        <w:pStyle w:val="TOC2"/>
        <w:tabs>
          <w:tab w:val="right" w:leader="dot" w:pos="8306"/>
        </w:tabs>
      </w:pPr>
      <w:hyperlink w:anchor="_Toc29637" w:history="1">
        <w:r>
          <w:rPr>
            <w:rFonts w:ascii="仿宋" w:eastAsia="仿宋" w:hAnsi="仿宋" w:cs="仿宋" w:hint="eastAsia"/>
            <w:lang w:eastAsia="zh-CN"/>
          </w:rPr>
          <w:t>(二)、绩效评估方法</w:t>
        </w:r>
        <w:r>
          <w:tab/>
        </w:r>
        <w:r>
          <w:fldChar w:fldCharType="begin"/>
        </w:r>
        <w:r>
          <w:instrText xml:space="preserve"> PAGEREF _Toc29637 \h </w:instrText>
        </w:r>
        <w:r>
          <w:fldChar w:fldCharType="separate"/>
        </w:r>
        <w:r>
          <w:t>14</w:t>
        </w:r>
        <w:r>
          <w:fldChar w:fldCharType="end"/>
        </w:r>
      </w:hyperlink>
    </w:p>
    <w:p>
      <w:pPr>
        <w:pStyle w:val="TOC2"/>
        <w:tabs>
          <w:tab w:val="right" w:leader="dot" w:pos="8306"/>
        </w:tabs>
      </w:pPr>
      <w:hyperlink w:anchor="_Toc22312" w:history="1">
        <w:r>
          <w:rPr>
            <w:rFonts w:ascii="仿宋" w:eastAsia="仿宋" w:hAnsi="仿宋" w:cs="仿宋" w:hint="eastAsia"/>
            <w:lang w:eastAsia="zh-CN"/>
          </w:rPr>
          <w:t>(三)、绩效评估周期</w:t>
        </w:r>
        <w:r>
          <w:tab/>
        </w:r>
        <w:r>
          <w:fldChar w:fldCharType="begin"/>
        </w:r>
        <w:r>
          <w:instrText xml:space="preserve"> PAGEREF _Toc22312 \h </w:instrText>
        </w:r>
        <w:r>
          <w:fldChar w:fldCharType="separate"/>
        </w:r>
        <w:r>
          <w:t>15</w:t>
        </w:r>
        <w:r>
          <w:fldChar w:fldCharType="end"/>
        </w:r>
      </w:hyperlink>
    </w:p>
    <w:p>
      <w:pPr>
        <w:pStyle w:val="TOC1"/>
        <w:tabs>
          <w:tab w:val="right" w:leader="dot" w:pos="8306"/>
        </w:tabs>
      </w:pPr>
      <w:hyperlink w:anchor="_Toc2927" w:history="1">
        <w:r>
          <w:rPr>
            <w:rFonts w:ascii="仿宋" w:eastAsia="仿宋" w:hAnsi="仿宋" w:cs="仿宋" w:hint="eastAsia"/>
            <w:lang w:eastAsia="zh-CN"/>
          </w:rPr>
          <w:t>六、PA再生料项目建设单位说明</w:t>
        </w:r>
        <w:r>
          <w:tab/>
        </w:r>
        <w:r>
          <w:fldChar w:fldCharType="begin"/>
        </w:r>
        <w:r>
          <w:instrText xml:space="preserve"> PAGEREF _Toc2927 \h </w:instrText>
        </w:r>
        <w:r>
          <w:fldChar w:fldCharType="separate"/>
        </w:r>
        <w:r>
          <w:t>16</w:t>
        </w:r>
        <w:r>
          <w:fldChar w:fldCharType="end"/>
        </w:r>
      </w:hyperlink>
    </w:p>
    <w:p>
      <w:pPr>
        <w:pStyle w:val="TOC2"/>
        <w:tabs>
          <w:tab w:val="right" w:leader="dot" w:pos="8306"/>
        </w:tabs>
      </w:pPr>
      <w:hyperlink w:anchor="_Toc6267" w:history="1">
        <w:r>
          <w:rPr>
            <w:rFonts w:ascii="仿宋" w:eastAsia="仿宋" w:hAnsi="仿宋" w:cs="仿宋" w:hint="eastAsia"/>
            <w:lang w:eastAsia="zh-CN"/>
          </w:rPr>
          <w:t>(一)、PA再生料项目承办单位基本情况</w:t>
        </w:r>
        <w:r>
          <w:tab/>
        </w:r>
        <w:r>
          <w:fldChar w:fldCharType="begin"/>
        </w:r>
        <w:r>
          <w:instrText xml:space="preserve"> PAGEREF _Toc6267 \h </w:instrText>
        </w:r>
        <w:r>
          <w:fldChar w:fldCharType="separate"/>
        </w:r>
        <w:r>
          <w:t>16</w:t>
        </w:r>
        <w:r>
          <w:fldChar w:fldCharType="end"/>
        </w:r>
      </w:hyperlink>
    </w:p>
    <w:p>
      <w:pPr>
        <w:pStyle w:val="TOC2"/>
        <w:tabs>
          <w:tab w:val="right" w:leader="dot" w:pos="8306"/>
        </w:tabs>
      </w:pPr>
      <w:hyperlink w:anchor="_Toc25633" w:history="1">
        <w:r>
          <w:rPr>
            <w:rFonts w:ascii="仿宋" w:eastAsia="仿宋" w:hAnsi="仿宋" w:cs="仿宋" w:hint="eastAsia"/>
            <w:lang w:eastAsia="zh-CN"/>
          </w:rPr>
          <w:t>(二)、公司经济效益分析</w:t>
        </w:r>
        <w:r>
          <w:tab/>
        </w:r>
        <w:r>
          <w:fldChar w:fldCharType="begin"/>
        </w:r>
        <w:r>
          <w:instrText xml:space="preserve"> PAGEREF _Toc25633 \h </w:instrText>
        </w:r>
        <w:r>
          <w:fldChar w:fldCharType="separate"/>
        </w:r>
        <w:r>
          <w:t>17</w:t>
        </w:r>
        <w:r>
          <w:fldChar w:fldCharType="end"/>
        </w:r>
      </w:hyperlink>
    </w:p>
    <w:p>
      <w:pPr>
        <w:pStyle w:val="TOC1"/>
        <w:tabs>
          <w:tab w:val="right" w:leader="dot" w:pos="8306"/>
        </w:tabs>
      </w:pPr>
      <w:hyperlink w:anchor="_Toc6011" w:history="1">
        <w:r>
          <w:rPr>
            <w:rFonts w:ascii="仿宋" w:eastAsia="仿宋" w:hAnsi="仿宋" w:cs="仿宋" w:hint="eastAsia"/>
            <w:lang w:eastAsia="zh-CN"/>
          </w:rPr>
          <w:t>七、PA再生料项目风险管理</w:t>
        </w:r>
        <w:r>
          <w:tab/>
        </w:r>
        <w:r>
          <w:fldChar w:fldCharType="begin"/>
        </w:r>
        <w:r>
          <w:instrText xml:space="preserve"> PAGEREF _Toc6011 \h </w:instrText>
        </w:r>
        <w:r>
          <w:fldChar w:fldCharType="separate"/>
        </w:r>
        <w:r>
          <w:t>18</w:t>
        </w:r>
        <w:r>
          <w:fldChar w:fldCharType="end"/>
        </w:r>
      </w:hyperlink>
    </w:p>
    <w:p>
      <w:pPr>
        <w:pStyle w:val="TOC2"/>
        <w:tabs>
          <w:tab w:val="right" w:leader="dot" w:pos="8306"/>
        </w:tabs>
      </w:pPr>
      <w:hyperlink w:anchor="_Toc11898" w:history="1">
        <w:r>
          <w:rPr>
            <w:rFonts w:ascii="仿宋" w:eastAsia="仿宋" w:hAnsi="仿宋" w:cs="仿宋" w:hint="eastAsia"/>
            <w:lang w:eastAsia="zh-CN"/>
          </w:rPr>
          <w:t>(一)、风险识别与评估</w:t>
        </w:r>
        <w:r>
          <w:tab/>
        </w:r>
        <w:r>
          <w:fldChar w:fldCharType="begin"/>
        </w:r>
        <w:r>
          <w:instrText xml:space="preserve"> PAGEREF _Toc11898 \h </w:instrText>
        </w:r>
        <w:r>
          <w:fldChar w:fldCharType="separate"/>
        </w:r>
        <w:r>
          <w:t>18</w:t>
        </w:r>
        <w:r>
          <w:fldChar w:fldCharType="end"/>
        </w:r>
      </w:hyperlink>
    </w:p>
    <w:p>
      <w:pPr>
        <w:pStyle w:val="TOC2"/>
        <w:tabs>
          <w:tab w:val="right" w:leader="dot" w:pos="8306"/>
        </w:tabs>
      </w:pPr>
      <w:hyperlink w:anchor="_Toc14986" w:history="1">
        <w:r>
          <w:rPr>
            <w:rFonts w:ascii="仿宋" w:eastAsia="仿宋" w:hAnsi="仿宋" w:cs="仿宋" w:hint="eastAsia"/>
            <w:lang w:eastAsia="zh-CN"/>
          </w:rPr>
          <w:t>(二)、风险应对策略</w:t>
        </w:r>
        <w:r>
          <w:tab/>
        </w:r>
        <w:r>
          <w:fldChar w:fldCharType="begin"/>
        </w:r>
        <w:r>
          <w:instrText xml:space="preserve"> PAGEREF _Toc14986 \h </w:instrText>
        </w:r>
        <w:r>
          <w:fldChar w:fldCharType="separate"/>
        </w:r>
        <w:r>
          <w:t>19</w:t>
        </w:r>
        <w:r>
          <w:fldChar w:fldCharType="end"/>
        </w:r>
      </w:hyperlink>
    </w:p>
    <w:p>
      <w:pPr>
        <w:pStyle w:val="TOC2"/>
        <w:tabs>
          <w:tab w:val="right" w:leader="dot" w:pos="8306"/>
        </w:tabs>
      </w:pPr>
      <w:hyperlink w:anchor="_Toc13984" w:history="1">
        <w:r>
          <w:rPr>
            <w:rFonts w:ascii="仿宋" w:eastAsia="仿宋" w:hAnsi="仿宋" w:cs="仿宋" w:hint="eastAsia"/>
            <w:lang w:eastAsia="zh-CN"/>
          </w:rPr>
          <w:t>(三)、风险监控与控制</w:t>
        </w:r>
        <w:r>
          <w:tab/>
        </w:r>
        <w:r>
          <w:fldChar w:fldCharType="begin"/>
        </w:r>
        <w:r>
          <w:instrText xml:space="preserve"> PAGEREF _Toc13984 \h </w:instrText>
        </w:r>
        <w:r>
          <w:fldChar w:fldCharType="separate"/>
        </w:r>
        <w:r>
          <w:t>21</w:t>
        </w:r>
        <w:r>
          <w:fldChar w:fldCharType="end"/>
        </w:r>
      </w:hyperlink>
    </w:p>
    <w:p>
      <w:pPr>
        <w:pStyle w:val="TOC1"/>
        <w:tabs>
          <w:tab w:val="right" w:leader="dot" w:pos="8306"/>
        </w:tabs>
      </w:pPr>
      <w:hyperlink w:anchor="_Toc26431" w:history="1">
        <w:r>
          <w:rPr>
            <w:rFonts w:ascii="仿宋" w:eastAsia="仿宋" w:hAnsi="仿宋" w:cs="仿宋" w:hint="eastAsia"/>
            <w:lang w:eastAsia="zh-CN"/>
          </w:rPr>
          <w:t>八、PA再生料项目社会影响</w:t>
        </w:r>
        <w:r>
          <w:tab/>
        </w:r>
        <w:r>
          <w:fldChar w:fldCharType="begin"/>
        </w:r>
        <w:r>
          <w:instrText xml:space="preserve"> PAGEREF _Toc26431 \h </w:instrText>
        </w:r>
        <w:r>
          <w:fldChar w:fldCharType="separate"/>
        </w:r>
        <w:r>
          <w:t>22</w:t>
        </w:r>
        <w:r>
          <w:fldChar w:fldCharType="end"/>
        </w:r>
      </w:hyperlink>
    </w:p>
    <w:p>
      <w:pPr>
        <w:pStyle w:val="TOC2"/>
        <w:tabs>
          <w:tab w:val="right" w:leader="dot" w:pos="8306"/>
        </w:tabs>
      </w:pPr>
      <w:hyperlink w:anchor="_Toc5557" w:history="1">
        <w:r>
          <w:rPr>
            <w:rFonts w:ascii="仿宋" w:eastAsia="仿宋" w:hAnsi="仿宋" w:cs="仿宋" w:hint="eastAsia"/>
            <w:lang w:eastAsia="zh-CN"/>
          </w:rPr>
          <w:t>(一)、社会责任与义务</w:t>
        </w:r>
        <w:r>
          <w:tab/>
        </w:r>
        <w:r>
          <w:fldChar w:fldCharType="begin"/>
        </w:r>
        <w:r>
          <w:instrText xml:space="preserve"> PAGEREF _Toc5557 \h </w:instrText>
        </w:r>
        <w:r>
          <w:fldChar w:fldCharType="separate"/>
        </w:r>
        <w:r>
          <w:t>22</w:t>
        </w:r>
        <w:r>
          <w:fldChar w:fldCharType="end"/>
        </w:r>
      </w:hyperlink>
    </w:p>
    <w:p>
      <w:pPr>
        <w:pStyle w:val="TOC2"/>
        <w:tabs>
          <w:tab w:val="right" w:leader="dot" w:pos="8306"/>
        </w:tabs>
      </w:pPr>
      <w:hyperlink w:anchor="_Toc31881" w:history="1">
        <w:r>
          <w:rPr>
            <w:rFonts w:ascii="仿宋" w:eastAsia="仿宋" w:hAnsi="仿宋" w:cs="仿宋" w:hint="eastAsia"/>
            <w:lang w:eastAsia="zh-CN"/>
          </w:rPr>
          <w:t>(二)、社会参与与沟通</w:t>
        </w:r>
        <w:r>
          <w:tab/>
        </w:r>
        <w:r>
          <w:fldChar w:fldCharType="begin"/>
        </w:r>
        <w:r>
          <w:instrText xml:space="preserve"> PAGEREF _Toc31881 \h </w:instrText>
        </w:r>
        <w:r>
          <w:fldChar w:fldCharType="separate"/>
        </w:r>
        <w:r>
          <w:t>23</w:t>
        </w:r>
        <w:r>
          <w:fldChar w:fldCharType="end"/>
        </w:r>
      </w:hyperlink>
    </w:p>
    <w:p>
      <w:pPr>
        <w:pStyle w:val="TOC1"/>
        <w:tabs>
          <w:tab w:val="right" w:leader="dot" w:pos="8306"/>
        </w:tabs>
      </w:pPr>
      <w:hyperlink w:anchor="_Toc6102" w:history="1">
        <w:r>
          <w:rPr>
            <w:rFonts w:ascii="仿宋" w:eastAsia="仿宋" w:hAnsi="仿宋" w:cs="仿宋" w:hint="eastAsia"/>
            <w:lang w:eastAsia="zh-CN"/>
          </w:rPr>
          <w:t>九、PA再生料项目技术管理</w:t>
        </w:r>
        <w:r>
          <w:tab/>
        </w:r>
        <w:r>
          <w:fldChar w:fldCharType="begin"/>
        </w:r>
        <w:r>
          <w:instrText xml:space="preserve"> PAGEREF _Toc6102 \h </w:instrText>
        </w:r>
        <w:r>
          <w:fldChar w:fldCharType="separate"/>
        </w:r>
        <w:r>
          <w:t>24</w:t>
        </w:r>
        <w:r>
          <w:fldChar w:fldCharType="end"/>
        </w:r>
      </w:hyperlink>
    </w:p>
    <w:p>
      <w:pPr>
        <w:pStyle w:val="TOC2"/>
        <w:tabs>
          <w:tab w:val="right" w:leader="dot" w:pos="8306"/>
        </w:tabs>
      </w:pPr>
      <w:hyperlink w:anchor="_Toc9021" w:history="1">
        <w:r>
          <w:rPr>
            <w:rFonts w:ascii="仿宋" w:eastAsia="仿宋" w:hAnsi="仿宋" w:cs="仿宋" w:hint="eastAsia"/>
            <w:lang w:eastAsia="zh-CN"/>
          </w:rPr>
          <w:t>(一)、技术方案选用方向</w:t>
        </w:r>
        <w:r>
          <w:tab/>
        </w:r>
        <w:r>
          <w:fldChar w:fldCharType="begin"/>
        </w:r>
        <w:r>
          <w:instrText xml:space="preserve"> PAGEREF _Toc9021 \h </w:instrText>
        </w:r>
        <w:r>
          <w:fldChar w:fldCharType="separate"/>
        </w:r>
        <w:r>
          <w:t>24</w:t>
        </w:r>
        <w:r>
          <w:fldChar w:fldCharType="end"/>
        </w:r>
      </w:hyperlink>
    </w:p>
    <w:p>
      <w:pPr>
        <w:pStyle w:val="TOC2"/>
        <w:tabs>
          <w:tab w:val="right" w:leader="dot" w:pos="8306"/>
        </w:tabs>
      </w:pPr>
      <w:hyperlink w:anchor="_Toc17169" w:history="1">
        <w:r>
          <w:rPr>
            <w:rFonts w:ascii="仿宋" w:eastAsia="仿宋" w:hAnsi="仿宋" w:cs="仿宋" w:hint="eastAsia"/>
            <w:lang w:eastAsia="zh-CN"/>
          </w:rPr>
          <w:t>(二)、工艺技术方案选用原则</w:t>
        </w:r>
        <w:r>
          <w:tab/>
        </w:r>
        <w:r>
          <w:fldChar w:fldCharType="begin"/>
        </w:r>
        <w:r>
          <w:instrText xml:space="preserve"> PAGEREF _Toc17169 \h </w:instrText>
        </w:r>
        <w:r>
          <w:fldChar w:fldCharType="separate"/>
        </w:r>
        <w:r>
          <w:t>25</w:t>
        </w:r>
        <w:r>
          <w:fldChar w:fldCharType="end"/>
        </w:r>
      </w:hyperlink>
    </w:p>
    <w:p>
      <w:pPr>
        <w:pStyle w:val="TOC2"/>
        <w:tabs>
          <w:tab w:val="right" w:leader="dot" w:pos="8306"/>
        </w:tabs>
      </w:pPr>
      <w:hyperlink w:anchor="_Toc20401" w:history="1">
        <w:r>
          <w:rPr>
            <w:rFonts w:ascii="仿宋" w:eastAsia="仿宋" w:hAnsi="仿宋" w:cs="仿宋" w:hint="eastAsia"/>
            <w:lang w:eastAsia="zh-CN"/>
          </w:rPr>
          <w:t>(三)、工艺技术方案要求</w:t>
        </w:r>
        <w:r>
          <w:tab/>
        </w:r>
        <w:r>
          <w:fldChar w:fldCharType="begin"/>
        </w:r>
        <w:r>
          <w:instrText xml:space="preserve"> PAGEREF _Toc20401 \h </w:instrText>
        </w:r>
        <w:r>
          <w:fldChar w:fldCharType="separate"/>
        </w:r>
        <w:r>
          <w:t>28</w:t>
        </w:r>
        <w:r>
          <w:fldChar w:fldCharType="end"/>
        </w:r>
      </w:hyperlink>
    </w:p>
    <w:p>
      <w:pPr>
        <w:pStyle w:val="TOC1"/>
        <w:tabs>
          <w:tab w:val="right" w:leader="dot" w:pos="8306"/>
        </w:tabs>
      </w:pPr>
      <w:hyperlink w:anchor="_Toc3821" w:history="1">
        <w:r>
          <w:rPr>
            <w:rFonts w:ascii="仿宋" w:eastAsia="仿宋" w:hAnsi="仿宋" w:cs="仿宋" w:hint="eastAsia"/>
            <w:lang w:eastAsia="zh-CN"/>
          </w:rPr>
          <w:t>十、生产安全保护</w:t>
        </w:r>
        <w:r>
          <w:tab/>
        </w:r>
        <w:r>
          <w:fldChar w:fldCharType="begin"/>
        </w:r>
        <w:r>
          <w:instrText xml:space="preserve"> PAGEREF _Toc3821 \h </w:instrText>
        </w:r>
        <w:r>
          <w:fldChar w:fldCharType="separate"/>
        </w:r>
        <w:r>
          <w:t>30</w:t>
        </w:r>
        <w:r>
          <w:fldChar w:fldCharType="end"/>
        </w:r>
      </w:hyperlink>
    </w:p>
    <w:p>
      <w:pPr>
        <w:pStyle w:val="TOC2"/>
        <w:tabs>
          <w:tab w:val="right" w:leader="dot" w:pos="8306"/>
        </w:tabs>
      </w:pPr>
      <w:hyperlink w:anchor="_Toc26002" w:history="1">
        <w:r>
          <w:rPr>
            <w:rFonts w:ascii="仿宋" w:eastAsia="仿宋" w:hAnsi="仿宋" w:cs="仿宋" w:hint="eastAsia"/>
            <w:lang w:eastAsia="zh-CN"/>
          </w:rPr>
          <w:t>(一)、消防安全</w:t>
        </w:r>
        <w:r>
          <w:tab/>
        </w:r>
        <w:r>
          <w:fldChar w:fldCharType="begin"/>
        </w:r>
        <w:r>
          <w:instrText xml:space="preserve"> PAGEREF _Toc26002 \h </w:instrText>
        </w:r>
        <w:r>
          <w:fldChar w:fldCharType="separate"/>
        </w:r>
        <w:r>
          <w:t>30</w:t>
        </w:r>
        <w:r>
          <w:fldChar w:fldCharType="end"/>
        </w:r>
      </w:hyperlink>
    </w:p>
    <w:p>
      <w:pPr>
        <w:pStyle w:val="TOC2"/>
        <w:tabs>
          <w:tab w:val="right" w:leader="dot" w:pos="8306"/>
        </w:tabs>
      </w:pPr>
      <w:hyperlink w:anchor="_Toc6538" w:history="1">
        <w:r>
          <w:rPr>
            <w:rFonts w:ascii="仿宋" w:eastAsia="仿宋" w:hAnsi="仿宋" w:cs="仿宋" w:hint="eastAsia"/>
            <w:lang w:eastAsia="zh-CN"/>
          </w:rPr>
          <w:t>(二)、防火防爆总图布置措施</w:t>
        </w:r>
        <w:r>
          <w:tab/>
        </w:r>
        <w:r>
          <w:fldChar w:fldCharType="begin"/>
        </w:r>
        <w:r>
          <w:instrText xml:space="preserve"> PAGEREF _Toc6538 \h </w:instrText>
        </w:r>
        <w:r>
          <w:fldChar w:fldCharType="separate"/>
        </w:r>
        <w:r>
          <w:t>31</w:t>
        </w:r>
        <w:r>
          <w:fldChar w:fldCharType="end"/>
        </w:r>
      </w:hyperlink>
    </w:p>
    <w:p>
      <w:pPr>
        <w:pStyle w:val="TOC2"/>
        <w:tabs>
          <w:tab w:val="right" w:leader="dot" w:pos="8306"/>
        </w:tabs>
      </w:pPr>
      <w:hyperlink w:anchor="_Toc14110" w:history="1">
        <w:r>
          <w:rPr>
            <w:rFonts w:ascii="仿宋" w:eastAsia="仿宋" w:hAnsi="仿宋" w:cs="仿宋" w:hint="eastAsia"/>
            <w:lang w:eastAsia="zh-CN"/>
          </w:rPr>
          <w:t>(三)、自然灾害防范措施</w:t>
        </w:r>
        <w:r>
          <w:tab/>
        </w:r>
        <w:r>
          <w:fldChar w:fldCharType="begin"/>
        </w:r>
        <w:r>
          <w:instrText xml:space="preserve"> PAGEREF _Toc14110 \h </w:instrText>
        </w:r>
        <w:r>
          <w:fldChar w:fldCharType="separate"/>
        </w:r>
        <w:r>
          <w:t>32</w:t>
        </w:r>
        <w:r>
          <w:fldChar w:fldCharType="end"/>
        </w:r>
      </w:hyperlink>
    </w:p>
    <w:p>
      <w:pPr>
        <w:pStyle w:val="TOC2"/>
        <w:tabs>
          <w:tab w:val="right" w:leader="dot" w:pos="8306"/>
        </w:tabs>
      </w:pPr>
      <w:hyperlink w:anchor="_Toc20061" w:history="1">
        <w:r>
          <w:rPr>
            <w:rFonts w:ascii="仿宋" w:eastAsia="仿宋" w:hAnsi="仿宋" w:cs="仿宋" w:hint="eastAsia"/>
            <w:lang w:eastAsia="zh-CN"/>
          </w:rPr>
          <w:t>(四)、安全色及安全标志使用要求</w:t>
        </w:r>
        <w:r>
          <w:tab/>
        </w:r>
        <w:r>
          <w:fldChar w:fldCharType="begin"/>
        </w:r>
        <w:r>
          <w:instrText xml:space="preserve"> PAGEREF _Toc20061 \h </w:instrText>
        </w:r>
        <w:r>
          <w:fldChar w:fldCharType="separate"/>
        </w:r>
        <w:r>
          <w:t>33</w:t>
        </w:r>
        <w:r>
          <w:fldChar w:fldCharType="end"/>
        </w:r>
      </w:hyperlink>
    </w:p>
    <w:p>
      <w:pPr>
        <w:pStyle w:val="TOC2"/>
        <w:tabs>
          <w:tab w:val="right" w:leader="dot" w:pos="8306"/>
        </w:tabs>
      </w:pPr>
      <w:hyperlink w:anchor="_Toc9055" w:history="1">
        <w:r>
          <w:rPr>
            <w:rFonts w:ascii="仿宋" w:eastAsia="仿宋" w:hAnsi="仿宋" w:cs="仿宋" w:hint="eastAsia"/>
            <w:lang w:eastAsia="zh-CN"/>
          </w:rPr>
          <w:t>(五)、防尘防毒措施</w:t>
        </w:r>
        <w:r>
          <w:tab/>
        </w:r>
        <w:r>
          <w:fldChar w:fldCharType="begin"/>
        </w:r>
        <w:r>
          <w:instrText xml:space="preserve"> PAGEREF _Toc9055 \h </w:instrText>
        </w:r>
        <w:r>
          <w:fldChar w:fldCharType="separate"/>
        </w:r>
        <w:r>
          <w:t>34</w:t>
        </w:r>
        <w:r>
          <w:fldChar w:fldCharType="end"/>
        </w:r>
      </w:hyperlink>
    </w:p>
    <w:p>
      <w:pPr>
        <w:pStyle w:val="TOC2"/>
        <w:tabs>
          <w:tab w:val="right" w:leader="dot" w:pos="8306"/>
        </w:tabs>
      </w:pPr>
      <w:hyperlink w:anchor="_Toc21513" w:history="1">
        <w:r>
          <w:rPr>
            <w:rFonts w:ascii="仿宋" w:eastAsia="仿宋" w:hAnsi="仿宋" w:cs="仿宋" w:hint="eastAsia"/>
            <w:lang w:eastAsia="zh-CN"/>
          </w:rPr>
          <w:t>(六)、防静电、触电防护及防雷措施</w:t>
        </w:r>
        <w:r>
          <w:tab/>
        </w:r>
        <w:r>
          <w:fldChar w:fldCharType="begin"/>
        </w:r>
        <w:r>
          <w:instrText xml:space="preserve"> PAGEREF _Toc21513 \h </w:instrText>
        </w:r>
        <w:r>
          <w:fldChar w:fldCharType="separate"/>
        </w:r>
        <w:r>
          <w:t>35</w:t>
        </w:r>
        <w:r>
          <w:fldChar w:fldCharType="end"/>
        </w:r>
      </w:hyperlink>
    </w:p>
    <w:p>
      <w:pPr>
        <w:pStyle w:val="TOC2"/>
        <w:tabs>
          <w:tab w:val="right" w:leader="dot" w:pos="8306"/>
        </w:tabs>
      </w:pPr>
      <w:hyperlink w:anchor="_Toc29477" w:history="1">
        <w:r>
          <w:rPr>
            <w:rFonts w:ascii="仿宋" w:eastAsia="仿宋" w:hAnsi="仿宋" w:cs="仿宋" w:hint="eastAsia"/>
            <w:lang w:eastAsia="zh-CN"/>
          </w:rPr>
          <w:t>(七)、机械设备安全保障措施</w:t>
        </w:r>
        <w:r>
          <w:tab/>
        </w:r>
        <w:r>
          <w:fldChar w:fldCharType="begin"/>
        </w:r>
        <w:r>
          <w:instrText xml:space="preserve"> PAGEREF _Toc29477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03" w:history="1">
        <w:r>
          <w:rPr>
            <w:rFonts w:ascii="仿宋" w:eastAsia="仿宋" w:hAnsi="仿宋" w:cs="仿宋" w:hint="eastAsia"/>
            <w:lang w:eastAsia="zh-CN"/>
          </w:rPr>
          <w:t>十一、PA再生料项目环境影响分析</w:t>
        </w:r>
        <w:r>
          <w:tab/>
        </w:r>
        <w:r>
          <w:fldChar w:fldCharType="begin"/>
        </w:r>
        <w:r>
          <w:instrText xml:space="preserve"> PAGEREF _Toc503 \h </w:instrText>
        </w:r>
        <w:r>
          <w:fldChar w:fldCharType="separate"/>
        </w:r>
        <w:r>
          <w:t>38</w:t>
        </w:r>
        <w:r>
          <w:fldChar w:fldCharType="end"/>
        </w:r>
      </w:hyperlink>
    </w:p>
    <w:p>
      <w:pPr>
        <w:pStyle w:val="TOC2"/>
        <w:tabs>
          <w:tab w:val="right" w:leader="dot" w:pos="8306"/>
        </w:tabs>
      </w:pPr>
      <w:hyperlink w:anchor="_Toc21187" w:history="1">
        <w:r>
          <w:rPr>
            <w:rFonts w:ascii="仿宋" w:eastAsia="仿宋" w:hAnsi="仿宋" w:cs="仿宋" w:hint="eastAsia"/>
            <w:lang w:eastAsia="zh-CN"/>
          </w:rPr>
          <w:t>(一)、建设区域环境质量现状</w:t>
        </w:r>
        <w:r>
          <w:tab/>
        </w:r>
        <w:r>
          <w:fldChar w:fldCharType="begin"/>
        </w:r>
        <w:r>
          <w:instrText xml:space="preserve"> PAGEREF _Toc21187 \h </w:instrText>
        </w:r>
        <w:r>
          <w:fldChar w:fldCharType="separate"/>
        </w:r>
        <w:r>
          <w:t>38</w:t>
        </w:r>
        <w:r>
          <w:fldChar w:fldCharType="end"/>
        </w:r>
      </w:hyperlink>
    </w:p>
    <w:p>
      <w:pPr>
        <w:pStyle w:val="TOC2"/>
        <w:tabs>
          <w:tab w:val="right" w:leader="dot" w:pos="8306"/>
        </w:tabs>
      </w:pPr>
      <w:hyperlink w:anchor="_Toc25481" w:history="1">
        <w:r>
          <w:rPr>
            <w:rFonts w:ascii="仿宋" w:eastAsia="仿宋" w:hAnsi="仿宋" w:cs="仿宋" w:hint="eastAsia"/>
            <w:lang w:eastAsia="zh-CN"/>
          </w:rPr>
          <w:t>(二)、建设期环境保护</w:t>
        </w:r>
        <w:r>
          <w:tab/>
        </w:r>
        <w:r>
          <w:fldChar w:fldCharType="begin"/>
        </w:r>
        <w:r>
          <w:instrText xml:space="preserve"> PAGEREF _Toc25481 \h </w:instrText>
        </w:r>
        <w:r>
          <w:fldChar w:fldCharType="separate"/>
        </w:r>
        <w:r>
          <w:t>39</w:t>
        </w:r>
        <w:r>
          <w:fldChar w:fldCharType="end"/>
        </w:r>
      </w:hyperlink>
    </w:p>
    <w:p>
      <w:pPr>
        <w:pStyle w:val="TOC2"/>
        <w:tabs>
          <w:tab w:val="right" w:leader="dot" w:pos="8306"/>
        </w:tabs>
      </w:pPr>
      <w:hyperlink w:anchor="_Toc30439" w:history="1">
        <w:r>
          <w:rPr>
            <w:rFonts w:ascii="仿宋" w:eastAsia="仿宋" w:hAnsi="仿宋" w:cs="仿宋" w:hint="eastAsia"/>
            <w:lang w:eastAsia="zh-CN"/>
          </w:rPr>
          <w:t>(三)、运营期环境保护</w:t>
        </w:r>
        <w:r>
          <w:tab/>
        </w:r>
        <w:r>
          <w:fldChar w:fldCharType="begin"/>
        </w:r>
        <w:r>
          <w:instrText xml:space="preserve"> PAGEREF _Toc30439 \h </w:instrText>
        </w:r>
        <w:r>
          <w:fldChar w:fldCharType="separate"/>
        </w:r>
        <w:r>
          <w:t>41</w:t>
        </w:r>
        <w:r>
          <w:fldChar w:fldCharType="end"/>
        </w:r>
      </w:hyperlink>
    </w:p>
    <w:p>
      <w:pPr>
        <w:pStyle w:val="TOC2"/>
        <w:tabs>
          <w:tab w:val="right" w:leader="dot" w:pos="8306"/>
        </w:tabs>
      </w:pPr>
      <w:hyperlink w:anchor="_Toc15912" w:history="1">
        <w:r>
          <w:rPr>
            <w:rFonts w:ascii="仿宋" w:eastAsia="仿宋" w:hAnsi="仿宋" w:cs="仿宋" w:hint="eastAsia"/>
            <w:lang w:eastAsia="zh-CN"/>
          </w:rPr>
          <w:t>(四)、PA再生料项目建设对区域经济的影响</w:t>
        </w:r>
        <w:r>
          <w:tab/>
        </w:r>
        <w:r>
          <w:fldChar w:fldCharType="begin"/>
        </w:r>
        <w:r>
          <w:instrText xml:space="preserve"> PAGEREF _Toc15912 \h </w:instrText>
        </w:r>
        <w:r>
          <w:fldChar w:fldCharType="separate"/>
        </w:r>
        <w:r>
          <w:t>42</w:t>
        </w:r>
        <w:r>
          <w:fldChar w:fldCharType="end"/>
        </w:r>
      </w:hyperlink>
    </w:p>
    <w:p>
      <w:pPr>
        <w:pStyle w:val="TOC2"/>
        <w:tabs>
          <w:tab w:val="right" w:leader="dot" w:pos="8306"/>
        </w:tabs>
      </w:pPr>
      <w:hyperlink w:anchor="_Toc11526" w:history="1">
        <w:r>
          <w:rPr>
            <w:rFonts w:ascii="仿宋" w:eastAsia="仿宋" w:hAnsi="仿宋" w:cs="仿宋" w:hint="eastAsia"/>
            <w:lang w:eastAsia="zh-CN"/>
          </w:rPr>
          <w:t>(五)、废弃物处理</w:t>
        </w:r>
        <w:r>
          <w:tab/>
        </w:r>
        <w:r>
          <w:fldChar w:fldCharType="begin"/>
        </w:r>
        <w:r>
          <w:instrText xml:space="preserve"> PAGEREF _Toc11526 \h </w:instrText>
        </w:r>
        <w:r>
          <w:fldChar w:fldCharType="separate"/>
        </w:r>
        <w:r>
          <w:t>44</w:t>
        </w:r>
        <w:r>
          <w:fldChar w:fldCharType="end"/>
        </w:r>
      </w:hyperlink>
    </w:p>
    <w:p>
      <w:pPr>
        <w:pStyle w:val="TOC2"/>
        <w:tabs>
          <w:tab w:val="right" w:leader="dot" w:pos="8306"/>
        </w:tabs>
      </w:pPr>
      <w:hyperlink w:anchor="_Toc30841" w:history="1">
        <w:r>
          <w:rPr>
            <w:rFonts w:ascii="仿宋" w:eastAsia="仿宋" w:hAnsi="仿宋" w:cs="仿宋" w:hint="eastAsia"/>
            <w:lang w:eastAsia="zh-CN"/>
          </w:rPr>
          <w:t>(六)、特殊环境影响分析</w:t>
        </w:r>
        <w:r>
          <w:tab/>
        </w:r>
        <w:r>
          <w:fldChar w:fldCharType="begin"/>
        </w:r>
        <w:r>
          <w:instrText xml:space="preserve"> PAGEREF _Toc30841 \h </w:instrText>
        </w:r>
        <w:r>
          <w:fldChar w:fldCharType="separate"/>
        </w:r>
        <w:r>
          <w:t>45</w:t>
        </w:r>
        <w:r>
          <w:fldChar w:fldCharType="end"/>
        </w:r>
      </w:hyperlink>
    </w:p>
    <w:p>
      <w:pPr>
        <w:pStyle w:val="TOC2"/>
        <w:tabs>
          <w:tab w:val="right" w:leader="dot" w:pos="8306"/>
        </w:tabs>
      </w:pPr>
      <w:hyperlink w:anchor="_Toc23590" w:history="1">
        <w:r>
          <w:rPr>
            <w:rFonts w:ascii="仿宋" w:eastAsia="仿宋" w:hAnsi="仿宋" w:cs="仿宋" w:hint="eastAsia"/>
            <w:lang w:eastAsia="zh-CN"/>
          </w:rPr>
          <w:t>(七)、清洁生产</w:t>
        </w:r>
        <w:r>
          <w:tab/>
        </w:r>
        <w:r>
          <w:fldChar w:fldCharType="begin"/>
        </w:r>
        <w:r>
          <w:instrText xml:space="preserve"> PAGEREF _Toc23590 \h </w:instrText>
        </w:r>
        <w:r>
          <w:fldChar w:fldCharType="separate"/>
        </w:r>
        <w:r>
          <w:t>46</w:t>
        </w:r>
        <w:r>
          <w:fldChar w:fldCharType="end"/>
        </w:r>
      </w:hyperlink>
    </w:p>
    <w:p>
      <w:pPr>
        <w:pStyle w:val="TOC2"/>
        <w:tabs>
          <w:tab w:val="right" w:leader="dot" w:pos="8306"/>
        </w:tabs>
      </w:pPr>
      <w:hyperlink w:anchor="_Toc29820" w:history="1">
        <w:r>
          <w:rPr>
            <w:rFonts w:ascii="仿宋" w:eastAsia="仿宋" w:hAnsi="仿宋" w:cs="仿宋" w:hint="eastAsia"/>
            <w:lang w:eastAsia="zh-CN"/>
          </w:rPr>
          <w:t>(八)、环境保护综合评价</w:t>
        </w:r>
        <w:r>
          <w:tab/>
        </w:r>
        <w:r>
          <w:fldChar w:fldCharType="begin"/>
        </w:r>
        <w:r>
          <w:instrText xml:space="preserve"> PAGEREF _Toc29820 \h </w:instrText>
        </w:r>
        <w:r>
          <w:fldChar w:fldCharType="separate"/>
        </w:r>
        <w:r>
          <w:t>47</w:t>
        </w:r>
        <w:r>
          <w:fldChar w:fldCharType="end"/>
        </w:r>
      </w:hyperlink>
    </w:p>
    <w:p>
      <w:pPr>
        <w:pStyle w:val="TOC1"/>
        <w:tabs>
          <w:tab w:val="right" w:leader="dot" w:pos="8306"/>
        </w:tabs>
      </w:pPr>
      <w:hyperlink w:anchor="_Toc24855" w:history="1">
        <w:r>
          <w:rPr>
            <w:rFonts w:ascii="仿宋" w:eastAsia="仿宋" w:hAnsi="仿宋" w:cs="仿宋" w:hint="eastAsia"/>
            <w:lang w:eastAsia="zh-CN"/>
          </w:rPr>
          <w:t>十二、PA再生料项目投资规划</w:t>
        </w:r>
        <w:r>
          <w:tab/>
        </w:r>
        <w:r>
          <w:fldChar w:fldCharType="begin"/>
        </w:r>
        <w:r>
          <w:instrText xml:space="preserve"> PAGEREF _Toc24855 \h </w:instrText>
        </w:r>
        <w:r>
          <w:fldChar w:fldCharType="separate"/>
        </w:r>
        <w:r>
          <w:t>48</w:t>
        </w:r>
        <w:r>
          <w:fldChar w:fldCharType="end"/>
        </w:r>
      </w:hyperlink>
    </w:p>
    <w:p>
      <w:pPr>
        <w:pStyle w:val="TOC2"/>
        <w:tabs>
          <w:tab w:val="right" w:leader="dot" w:pos="8306"/>
        </w:tabs>
      </w:pPr>
      <w:hyperlink w:anchor="_Toc15202" w:history="1">
        <w:r>
          <w:rPr>
            <w:rFonts w:ascii="仿宋" w:eastAsia="仿宋" w:hAnsi="仿宋" w:cs="仿宋" w:hint="eastAsia"/>
            <w:lang w:eastAsia="zh-CN"/>
          </w:rPr>
          <w:t>(一)、PA再生料项目总投资估算</w:t>
        </w:r>
        <w:r>
          <w:tab/>
        </w:r>
        <w:r>
          <w:fldChar w:fldCharType="begin"/>
        </w:r>
        <w:r>
          <w:instrText xml:space="preserve"> PAGEREF _Toc15202 \h </w:instrText>
        </w:r>
        <w:r>
          <w:fldChar w:fldCharType="separate"/>
        </w:r>
        <w:r>
          <w:t>48</w:t>
        </w:r>
        <w:r>
          <w:fldChar w:fldCharType="end"/>
        </w:r>
      </w:hyperlink>
    </w:p>
    <w:p>
      <w:pPr>
        <w:pStyle w:val="TOC2"/>
        <w:tabs>
          <w:tab w:val="right" w:leader="dot" w:pos="8306"/>
        </w:tabs>
      </w:pPr>
      <w:hyperlink w:anchor="_Toc18776" w:history="1">
        <w:r>
          <w:rPr>
            <w:rFonts w:ascii="仿宋" w:eastAsia="仿宋" w:hAnsi="仿宋" w:cs="仿宋" w:hint="eastAsia"/>
            <w:lang w:eastAsia="zh-CN"/>
          </w:rPr>
          <w:t>(二)、资金筹措</w:t>
        </w:r>
        <w:r>
          <w:tab/>
        </w:r>
        <w:r>
          <w:fldChar w:fldCharType="begin"/>
        </w:r>
        <w:r>
          <w:instrText xml:space="preserve"> PAGEREF _Toc18776 \h </w:instrText>
        </w:r>
        <w:r>
          <w:fldChar w:fldCharType="separate"/>
        </w:r>
        <w:r>
          <w:t>50</w:t>
        </w:r>
        <w:r>
          <w:fldChar w:fldCharType="end"/>
        </w:r>
      </w:hyperlink>
    </w:p>
    <w:p>
      <w:pPr>
        <w:pStyle w:val="TOC1"/>
        <w:tabs>
          <w:tab w:val="right" w:leader="dot" w:pos="8306"/>
        </w:tabs>
      </w:pPr>
      <w:hyperlink w:anchor="_Toc4449" w:history="1">
        <w:r>
          <w:rPr>
            <w:rFonts w:ascii="仿宋" w:eastAsia="仿宋" w:hAnsi="仿宋" w:cs="仿宋" w:hint="eastAsia"/>
            <w:lang w:eastAsia="zh-CN"/>
          </w:rPr>
          <w:t>十三、质量管理体系</w:t>
        </w:r>
        <w:r>
          <w:tab/>
        </w:r>
        <w:r>
          <w:fldChar w:fldCharType="begin"/>
        </w:r>
        <w:r>
          <w:instrText xml:space="preserve"> PAGEREF _Toc4449 \h </w:instrText>
        </w:r>
        <w:r>
          <w:fldChar w:fldCharType="separate"/>
        </w:r>
        <w:r>
          <w:t>50</w:t>
        </w:r>
        <w:r>
          <w:fldChar w:fldCharType="end"/>
        </w:r>
      </w:hyperlink>
    </w:p>
    <w:p>
      <w:pPr>
        <w:pStyle w:val="TOC2"/>
        <w:tabs>
          <w:tab w:val="right" w:leader="dot" w:pos="8306"/>
        </w:tabs>
      </w:pPr>
      <w:hyperlink w:anchor="_Toc19001" w:history="1">
        <w:r>
          <w:rPr>
            <w:rFonts w:ascii="仿宋" w:eastAsia="仿宋" w:hAnsi="仿宋" w:cs="仿宋" w:hint="eastAsia"/>
            <w:lang w:eastAsia="zh-CN"/>
          </w:rPr>
          <w:t>(一)、质量目标与方针</w:t>
        </w:r>
        <w:r>
          <w:tab/>
        </w:r>
        <w:r>
          <w:fldChar w:fldCharType="begin"/>
        </w:r>
        <w:r>
          <w:instrText xml:space="preserve"> PAGEREF _Toc19001 \h </w:instrText>
        </w:r>
        <w:r>
          <w:fldChar w:fldCharType="separate"/>
        </w:r>
        <w:r>
          <w:t>50</w:t>
        </w:r>
        <w:r>
          <w:fldChar w:fldCharType="end"/>
        </w:r>
      </w:hyperlink>
    </w:p>
    <w:p>
      <w:pPr>
        <w:pStyle w:val="TOC2"/>
        <w:tabs>
          <w:tab w:val="right" w:leader="dot" w:pos="8306"/>
        </w:tabs>
      </w:pPr>
      <w:hyperlink w:anchor="_Toc30922" w:history="1">
        <w:r>
          <w:rPr>
            <w:rFonts w:ascii="仿宋" w:eastAsia="仿宋" w:hAnsi="仿宋" w:cs="仿宋" w:hint="eastAsia"/>
            <w:lang w:eastAsia="zh-CN"/>
          </w:rPr>
          <w:t>(二)、质量管理责任</w:t>
        </w:r>
        <w:r>
          <w:tab/>
        </w:r>
        <w:r>
          <w:fldChar w:fldCharType="begin"/>
        </w:r>
        <w:r>
          <w:instrText xml:space="preserve"> PAGEREF _Toc30922 \h </w:instrText>
        </w:r>
        <w:r>
          <w:fldChar w:fldCharType="separate"/>
        </w:r>
        <w:r>
          <w:t>51</w:t>
        </w:r>
        <w:r>
          <w:fldChar w:fldCharType="end"/>
        </w:r>
      </w:hyperlink>
    </w:p>
    <w:p>
      <w:pPr>
        <w:pStyle w:val="TOC2"/>
        <w:tabs>
          <w:tab w:val="right" w:leader="dot" w:pos="8306"/>
        </w:tabs>
      </w:pPr>
      <w:hyperlink w:anchor="_Toc32250" w:history="1">
        <w:r>
          <w:rPr>
            <w:rFonts w:ascii="仿宋" w:eastAsia="仿宋" w:hAnsi="仿宋" w:cs="仿宋" w:hint="eastAsia"/>
            <w:lang w:eastAsia="zh-CN"/>
          </w:rPr>
          <w:t>(三)、质量管理体系文件</w:t>
        </w:r>
        <w:r>
          <w:tab/>
        </w:r>
        <w:r>
          <w:fldChar w:fldCharType="begin"/>
        </w:r>
        <w:r>
          <w:instrText xml:space="preserve"> PAGEREF _Toc32250 \h </w:instrText>
        </w:r>
        <w:r>
          <w:fldChar w:fldCharType="separate"/>
        </w:r>
        <w:r>
          <w:t>53</w:t>
        </w:r>
        <w:r>
          <w:fldChar w:fldCharType="end"/>
        </w:r>
      </w:hyperlink>
    </w:p>
    <w:p>
      <w:pPr>
        <w:pStyle w:val="TOC2"/>
        <w:tabs>
          <w:tab w:val="right" w:leader="dot" w:pos="8306"/>
        </w:tabs>
      </w:pPr>
      <w:hyperlink w:anchor="_Toc10030" w:history="1">
        <w:r>
          <w:rPr>
            <w:rFonts w:ascii="仿宋" w:eastAsia="仿宋" w:hAnsi="仿宋" w:cs="仿宋" w:hint="eastAsia"/>
            <w:lang w:eastAsia="zh-CN"/>
          </w:rPr>
          <w:t>(四)、质量培训与教育</w:t>
        </w:r>
        <w:r>
          <w:tab/>
        </w:r>
        <w:r>
          <w:fldChar w:fldCharType="begin"/>
        </w:r>
        <w:r>
          <w:instrText xml:space="preserve"> PAGEREF _Toc10030 \h </w:instrText>
        </w:r>
        <w:r>
          <w:fldChar w:fldCharType="separate"/>
        </w:r>
        <w:r>
          <w:t>55</w:t>
        </w:r>
        <w:r>
          <w:fldChar w:fldCharType="end"/>
        </w:r>
      </w:hyperlink>
    </w:p>
    <w:p>
      <w:pPr>
        <w:pStyle w:val="TOC2"/>
        <w:tabs>
          <w:tab w:val="right" w:leader="dot" w:pos="8306"/>
        </w:tabs>
      </w:pPr>
      <w:hyperlink w:anchor="_Toc32505" w:history="1">
        <w:r>
          <w:rPr>
            <w:rFonts w:ascii="仿宋" w:eastAsia="仿宋" w:hAnsi="仿宋" w:cs="仿宋" w:hint="eastAsia"/>
            <w:lang w:eastAsia="zh-CN"/>
          </w:rPr>
          <w:t>(五)、质量审核与评价</w:t>
        </w:r>
        <w:r>
          <w:tab/>
        </w:r>
        <w:r>
          <w:fldChar w:fldCharType="begin"/>
        </w:r>
        <w:r>
          <w:instrText xml:space="preserve"> PAGEREF _Toc32505 \h </w:instrText>
        </w:r>
        <w:r>
          <w:fldChar w:fldCharType="separate"/>
        </w:r>
        <w:r>
          <w:t>56</w:t>
        </w:r>
        <w:r>
          <w:fldChar w:fldCharType="end"/>
        </w:r>
      </w:hyperlink>
    </w:p>
    <w:p>
      <w:pPr>
        <w:pStyle w:val="TOC2"/>
        <w:tabs>
          <w:tab w:val="right" w:leader="dot" w:pos="8306"/>
        </w:tabs>
      </w:pPr>
      <w:hyperlink w:anchor="_Toc17496" w:history="1">
        <w:r>
          <w:rPr>
            <w:rFonts w:ascii="仿宋" w:eastAsia="仿宋" w:hAnsi="仿宋" w:cs="仿宋" w:hint="eastAsia"/>
            <w:lang w:eastAsia="zh-CN"/>
          </w:rPr>
          <w:t>(六)、不符合与纠正措施</w:t>
        </w:r>
        <w:r>
          <w:tab/>
        </w:r>
        <w:r>
          <w:fldChar w:fldCharType="begin"/>
        </w:r>
        <w:r>
          <w:instrText xml:space="preserve"> PAGEREF _Toc17496 \h </w:instrText>
        </w:r>
        <w:r>
          <w:fldChar w:fldCharType="separate"/>
        </w:r>
        <w:r>
          <w:t>57</w:t>
        </w:r>
        <w:r>
          <w:fldChar w:fldCharType="end"/>
        </w:r>
      </w:hyperlink>
    </w:p>
    <w:p>
      <w:pPr>
        <w:pStyle w:val="TOC1"/>
        <w:tabs>
          <w:tab w:val="right" w:leader="dot" w:pos="8306"/>
        </w:tabs>
      </w:pPr>
      <w:hyperlink w:anchor="_Toc31015" w:history="1">
        <w:r>
          <w:rPr>
            <w:rFonts w:ascii="仿宋" w:eastAsia="仿宋" w:hAnsi="仿宋" w:cs="仿宋" w:hint="eastAsia"/>
            <w:lang w:eastAsia="zh-CN"/>
          </w:rPr>
          <w:t>十四、利益相关者分析与沟通计划</w:t>
        </w:r>
        <w:r>
          <w:tab/>
        </w:r>
        <w:r>
          <w:fldChar w:fldCharType="begin"/>
        </w:r>
        <w:r>
          <w:instrText xml:space="preserve"> PAGEREF _Toc31015 \h </w:instrText>
        </w:r>
        <w:r>
          <w:fldChar w:fldCharType="separate"/>
        </w:r>
        <w:r>
          <w:t>58</w:t>
        </w:r>
        <w:r>
          <w:fldChar w:fldCharType="end"/>
        </w:r>
      </w:hyperlink>
    </w:p>
    <w:p>
      <w:pPr>
        <w:pStyle w:val="TOC2"/>
        <w:tabs>
          <w:tab w:val="right" w:leader="dot" w:pos="8306"/>
        </w:tabs>
      </w:pPr>
      <w:hyperlink w:anchor="_Toc19043" w:history="1">
        <w:r>
          <w:rPr>
            <w:rFonts w:ascii="仿宋" w:eastAsia="仿宋" w:hAnsi="仿宋" w:cs="仿宋" w:hint="eastAsia"/>
            <w:lang w:eastAsia="zh-CN"/>
          </w:rPr>
          <w:t>(一)、利益相关者分析</w:t>
        </w:r>
        <w:r>
          <w:tab/>
        </w:r>
        <w:r>
          <w:fldChar w:fldCharType="begin"/>
        </w:r>
        <w:r>
          <w:instrText xml:space="preserve"> PAGEREF _Toc19043 \h </w:instrText>
        </w:r>
        <w:r>
          <w:fldChar w:fldCharType="separate"/>
        </w:r>
        <w:r>
          <w:t>58</w:t>
        </w:r>
        <w:r>
          <w:fldChar w:fldCharType="end"/>
        </w:r>
      </w:hyperlink>
    </w:p>
    <w:p>
      <w:pPr>
        <w:pStyle w:val="TOC2"/>
        <w:tabs>
          <w:tab w:val="right" w:leader="dot" w:pos="8306"/>
        </w:tabs>
      </w:pPr>
      <w:hyperlink w:anchor="_Toc19555" w:history="1">
        <w:r>
          <w:rPr>
            <w:rFonts w:ascii="仿宋" w:eastAsia="仿宋" w:hAnsi="仿宋" w:cs="仿宋" w:hint="eastAsia"/>
            <w:lang w:eastAsia="zh-CN"/>
          </w:rPr>
          <w:t>(二)、沟通计划</w:t>
        </w:r>
        <w:r>
          <w:tab/>
        </w:r>
        <w:r>
          <w:fldChar w:fldCharType="begin"/>
        </w:r>
        <w:r>
          <w:instrText xml:space="preserve"> PAGEREF _Toc19555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5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5235"/>
      <w:r>
        <w:rPr>
          <w:rFonts w:ascii="仿宋" w:eastAsia="仿宋" w:hAnsi="仿宋" w:cs="仿宋" w:hint="eastAsia"/>
          <w:sz w:val="28"/>
          <w:lang w:eastAsia="zh-CN"/>
        </w:rPr>
        <w:t>一、PA再生料项目土建工程</w:t>
      </w:r>
      <w:bookmarkEnd w:id="2"/>
    </w:p>
    <w:p>
      <w:pPr>
        <w:pStyle w:val="Heading2"/>
        <w:rPr>
          <w:rFonts w:ascii="仿宋" w:eastAsia="仿宋" w:hAnsi="仿宋" w:cs="仿宋" w:hint="eastAsia"/>
          <w:lang w:eastAsia="zh-CN"/>
        </w:rPr>
      </w:pPr>
      <w:bookmarkStart w:id="3" w:name="_Toc10332"/>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在PA再生料项目的建筑工程设计中，我们将秉承一系列重要的设计原则，以确保PA再生料项目建筑在功能、美观、可持续性等方面达到最佳效果。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首要原则是确保建筑的功能性得到最大化的发挥。我们将充分理解PA再生料项目的实际需求，合理布局各个功能区域，保证建筑在满足业务需求的同时，提供高效的工作环境。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在建筑设计中，我们将综合考虑建设和运营成本。通过精细的经济效益分析，确保设计方案在高效利用资源的同时，对PA再生料项目的长期盈利能力有积极的贡献。</w:t>
      </w:r>
    </w:p>
    <w:p>
      <w:pPr>
        <w:pStyle w:val="Heading2"/>
        <w:ind w:firstLine="560" w:firstLineChars="200"/>
        <w:rPr>
          <w:rFonts w:ascii="仿宋" w:eastAsia="仿宋" w:hAnsi="仿宋" w:cs="仿宋" w:hint="eastAsia"/>
          <w:sz w:val="28"/>
          <w:lang w:eastAsia="zh-CN"/>
        </w:rPr>
      </w:pPr>
      <w:bookmarkStart w:id="4" w:name="_Toc1416"/>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PA再生料项目的土建工程设计中，我们将精准设定设计年限，结合PA再生料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PA再生料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1275"/>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PA再生料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PA再生料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PA再生料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7118"/>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本期工程PA再生料项目预计总建筑面积XXX平方米，其中：计容建筑面积XXX平方米，计划建筑工程投资XX万元，占PA再生料项目总投资的XX%。</w:t>
      </w:r>
    </w:p>
    <w:p>
      <w:pPr>
        <w:pStyle w:val="Heading1"/>
        <w:ind w:firstLine="560" w:firstLineChars="200"/>
        <w:rPr>
          <w:rFonts w:ascii="仿宋" w:eastAsia="仿宋" w:hAnsi="仿宋" w:cs="仿宋" w:hint="eastAsia"/>
          <w:sz w:val="28"/>
          <w:lang w:eastAsia="zh-CN"/>
        </w:rPr>
      </w:pPr>
      <w:bookmarkStart w:id="7" w:name="_Toc20990"/>
      <w:r>
        <w:rPr>
          <w:rFonts w:ascii="仿宋" w:eastAsia="仿宋" w:hAnsi="仿宋" w:cs="仿宋" w:hint="eastAsia"/>
          <w:sz w:val="28"/>
          <w:lang w:eastAsia="zh-CN"/>
        </w:rPr>
        <w:t>二、PA再生料项目建设背景及必要性分析</w:t>
      </w:r>
      <w:bookmarkEnd w:id="7"/>
    </w:p>
    <w:p>
      <w:pPr>
        <w:pStyle w:val="Heading2"/>
        <w:rPr>
          <w:rFonts w:ascii="仿宋" w:eastAsia="仿宋" w:hAnsi="仿宋" w:cs="仿宋" w:hint="eastAsia"/>
          <w:lang w:eastAsia="zh-CN"/>
        </w:rPr>
      </w:pPr>
      <w:bookmarkStart w:id="8" w:name="_Toc4548"/>
      <w:r>
        <w:rPr>
          <w:rFonts w:ascii="仿宋" w:eastAsia="仿宋" w:hAnsi="仿宋" w:cs="仿宋" w:hint="eastAsia"/>
          <w:lang w:eastAsia="zh-CN"/>
        </w:rPr>
        <w:t>(一)、PA再生料项目背景分析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PA再生料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PA再生料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PA再生料项目在这个潮流中的定位。同时，我们将关注行业内涌现的新兴机遇，以便PA再生料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PA再生料项目提供了强大的发展动力。我们将聚焦于行业内最新的技术发展趋势，包括但不限于人工智能、大数据分析、物联网等领域。通过深度的技术研究，我们将确保PA再生料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PA再生料项目发展的源泉。我们将投入更多的精力对市场需求进行深入剖析，超越表面的需求，深入挖掘潜在的市场痛点和机遇。通过对市场需求的细致了解，PA再生料项目将更有针对性地设计解决方案，满足市场的多样化需求，从而更好地促进PA再生料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激烈的市场竞争中，了解竞争对手的优势和劣势对于制定有效的PA再生料项目战略至关重要。我们将对竞争态势进行更为深入的分析，包括但不限于市场份额、产品特点、客户满意度等多个维度。通过深度的竞争分析，PA再生料项目将能够更准确地把握市场脉搏，制定具有竞争力的PA再生料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PA再生料项目的发展具有直接的影响。我们将进行更为全面的法规和政策分析，了解行业发展中的潜在法律风险和合规挑战。通过充分了解和遵守相关法规，PA再生料项目将确保在法律框架内合法合规运营，为PA再生料项目的稳健发展提供有力支持。</w:t>
      </w:r>
    </w:p>
    <w:p>
      <w:pPr>
        <w:pStyle w:val="Heading2"/>
        <w:ind w:firstLine="560" w:firstLineChars="200"/>
        <w:rPr>
          <w:rFonts w:ascii="仿宋" w:eastAsia="仿宋" w:hAnsi="仿宋" w:cs="仿宋" w:hint="eastAsia"/>
          <w:sz w:val="28"/>
          <w:lang w:eastAsia="zh-CN"/>
        </w:rPr>
      </w:pPr>
      <w:bookmarkStart w:id="9" w:name="_Toc4917"/>
      <w:r>
        <w:rPr>
          <w:rFonts w:ascii="仿宋" w:eastAsia="仿宋" w:hAnsi="仿宋" w:cs="仿宋" w:hint="eastAsia"/>
          <w:sz w:val="28"/>
          <w:lang w:eastAsia="zh-CN"/>
        </w:rPr>
        <w:t>(二)、PA再生料项目建设必要性分析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PA再生料项目建设的迫切性源于对行业发展趋势的深刻洞察。我们正处于一个行业变革的时代，科技创新、数字化转型成为企业发展的关键动力。PA再生料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PA再生料项目建设不仅仅是为了跟上潮流，更是为了通过技术创新推动企业的持续发展。通过引入先进的技术和解决方案，PA再生料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PA再生料项目的建设成为必然选择，通过提高产品质量、拓展服务领域，从而在竞争中获得更多的机会。PA再生料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PA再生料项目建设的必要性体现在对客户需求更精准的满足。通过PA再生料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PA再生料项目建设的背后是对企业持续创新的追求。只有通过不断创新，企业才能在竞争中立于不败之地。PA再生料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0" w:name="_Toc29702"/>
      <w:r>
        <w:rPr>
          <w:rFonts w:ascii="仿宋" w:eastAsia="仿宋" w:hAnsi="仿宋" w:cs="仿宋" w:hint="eastAsia"/>
          <w:sz w:val="28"/>
          <w:lang w:eastAsia="zh-CN"/>
        </w:rPr>
        <w:t>三、PA再生料项目危机管理</w:t>
      </w:r>
      <w:bookmarkEnd w:id="10"/>
    </w:p>
    <w:p>
      <w:pPr>
        <w:pStyle w:val="Heading2"/>
        <w:rPr>
          <w:rFonts w:ascii="仿宋" w:eastAsia="仿宋" w:hAnsi="仿宋" w:cs="仿宋" w:hint="eastAsia"/>
          <w:lang w:eastAsia="zh-CN"/>
        </w:rPr>
      </w:pPr>
      <w:bookmarkStart w:id="11" w:name="_Toc27599"/>
      <w:r>
        <w:rPr>
          <w:rFonts w:ascii="仿宋" w:eastAsia="仿宋" w:hAnsi="仿宋" w:cs="仿宋" w:hint="eastAsia"/>
          <w:lang w:eastAsia="zh-CN"/>
        </w:rPr>
        <w:t>(一)、危机预警与识别</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PA再生料项目危机管理中，危机预警与识别是确保PA再生料项目稳健运行的核心步骤。通过建立全面的监测机制，PA再生料项目团队旨在及时发现和理解潜在的风险和危机因素，以便采取及时的预防和应对措施，确保PA再生料项目持续处于可控状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首先，通过深入的风险评估，PA再生料项目团队全面分析了整个PA再生料项目和各个阶段可能存在的威胁。这包括准确评估每个潜在风险的发生概率和可能影响的程度，为后续危机预警提供了有力支持。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PA再生料项目团队着重于明确定义PA再生料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PA再生料项目进展的持续监控，团队能够及时发现潜在问题并作出迅速反应。PA再生料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在这一阶段，团队的专业素养和反应速度将发挥至关重要的作用，以确保潜在危机能够在初期得到有效的处理，最大程度地减轻负面影响。通过危机预警与识别，PA再生料项目得以更有序、可控地推进。</w:t>
      </w:r>
    </w:p>
    <w:p>
      <w:pPr>
        <w:pStyle w:val="Heading2"/>
        <w:ind w:firstLine="560" w:firstLineChars="200"/>
        <w:rPr>
          <w:rFonts w:ascii="仿宋" w:eastAsia="仿宋" w:hAnsi="仿宋" w:cs="仿宋" w:hint="eastAsia"/>
          <w:sz w:val="28"/>
          <w:lang w:eastAsia="zh-CN"/>
        </w:rPr>
      </w:pPr>
      <w:bookmarkStart w:id="12" w:name="_Toc6321"/>
      <w:r>
        <w:rPr>
          <w:rFonts w:ascii="仿宋" w:eastAsia="仿宋" w:hAnsi="仿宋" w:cs="仿宋" w:hint="eastAsia"/>
          <w:sz w:val="28"/>
          <w:lang w:eastAsia="zh-CN"/>
        </w:rPr>
        <w:t>(二)、危机应对与恢复</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在危机发生时，PA再生料项目团队立即行动，成立了应急小组。该小组的任务是迅速制定并实施紧急应对措施，以最小化潜在损失。以下是采取的主要措施：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暂停PA再生料项目进度：为遏制危机蔓延，PA再生料项目暂时停止进行，以便全面评估当前状况。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资源重新分配：重新评估PA再生料项目资源的分配，确保最大限度地减小损失。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实时沟通：与关键利益相关者建立实时沟通机制，向他们传递PA再生料项目危机的实际状况，保障PA再生料项目核心利益。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在紧急应对的同时，PA再生料项目团队强调了团队协作和有效沟通的重要性。以下是团队协作的关键举措：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信息共享机制：建立了信息共享平台，确保团队成员能够及时获取PA再生料项目危机的实时信息。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领导者沟通：PA再生料项目领导者通过定期会议和即时沟通工具，指导团队应对危机，保持团队稳定运行。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随着危机得到初步控制，PA再生料项目团队转向制定恢复计划，以确保PA再生料项目能够从中迅速恢复。主要恢复计划包括：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修复受损的进度计划：重新评估PA再生料项目进度，制定修复计划，确保PA再生料项目尽快回归正常进程。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重新调整资源分配：优化资源分配，确保PA再生料项目在有限资源下高效运转。</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风险管理机制加强：对PA再生料项目风险进行全面评估，制定更强化的风险管理策略，以预防未来可能的危机。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3" w:name="_Toc27785"/>
      <w:r>
        <w:rPr>
          <w:rFonts w:ascii="仿宋" w:eastAsia="仿宋" w:hAnsi="仿宋" w:cs="仿宋" w:hint="eastAsia"/>
          <w:sz w:val="28"/>
          <w:lang w:eastAsia="zh-CN"/>
        </w:rPr>
        <w:t>四、市场分析、调研</w:t>
      </w:r>
      <w:bookmarkEnd w:id="13"/>
    </w:p>
    <w:p>
      <w:pPr>
        <w:pStyle w:val="Heading2"/>
        <w:rPr>
          <w:rFonts w:ascii="仿宋" w:eastAsia="仿宋" w:hAnsi="仿宋" w:cs="仿宋" w:hint="eastAsia"/>
          <w:lang w:eastAsia="zh-CN"/>
        </w:rPr>
      </w:pPr>
      <w:bookmarkStart w:id="14" w:name="_Toc23549"/>
      <w:r>
        <w:rPr>
          <w:rFonts w:ascii="仿宋" w:eastAsia="仿宋" w:hAnsi="仿宋" w:cs="仿宋" w:hint="eastAsia"/>
          <w:lang w:eastAsia="zh-CN"/>
        </w:rPr>
        <w:t>(一)、PA再生料行业分析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PA再生料行业一直以来都是市场的关注焦点。行业内的发展趋势、竞争态势以及潜在机会都对PA再生料项目的推进产生深远的影响。通过深入研究行业的整体概貌，我们将更好地理解行业的核心特征，为PA再生料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PA再生料行业，技术一直是推动创新和发展的关键因素。我们将对当前技术趋势进行详尽分析，包括但不限于人工智能、大数据应用、先进制造技术等。这有助于PA再生料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PA再生料项目成功的基础。我们将对主要竞争对手进行深入研究，包括其市场份额、产品特点、市场定位等。通过全面了解竞争对手的优势和劣势，PA再生料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5" w:name="_Toc7514"/>
      <w:r>
        <w:rPr>
          <w:rFonts w:ascii="仿宋" w:eastAsia="仿宋" w:hAnsi="仿宋" w:cs="仿宋" w:hint="eastAsia"/>
          <w:sz w:val="28"/>
          <w:lang w:eastAsia="zh-CN"/>
        </w:rPr>
        <w:t>(二)、PA再生料市场分析预测</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通过对市场规模的深入调研，我们将预测PA再生料市场未来的增长趋势。这包括市场的整体规模、各细分领域的发展趋势等。PA再生料项目可以根据市场的扩张速度和潜在机会，制定更符合市场需求的发展策略。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PA再生料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PA再生料项目实施过程中需要充分考虑的因素。我们将对市场风险进行全面评估，包括但不限于政策法规风险、市场竞争风险、技术变革风险等。通过对潜在风险的深入分析，PA再生料项目可以制定相应的风险缓解策略，降低不确定性对PA再生料项目的影响。</w:t>
      </w:r>
    </w:p>
    <w:p>
      <w:pPr>
        <w:pStyle w:val="Heading1"/>
        <w:ind w:firstLine="560" w:firstLineChars="200"/>
        <w:rPr>
          <w:rFonts w:ascii="仿宋" w:eastAsia="仿宋" w:hAnsi="仿宋" w:cs="仿宋" w:hint="eastAsia"/>
          <w:sz w:val="28"/>
          <w:lang w:eastAsia="zh-CN"/>
        </w:rPr>
      </w:pPr>
      <w:bookmarkStart w:id="16" w:name="_Toc30725"/>
      <w:r>
        <w:rPr>
          <w:rFonts w:ascii="仿宋" w:eastAsia="仿宋" w:hAnsi="仿宋" w:cs="仿宋" w:hint="eastAsia"/>
          <w:sz w:val="28"/>
          <w:lang w:eastAsia="zh-CN"/>
        </w:rPr>
        <w:t>五、PA再生料项目绩效评估</w:t>
      </w:r>
      <w:bookmarkEnd w:id="16"/>
    </w:p>
    <w:p>
      <w:pPr>
        <w:pStyle w:val="Heading2"/>
        <w:rPr>
          <w:rFonts w:ascii="仿宋" w:eastAsia="仿宋" w:hAnsi="仿宋" w:cs="仿宋" w:hint="eastAsia"/>
          <w:lang w:eastAsia="zh-CN"/>
        </w:rPr>
      </w:pPr>
      <w:bookmarkStart w:id="17" w:name="_Toc25076"/>
      <w:r>
        <w:rPr>
          <w:rFonts w:ascii="仿宋" w:eastAsia="仿宋" w:hAnsi="仿宋" w:cs="仿宋" w:hint="eastAsia"/>
          <w:lang w:eastAsia="zh-CN"/>
        </w:rPr>
        <w:t>(一)、绩效评估指标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PA再生料项目中，我们设计了一套全面的绩效评估指标，以确保PA再生料项目的可控和成功交付。这些指标跨足PA再生料项目目标、成本、进度和质量等多个维度，为我们提供了全面洞察PA再生料项目的健康状况。</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A再生料项目目标达成率是我们关注的首要指标。我们设定了明确的目标，并通过定期监测和评估，迅速发现并应对潜在的目标偏差。这为PA再生料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成本绩效是另一个核心关注点。通过实际成本与预算成本的对比分析，我们深入了解成本差异的原因，及时调整资源分配，保持PA再生料项目在经济效益方面的合理水平。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PA再生料项目进度作为关键的绩效指标之一，得到了精心的关注。我们制定了详细的PA再生料项目进度计划，并设立了进度符合度指标，确保实际进度与计划进度保持一致。这使我们能够快速发现和解决潜在的进度问题，保持PA再生料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PA再生料项目绩效的不可或缺的一环。我们引入了一系列的质量标准和客户满意度指标，以确保PA再生料项目交付的成果在质量上达到或超越预期水平。通过持续监测这些指标，我们努力提升PA再生料项目整体质量水平，为PA再生料项目的成功交付提供有力保障。通过这些科学且全面的绩效评估，我们能够更好地引导PA再生料项目的持续改进，确保PA再生料项目目标的顺利达成。</w:t>
      </w:r>
    </w:p>
    <w:p>
      <w:pPr>
        <w:pStyle w:val="Heading2"/>
        <w:ind w:firstLine="560" w:firstLineChars="200"/>
        <w:rPr>
          <w:rFonts w:ascii="仿宋" w:eastAsia="仿宋" w:hAnsi="仿宋" w:cs="仿宋" w:hint="eastAsia"/>
          <w:sz w:val="28"/>
          <w:lang w:eastAsia="zh-CN"/>
        </w:rPr>
      </w:pPr>
      <w:bookmarkStart w:id="18" w:name="_Toc29637"/>
      <w:r>
        <w:rPr>
          <w:rFonts w:ascii="仿宋" w:eastAsia="仿宋" w:hAnsi="仿宋" w:cs="仿宋" w:hint="eastAsia"/>
          <w:sz w:val="28"/>
          <w:lang w:eastAsia="zh-CN"/>
        </w:rPr>
        <w:t>(二)、绩效评估方法</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绩效评估是PA再生料项目中的关键环节，为确保PA再生料项目达到预期目标，我们采用了多层次、多维度的绩效评估方法。</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PA再生料项目的战略目标对齐，确保每个决策和行动都与PA再生料项目整体目标保持一致。团队会定期召开战略对齐会议，审视当前工作与PA再生料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PA再生料项目进度、质量、成本和风险等方面。这些指标通过数据收集和分析，为PA再生料项目管理团队提供了客观的评估依据。例如，我们通过PA再生料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绩效评估不仅仅停留在PA再生料项目内部，还考虑了PA再生料项目对外部环境的影响。我们定期进行干系人满意度调查，以了解各利益相关方对PA再生料项目的期望和满意度，并及时做出调整。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这种多层次、多角度的绩效评估方法，使得我们能够全面了解PA再生料项目的运行状态，及时做出调整，确保PA再生料项目在不断变化的环境中保持稳健前行。</w:t>
      </w:r>
    </w:p>
    <w:p>
      <w:pPr>
        <w:pStyle w:val="Heading2"/>
        <w:ind w:firstLine="560" w:firstLineChars="200"/>
        <w:rPr>
          <w:rFonts w:ascii="仿宋" w:eastAsia="仿宋" w:hAnsi="仿宋" w:cs="仿宋" w:hint="eastAsia"/>
          <w:sz w:val="28"/>
          <w:lang w:eastAsia="zh-CN"/>
        </w:rPr>
      </w:pPr>
      <w:bookmarkStart w:id="19" w:name="_Toc22312"/>
      <w:r>
        <w:rPr>
          <w:rFonts w:ascii="仿宋" w:eastAsia="仿宋" w:hAnsi="仿宋" w:cs="仿宋" w:hint="eastAsia"/>
          <w:sz w:val="28"/>
          <w:lang w:eastAsia="zh-CN"/>
        </w:rPr>
        <w:t>(三)、绩效评估周期</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为了确保PA再生料项目的有效管理和不断优化，我们采用了精心设计的绩效评估周期。这个周期旨在实现灵活、实时和全面的评估，以适应PA再生料项目执行中的各种挑战。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PA再生料项目的不同需求，分为短期、中期和长期。短期评估关注每个迭代或工作周期，以及时发现和解决当前任务中的问题。中期评估涵盖几个迭代，深入了解整体PA再生料项目的趋势和性能。长期评估则着眼于整个PA再生料项目阶段，确保PA再生料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PA再生料项目管理工具和协作平台，团队成员能够随时更新和分享PA再生料项目数据。这种实时性的反馈机制使我们能够及时察觉潜在问题，快速调整，保持PA再生料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PA再生料项目的决策制定密不可分。每个周期的PA再生料项目回顾会议成为集体总结经验、识别问题深层次原因并找到创新解决方案的平台。这种定期的反思与调整机制使PA再生料项目能够不断学习、进化，以更好地适应变化的环境。</w:t>
      </w:r>
    </w:p>
    <w:p>
      <w:pPr>
        <w:pStyle w:val="Heading1"/>
        <w:ind w:firstLine="560" w:firstLineChars="200"/>
        <w:rPr>
          <w:rFonts w:ascii="仿宋" w:eastAsia="仿宋" w:hAnsi="仿宋" w:cs="仿宋" w:hint="eastAsia"/>
          <w:sz w:val="28"/>
          <w:lang w:eastAsia="zh-CN"/>
        </w:rPr>
      </w:pPr>
      <w:bookmarkStart w:id="20" w:name="_Toc2927"/>
      <w:r>
        <w:rPr>
          <w:rFonts w:ascii="仿宋" w:eastAsia="仿宋" w:hAnsi="仿宋" w:cs="仿宋" w:hint="eastAsia"/>
          <w:sz w:val="28"/>
          <w:lang w:eastAsia="zh-CN"/>
        </w:rPr>
        <w:t>六、PA再生料项目建设单位说明</w:t>
      </w:r>
      <w:bookmarkEnd w:id="20"/>
    </w:p>
    <w:p>
      <w:pPr>
        <w:pStyle w:val="Heading2"/>
        <w:rPr>
          <w:rFonts w:ascii="仿宋" w:eastAsia="仿宋" w:hAnsi="仿宋" w:cs="仿宋" w:hint="eastAsia"/>
          <w:lang w:eastAsia="zh-CN"/>
        </w:rPr>
      </w:pPr>
      <w:bookmarkStart w:id="21" w:name="_Toc6267"/>
      <w:r>
        <w:rPr>
          <w:rFonts w:ascii="仿宋" w:eastAsia="仿宋" w:hAnsi="仿宋" w:cs="仿宋" w:hint="eastAsia"/>
          <w:lang w:eastAsia="zh-CN"/>
        </w:rPr>
        <w:t>(一)、PA再生料项目承办单位基本情况</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https://d.book118.com/558115057050006025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PA再生料项目规划设计蓝图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PA再生料项目规划设计蓝图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PA再生料项目规划设计蓝图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PA再生料项目规划设计蓝图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PA再生料项目规划设计蓝图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PA再生料项目规划设计蓝图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PA再生料项目规划设计蓝图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PA再生料项目规划设计蓝图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PA再生料项目规划设计蓝图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PA再生料项目规划设计蓝图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PA再生料项目规划设计蓝图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PA再生料项目规划设计蓝图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PA再生料项目规划设计蓝图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PA再生料项目规划设计蓝图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PA再生料项目规划设计蓝图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PA再生料项目规划设计蓝图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PA再生料项目规划设计蓝图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7BE150D"/>
    <w:rsid w:val="47BE150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58115057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2024-01-09T22:10:00Z</dcterms:created>
  <dcterms:modified xsi:type="dcterms:W3CDTF">2024-01-09T22:10:15Z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0249027117664FD3B2C45B8F9456F1D0_11</vt:lpwstr>
  </property>
  <property fmtid="{D5CDD505-2E9C-101B-9397-08002B2CF9AE}" pid="3" name="KSOProductBuildVer">
    <vt:lpwstr>2052-12.1.0.16120</vt:lpwstr>
  </property>
</Properties>
</file>