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光学纤维面板系列项目工作报告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85" w:history="1">
        <w:r>
          <w:rPr>
            <w:rFonts w:ascii="仿宋" w:eastAsia="仿宋" w:hAnsi="仿宋" w:cs="仿宋" w:hint="eastAsia"/>
            <w:lang w:eastAsia="zh-CN"/>
          </w:rPr>
          <w:t>前言</w:t>
        </w:r>
        <w:r>
          <w:tab/>
        </w:r>
        <w:r>
          <w:fldChar w:fldCharType="begin"/>
        </w:r>
        <w:r>
          <w:instrText xml:space="preserve"> PAGEREF _Toc32085 \h </w:instrText>
        </w:r>
        <w:r>
          <w:fldChar w:fldCharType="separate"/>
        </w:r>
        <w:r>
          <w:t>3</w:t>
        </w:r>
        <w:r>
          <w:fldChar w:fldCharType="end"/>
        </w:r>
      </w:hyperlink>
    </w:p>
    <w:p>
      <w:pPr>
        <w:pStyle w:val="TOC1"/>
        <w:tabs>
          <w:tab w:val="right" w:leader="dot" w:pos="8306"/>
        </w:tabs>
      </w:pPr>
      <w:hyperlink w:anchor="_Toc4251" w:history="1">
        <w:r>
          <w:rPr>
            <w:rFonts w:ascii="仿宋" w:eastAsia="仿宋" w:hAnsi="仿宋" w:cs="仿宋" w:hint="eastAsia"/>
            <w:lang w:eastAsia="zh-CN"/>
          </w:rPr>
          <w:t>一、建设单位基本信息</w:t>
        </w:r>
        <w:r>
          <w:tab/>
        </w:r>
        <w:r>
          <w:fldChar w:fldCharType="begin"/>
        </w:r>
        <w:r>
          <w:instrText xml:space="preserve"> PAGEREF _Toc4251 \h </w:instrText>
        </w:r>
        <w:r>
          <w:fldChar w:fldCharType="separate"/>
        </w:r>
        <w:r>
          <w:t>3</w:t>
        </w:r>
        <w:r>
          <w:fldChar w:fldCharType="end"/>
        </w:r>
      </w:hyperlink>
    </w:p>
    <w:p>
      <w:pPr>
        <w:pStyle w:val="TOC2"/>
        <w:tabs>
          <w:tab w:val="right" w:leader="dot" w:pos="8306"/>
        </w:tabs>
      </w:pPr>
      <w:hyperlink w:anchor="_Toc24499" w:history="1">
        <w:r>
          <w:rPr>
            <w:rFonts w:ascii="仿宋" w:eastAsia="仿宋" w:hAnsi="仿宋" w:cs="仿宋" w:hint="eastAsia"/>
            <w:lang w:eastAsia="zh-CN"/>
          </w:rPr>
          <w:t>(一)、光学纤维面板系列项目承办单位基本情况</w:t>
        </w:r>
        <w:r>
          <w:tab/>
        </w:r>
        <w:r>
          <w:fldChar w:fldCharType="begin"/>
        </w:r>
        <w:r>
          <w:instrText xml:space="preserve"> PAGEREF _Toc24499 \h </w:instrText>
        </w:r>
        <w:r>
          <w:fldChar w:fldCharType="separate"/>
        </w:r>
        <w:r>
          <w:t>3</w:t>
        </w:r>
        <w:r>
          <w:fldChar w:fldCharType="end"/>
        </w:r>
      </w:hyperlink>
    </w:p>
    <w:p>
      <w:pPr>
        <w:pStyle w:val="TOC2"/>
        <w:tabs>
          <w:tab w:val="right" w:leader="dot" w:pos="8306"/>
        </w:tabs>
      </w:pPr>
      <w:hyperlink w:anchor="_Toc20639" w:history="1">
        <w:r>
          <w:rPr>
            <w:rFonts w:ascii="仿宋" w:eastAsia="仿宋" w:hAnsi="仿宋" w:cs="仿宋" w:hint="eastAsia"/>
            <w:lang w:eastAsia="zh-CN"/>
          </w:rPr>
          <w:t>(二)、公司经济效益分析</w:t>
        </w:r>
        <w:r>
          <w:tab/>
        </w:r>
        <w:r>
          <w:fldChar w:fldCharType="begin"/>
        </w:r>
        <w:r>
          <w:instrText xml:space="preserve"> PAGEREF _Toc20639 \h </w:instrText>
        </w:r>
        <w:r>
          <w:fldChar w:fldCharType="separate"/>
        </w:r>
        <w:r>
          <w:t>5</w:t>
        </w:r>
        <w:r>
          <w:fldChar w:fldCharType="end"/>
        </w:r>
      </w:hyperlink>
    </w:p>
    <w:p>
      <w:pPr>
        <w:pStyle w:val="TOC1"/>
        <w:tabs>
          <w:tab w:val="right" w:leader="dot" w:pos="8306"/>
        </w:tabs>
      </w:pPr>
      <w:hyperlink w:anchor="_Toc14449" w:history="1">
        <w:r>
          <w:rPr>
            <w:rFonts w:ascii="仿宋" w:eastAsia="仿宋" w:hAnsi="仿宋" w:cs="仿宋" w:hint="eastAsia"/>
            <w:lang w:eastAsia="zh-CN"/>
          </w:rPr>
          <w:t>二、土建工程设计</w:t>
        </w:r>
        <w:r>
          <w:tab/>
        </w:r>
        <w:r>
          <w:fldChar w:fldCharType="begin"/>
        </w:r>
        <w:r>
          <w:instrText xml:space="preserve"> PAGEREF _Toc14449 \h </w:instrText>
        </w:r>
        <w:r>
          <w:fldChar w:fldCharType="separate"/>
        </w:r>
        <w:r>
          <w:t>6</w:t>
        </w:r>
        <w:r>
          <w:fldChar w:fldCharType="end"/>
        </w:r>
      </w:hyperlink>
    </w:p>
    <w:p>
      <w:pPr>
        <w:pStyle w:val="TOC2"/>
        <w:tabs>
          <w:tab w:val="right" w:leader="dot" w:pos="8306"/>
        </w:tabs>
      </w:pPr>
      <w:hyperlink w:anchor="_Toc4521" w:history="1">
        <w:r>
          <w:rPr>
            <w:rFonts w:ascii="仿宋" w:eastAsia="仿宋" w:hAnsi="仿宋" w:cs="仿宋" w:hint="eastAsia"/>
            <w:lang w:eastAsia="zh-CN"/>
          </w:rPr>
          <w:t>(一)、建筑工程设计原则</w:t>
        </w:r>
        <w:r>
          <w:tab/>
        </w:r>
        <w:r>
          <w:fldChar w:fldCharType="begin"/>
        </w:r>
        <w:r>
          <w:instrText xml:space="preserve"> PAGEREF _Toc4521 \h </w:instrText>
        </w:r>
        <w:r>
          <w:fldChar w:fldCharType="separate"/>
        </w:r>
        <w:r>
          <w:t>6</w:t>
        </w:r>
        <w:r>
          <w:fldChar w:fldCharType="end"/>
        </w:r>
      </w:hyperlink>
    </w:p>
    <w:p>
      <w:pPr>
        <w:pStyle w:val="TOC2"/>
        <w:tabs>
          <w:tab w:val="right" w:leader="dot" w:pos="8306"/>
        </w:tabs>
      </w:pPr>
      <w:hyperlink w:anchor="_Toc21154" w:history="1">
        <w:r>
          <w:rPr>
            <w:rFonts w:ascii="仿宋" w:eastAsia="仿宋" w:hAnsi="仿宋" w:cs="仿宋" w:hint="eastAsia"/>
            <w:lang w:eastAsia="zh-CN"/>
          </w:rPr>
          <w:t>(二)、土建工程设计年限及安全等级</w:t>
        </w:r>
        <w:r>
          <w:tab/>
        </w:r>
        <w:r>
          <w:fldChar w:fldCharType="begin"/>
        </w:r>
        <w:r>
          <w:instrText xml:space="preserve"> PAGEREF _Toc21154 \h </w:instrText>
        </w:r>
        <w:r>
          <w:fldChar w:fldCharType="separate"/>
        </w:r>
        <w:r>
          <w:t>7</w:t>
        </w:r>
        <w:r>
          <w:fldChar w:fldCharType="end"/>
        </w:r>
      </w:hyperlink>
    </w:p>
    <w:p>
      <w:pPr>
        <w:pStyle w:val="TOC2"/>
        <w:tabs>
          <w:tab w:val="right" w:leader="dot" w:pos="8306"/>
        </w:tabs>
      </w:pPr>
      <w:hyperlink w:anchor="_Toc28103" w:history="1">
        <w:r>
          <w:rPr>
            <w:rFonts w:ascii="仿宋" w:eastAsia="仿宋" w:hAnsi="仿宋" w:cs="仿宋" w:hint="eastAsia"/>
            <w:lang w:eastAsia="zh-CN"/>
          </w:rPr>
          <w:t>(三)、建筑工程设计总体要求</w:t>
        </w:r>
        <w:r>
          <w:tab/>
        </w:r>
        <w:r>
          <w:fldChar w:fldCharType="begin"/>
        </w:r>
        <w:r>
          <w:instrText xml:space="preserve"> PAGEREF _Toc28103 \h </w:instrText>
        </w:r>
        <w:r>
          <w:fldChar w:fldCharType="separate"/>
        </w:r>
        <w:r>
          <w:t>9</w:t>
        </w:r>
        <w:r>
          <w:fldChar w:fldCharType="end"/>
        </w:r>
      </w:hyperlink>
    </w:p>
    <w:p>
      <w:pPr>
        <w:pStyle w:val="TOC2"/>
        <w:tabs>
          <w:tab w:val="right" w:leader="dot" w:pos="8306"/>
        </w:tabs>
      </w:pPr>
      <w:hyperlink w:anchor="_Toc30298" w:history="1">
        <w:r>
          <w:rPr>
            <w:rFonts w:ascii="仿宋" w:eastAsia="仿宋" w:hAnsi="仿宋" w:cs="仿宋" w:hint="eastAsia"/>
            <w:lang w:eastAsia="zh-CN"/>
          </w:rPr>
          <w:t>(四)、土建工程建设指标</w:t>
        </w:r>
        <w:r>
          <w:tab/>
        </w:r>
        <w:r>
          <w:fldChar w:fldCharType="begin"/>
        </w:r>
        <w:r>
          <w:instrText xml:space="preserve"> PAGEREF _Toc30298 \h </w:instrText>
        </w:r>
        <w:r>
          <w:fldChar w:fldCharType="separate"/>
        </w:r>
        <w:r>
          <w:t>10</w:t>
        </w:r>
        <w:r>
          <w:fldChar w:fldCharType="end"/>
        </w:r>
      </w:hyperlink>
    </w:p>
    <w:p>
      <w:pPr>
        <w:pStyle w:val="TOC1"/>
        <w:tabs>
          <w:tab w:val="right" w:leader="dot" w:pos="8306"/>
        </w:tabs>
      </w:pPr>
      <w:hyperlink w:anchor="_Toc12811" w:history="1">
        <w:r>
          <w:rPr>
            <w:rFonts w:ascii="仿宋" w:eastAsia="仿宋" w:hAnsi="仿宋" w:cs="仿宋" w:hint="eastAsia"/>
            <w:lang w:eastAsia="zh-CN"/>
          </w:rPr>
          <w:t>三、工艺分析</w:t>
        </w:r>
        <w:r>
          <w:tab/>
        </w:r>
        <w:r>
          <w:fldChar w:fldCharType="begin"/>
        </w:r>
        <w:r>
          <w:instrText xml:space="preserve"> PAGEREF _Toc12811 \h </w:instrText>
        </w:r>
        <w:r>
          <w:fldChar w:fldCharType="separate"/>
        </w:r>
        <w:r>
          <w:t>13</w:t>
        </w:r>
        <w:r>
          <w:fldChar w:fldCharType="end"/>
        </w:r>
      </w:hyperlink>
    </w:p>
    <w:p>
      <w:pPr>
        <w:pStyle w:val="TOC2"/>
        <w:tabs>
          <w:tab w:val="right" w:leader="dot" w:pos="8306"/>
        </w:tabs>
      </w:pPr>
      <w:hyperlink w:anchor="_Toc5228" w:history="1">
        <w:r>
          <w:rPr>
            <w:rFonts w:ascii="仿宋" w:eastAsia="仿宋" w:hAnsi="仿宋" w:cs="仿宋" w:hint="eastAsia"/>
            <w:lang w:eastAsia="zh-CN"/>
          </w:rPr>
          <w:t>(一)、技术管理特点</w:t>
        </w:r>
        <w:r>
          <w:tab/>
        </w:r>
        <w:r>
          <w:fldChar w:fldCharType="begin"/>
        </w:r>
        <w:r>
          <w:instrText xml:space="preserve"> PAGEREF _Toc5228 \h </w:instrText>
        </w:r>
        <w:r>
          <w:fldChar w:fldCharType="separate"/>
        </w:r>
        <w:r>
          <w:t>13</w:t>
        </w:r>
        <w:r>
          <w:fldChar w:fldCharType="end"/>
        </w:r>
      </w:hyperlink>
    </w:p>
    <w:p>
      <w:pPr>
        <w:pStyle w:val="TOC2"/>
        <w:tabs>
          <w:tab w:val="right" w:leader="dot" w:pos="8306"/>
        </w:tabs>
      </w:pPr>
      <w:hyperlink w:anchor="_Toc11230" w:history="1">
        <w:r>
          <w:rPr>
            <w:rFonts w:ascii="仿宋" w:eastAsia="仿宋" w:hAnsi="仿宋" w:cs="仿宋" w:hint="eastAsia"/>
            <w:lang w:eastAsia="zh-CN"/>
          </w:rPr>
          <w:t>(二)、光学纤维面板系列项目工艺技术设计方案</w:t>
        </w:r>
        <w:r>
          <w:tab/>
        </w:r>
        <w:r>
          <w:fldChar w:fldCharType="begin"/>
        </w:r>
        <w:r>
          <w:instrText xml:space="preserve"> PAGEREF _Toc11230 \h </w:instrText>
        </w:r>
        <w:r>
          <w:fldChar w:fldCharType="separate"/>
        </w:r>
        <w:r>
          <w:t>13</w:t>
        </w:r>
        <w:r>
          <w:fldChar w:fldCharType="end"/>
        </w:r>
      </w:hyperlink>
    </w:p>
    <w:p>
      <w:pPr>
        <w:pStyle w:val="TOC2"/>
        <w:tabs>
          <w:tab w:val="right" w:leader="dot" w:pos="8306"/>
        </w:tabs>
      </w:pPr>
      <w:hyperlink w:anchor="_Toc27892" w:history="1">
        <w:r>
          <w:rPr>
            <w:rFonts w:ascii="仿宋" w:eastAsia="仿宋" w:hAnsi="仿宋" w:cs="仿宋" w:hint="eastAsia"/>
            <w:lang w:eastAsia="zh-CN"/>
          </w:rPr>
          <w:t>(三)、设备选型方案</w:t>
        </w:r>
        <w:r>
          <w:tab/>
        </w:r>
        <w:r>
          <w:fldChar w:fldCharType="begin"/>
        </w:r>
        <w:r>
          <w:instrText xml:space="preserve"> PAGEREF _Toc27892 \h </w:instrText>
        </w:r>
        <w:r>
          <w:fldChar w:fldCharType="separate"/>
        </w:r>
        <w:r>
          <w:t>14</w:t>
        </w:r>
        <w:r>
          <w:fldChar w:fldCharType="end"/>
        </w:r>
      </w:hyperlink>
    </w:p>
    <w:p>
      <w:pPr>
        <w:pStyle w:val="TOC1"/>
        <w:tabs>
          <w:tab w:val="right" w:leader="dot" w:pos="8306"/>
        </w:tabs>
      </w:pPr>
      <w:hyperlink w:anchor="_Toc2530" w:history="1">
        <w:r>
          <w:rPr>
            <w:rFonts w:ascii="仿宋" w:eastAsia="仿宋" w:hAnsi="仿宋" w:cs="仿宋" w:hint="eastAsia"/>
            <w:lang w:eastAsia="zh-CN"/>
          </w:rPr>
          <w:t>四、光学纤维面板系列项目选址说明</w:t>
        </w:r>
        <w:r>
          <w:tab/>
        </w:r>
        <w:r>
          <w:fldChar w:fldCharType="begin"/>
        </w:r>
        <w:r>
          <w:instrText xml:space="preserve"> PAGEREF _Toc2530 \h </w:instrText>
        </w:r>
        <w:r>
          <w:fldChar w:fldCharType="separate"/>
        </w:r>
        <w:r>
          <w:t>15</w:t>
        </w:r>
        <w:r>
          <w:fldChar w:fldCharType="end"/>
        </w:r>
      </w:hyperlink>
    </w:p>
    <w:p>
      <w:pPr>
        <w:pStyle w:val="TOC2"/>
        <w:tabs>
          <w:tab w:val="right" w:leader="dot" w:pos="8306"/>
        </w:tabs>
      </w:pPr>
      <w:hyperlink w:anchor="_Toc28472" w:history="1">
        <w:r>
          <w:rPr>
            <w:rFonts w:ascii="仿宋" w:eastAsia="仿宋" w:hAnsi="仿宋" w:cs="仿宋" w:hint="eastAsia"/>
            <w:lang w:eastAsia="zh-CN"/>
          </w:rPr>
          <w:t>(一)、光学纤维面板系列项目选址</w:t>
        </w:r>
        <w:r>
          <w:tab/>
        </w:r>
        <w:r>
          <w:fldChar w:fldCharType="begin"/>
        </w:r>
        <w:r>
          <w:instrText xml:space="preserve"> PAGEREF _Toc28472 \h </w:instrText>
        </w:r>
        <w:r>
          <w:fldChar w:fldCharType="separate"/>
        </w:r>
        <w:r>
          <w:t>15</w:t>
        </w:r>
        <w:r>
          <w:fldChar w:fldCharType="end"/>
        </w:r>
      </w:hyperlink>
    </w:p>
    <w:p>
      <w:pPr>
        <w:pStyle w:val="TOC2"/>
        <w:tabs>
          <w:tab w:val="right" w:leader="dot" w:pos="8306"/>
        </w:tabs>
      </w:pPr>
      <w:hyperlink w:anchor="_Toc13506" w:history="1">
        <w:r>
          <w:rPr>
            <w:rFonts w:ascii="仿宋" w:eastAsia="仿宋" w:hAnsi="仿宋" w:cs="仿宋" w:hint="eastAsia"/>
            <w:lang w:eastAsia="zh-CN"/>
          </w:rPr>
          <w:t>(二)、用地控制指标</w:t>
        </w:r>
        <w:r>
          <w:tab/>
        </w:r>
        <w:r>
          <w:fldChar w:fldCharType="begin"/>
        </w:r>
        <w:r>
          <w:instrText xml:space="preserve"> PAGEREF _Toc13506 \h </w:instrText>
        </w:r>
        <w:r>
          <w:fldChar w:fldCharType="separate"/>
        </w:r>
        <w:r>
          <w:t>16</w:t>
        </w:r>
        <w:r>
          <w:fldChar w:fldCharType="end"/>
        </w:r>
      </w:hyperlink>
    </w:p>
    <w:p>
      <w:pPr>
        <w:pStyle w:val="TOC2"/>
        <w:tabs>
          <w:tab w:val="right" w:leader="dot" w:pos="8306"/>
        </w:tabs>
      </w:pPr>
      <w:hyperlink w:anchor="_Toc17842" w:history="1">
        <w:r>
          <w:rPr>
            <w:rFonts w:ascii="仿宋" w:eastAsia="仿宋" w:hAnsi="仿宋" w:cs="仿宋" w:hint="eastAsia"/>
            <w:lang w:eastAsia="zh-CN"/>
          </w:rPr>
          <w:t>(三)、节约用地措施</w:t>
        </w:r>
        <w:r>
          <w:tab/>
        </w:r>
        <w:r>
          <w:fldChar w:fldCharType="begin"/>
        </w:r>
        <w:r>
          <w:instrText xml:space="preserve"> PAGEREF _Toc17842 \h </w:instrText>
        </w:r>
        <w:r>
          <w:fldChar w:fldCharType="separate"/>
        </w:r>
        <w:r>
          <w:t>16</w:t>
        </w:r>
        <w:r>
          <w:fldChar w:fldCharType="end"/>
        </w:r>
      </w:hyperlink>
    </w:p>
    <w:p>
      <w:pPr>
        <w:pStyle w:val="TOC2"/>
        <w:tabs>
          <w:tab w:val="right" w:leader="dot" w:pos="8306"/>
        </w:tabs>
      </w:pPr>
      <w:hyperlink w:anchor="_Toc26531" w:history="1">
        <w:r>
          <w:rPr>
            <w:rFonts w:ascii="仿宋" w:eastAsia="仿宋" w:hAnsi="仿宋" w:cs="仿宋" w:hint="eastAsia"/>
            <w:lang w:eastAsia="zh-CN"/>
          </w:rPr>
          <w:t>(四)、总图布置方案</w:t>
        </w:r>
        <w:r>
          <w:tab/>
        </w:r>
        <w:r>
          <w:fldChar w:fldCharType="begin"/>
        </w:r>
        <w:r>
          <w:instrText xml:space="preserve"> PAGEREF _Toc26531 \h </w:instrText>
        </w:r>
        <w:r>
          <w:fldChar w:fldCharType="separate"/>
        </w:r>
        <w:r>
          <w:t>17</w:t>
        </w:r>
        <w:r>
          <w:fldChar w:fldCharType="end"/>
        </w:r>
      </w:hyperlink>
    </w:p>
    <w:p>
      <w:pPr>
        <w:pStyle w:val="TOC2"/>
        <w:tabs>
          <w:tab w:val="right" w:leader="dot" w:pos="8306"/>
        </w:tabs>
      </w:pPr>
      <w:hyperlink w:anchor="_Toc22333" w:history="1">
        <w:r>
          <w:rPr>
            <w:rFonts w:ascii="仿宋" w:eastAsia="仿宋" w:hAnsi="仿宋" w:cs="仿宋" w:hint="eastAsia"/>
            <w:lang w:eastAsia="zh-CN"/>
          </w:rPr>
          <w:t>(五)、选址综合评价</w:t>
        </w:r>
        <w:r>
          <w:tab/>
        </w:r>
        <w:r>
          <w:fldChar w:fldCharType="begin"/>
        </w:r>
        <w:r>
          <w:instrText xml:space="preserve"> PAGEREF _Toc22333 \h </w:instrText>
        </w:r>
        <w:r>
          <w:fldChar w:fldCharType="separate"/>
        </w:r>
        <w:r>
          <w:t>18</w:t>
        </w:r>
        <w:r>
          <w:fldChar w:fldCharType="end"/>
        </w:r>
      </w:hyperlink>
    </w:p>
    <w:p>
      <w:pPr>
        <w:pStyle w:val="TOC1"/>
        <w:tabs>
          <w:tab w:val="right" w:leader="dot" w:pos="8306"/>
        </w:tabs>
      </w:pPr>
      <w:hyperlink w:anchor="_Toc19740" w:history="1">
        <w:r>
          <w:rPr>
            <w:rFonts w:ascii="仿宋" w:eastAsia="仿宋" w:hAnsi="仿宋" w:cs="仿宋" w:hint="eastAsia"/>
            <w:lang w:eastAsia="zh-CN"/>
          </w:rPr>
          <w:t>五、员工福利与企业文化</w:t>
        </w:r>
        <w:r>
          <w:tab/>
        </w:r>
        <w:r>
          <w:fldChar w:fldCharType="begin"/>
        </w:r>
        <w:r>
          <w:instrText xml:space="preserve"> PAGEREF _Toc19740 \h </w:instrText>
        </w:r>
        <w:r>
          <w:fldChar w:fldCharType="separate"/>
        </w:r>
        <w:r>
          <w:t>20</w:t>
        </w:r>
        <w:r>
          <w:fldChar w:fldCharType="end"/>
        </w:r>
      </w:hyperlink>
    </w:p>
    <w:p>
      <w:pPr>
        <w:pStyle w:val="TOC2"/>
        <w:tabs>
          <w:tab w:val="right" w:leader="dot" w:pos="8306"/>
        </w:tabs>
      </w:pPr>
      <w:hyperlink w:anchor="_Toc3759" w:history="1">
        <w:r>
          <w:rPr>
            <w:rFonts w:ascii="仿宋" w:eastAsia="仿宋" w:hAnsi="仿宋" w:cs="仿宋" w:hint="eastAsia"/>
            <w:lang w:eastAsia="zh-CN"/>
          </w:rPr>
          <w:t>(一)、员工福利政策</w:t>
        </w:r>
        <w:r>
          <w:tab/>
        </w:r>
        <w:r>
          <w:fldChar w:fldCharType="begin"/>
        </w:r>
        <w:r>
          <w:instrText xml:space="preserve"> PAGEREF _Toc3759 \h </w:instrText>
        </w:r>
        <w:r>
          <w:fldChar w:fldCharType="separate"/>
        </w:r>
        <w:r>
          <w:t>20</w:t>
        </w:r>
        <w:r>
          <w:fldChar w:fldCharType="end"/>
        </w:r>
      </w:hyperlink>
    </w:p>
    <w:p>
      <w:pPr>
        <w:pStyle w:val="TOC2"/>
        <w:tabs>
          <w:tab w:val="right" w:leader="dot" w:pos="8306"/>
        </w:tabs>
      </w:pPr>
      <w:hyperlink w:anchor="_Toc19668" w:history="1">
        <w:r>
          <w:rPr>
            <w:rFonts w:ascii="仿宋" w:eastAsia="仿宋" w:hAnsi="仿宋" w:cs="仿宋" w:hint="eastAsia"/>
            <w:lang w:eastAsia="zh-CN"/>
          </w:rPr>
          <w:t>(二)、团队建设与员工培训</w:t>
        </w:r>
        <w:r>
          <w:tab/>
        </w:r>
        <w:r>
          <w:fldChar w:fldCharType="begin"/>
        </w:r>
        <w:r>
          <w:instrText xml:space="preserve"> PAGEREF _Toc19668 \h </w:instrText>
        </w:r>
        <w:r>
          <w:fldChar w:fldCharType="separate"/>
        </w:r>
        <w:r>
          <w:t>22</w:t>
        </w:r>
        <w:r>
          <w:fldChar w:fldCharType="end"/>
        </w:r>
      </w:hyperlink>
    </w:p>
    <w:p>
      <w:pPr>
        <w:pStyle w:val="TOC2"/>
        <w:tabs>
          <w:tab w:val="right" w:leader="dot" w:pos="8306"/>
        </w:tabs>
      </w:pPr>
      <w:hyperlink w:anchor="_Toc1145" w:history="1">
        <w:r>
          <w:rPr>
            <w:rFonts w:ascii="仿宋" w:eastAsia="仿宋" w:hAnsi="仿宋" w:cs="仿宋" w:hint="eastAsia"/>
            <w:lang w:eastAsia="zh-CN"/>
          </w:rPr>
          <w:t>(三)、企业文化建设</w:t>
        </w:r>
        <w:r>
          <w:tab/>
        </w:r>
        <w:r>
          <w:fldChar w:fldCharType="begin"/>
        </w:r>
        <w:r>
          <w:instrText xml:space="preserve"> PAGEREF _Toc1145 \h </w:instrText>
        </w:r>
        <w:r>
          <w:fldChar w:fldCharType="separate"/>
        </w:r>
        <w:r>
          <w:t>23</w:t>
        </w:r>
        <w:r>
          <w:fldChar w:fldCharType="end"/>
        </w:r>
      </w:hyperlink>
    </w:p>
    <w:p>
      <w:pPr>
        <w:pStyle w:val="TOC2"/>
        <w:tabs>
          <w:tab w:val="right" w:leader="dot" w:pos="8306"/>
        </w:tabs>
      </w:pPr>
      <w:hyperlink w:anchor="_Toc22335" w:history="1">
        <w:r>
          <w:rPr>
            <w:rFonts w:ascii="仿宋" w:eastAsia="仿宋" w:hAnsi="仿宋" w:cs="仿宋" w:hint="eastAsia"/>
            <w:lang w:eastAsia="zh-CN"/>
          </w:rPr>
          <w:t>(四)、员工健康与工作平衡</w:t>
        </w:r>
        <w:r>
          <w:tab/>
        </w:r>
        <w:r>
          <w:fldChar w:fldCharType="begin"/>
        </w:r>
        <w:r>
          <w:instrText xml:space="preserve"> PAGEREF _Toc22335 \h </w:instrText>
        </w:r>
        <w:r>
          <w:fldChar w:fldCharType="separate"/>
        </w:r>
        <w:r>
          <w:t>25</w:t>
        </w:r>
        <w:r>
          <w:fldChar w:fldCharType="end"/>
        </w:r>
      </w:hyperlink>
    </w:p>
    <w:p>
      <w:pPr>
        <w:pStyle w:val="TOC1"/>
        <w:tabs>
          <w:tab w:val="right" w:leader="dot" w:pos="8306"/>
        </w:tabs>
      </w:pPr>
      <w:hyperlink w:anchor="_Toc16891" w:history="1">
        <w:r>
          <w:rPr>
            <w:rFonts w:ascii="仿宋" w:eastAsia="仿宋" w:hAnsi="仿宋" w:cs="仿宋" w:hint="eastAsia"/>
            <w:lang w:eastAsia="zh-CN"/>
          </w:rPr>
          <w:t>六、危机管理与应急预案</w:t>
        </w:r>
        <w:r>
          <w:tab/>
        </w:r>
        <w:r>
          <w:fldChar w:fldCharType="begin"/>
        </w:r>
        <w:r>
          <w:instrText xml:space="preserve"> PAGEREF _Toc16891 \h </w:instrText>
        </w:r>
        <w:r>
          <w:fldChar w:fldCharType="separate"/>
        </w:r>
        <w:r>
          <w:t>27</w:t>
        </w:r>
        <w:r>
          <w:fldChar w:fldCharType="end"/>
        </w:r>
      </w:hyperlink>
    </w:p>
    <w:p>
      <w:pPr>
        <w:pStyle w:val="TOC2"/>
        <w:tabs>
          <w:tab w:val="right" w:leader="dot" w:pos="8306"/>
        </w:tabs>
      </w:pPr>
      <w:hyperlink w:anchor="_Toc10256" w:history="1">
        <w:r>
          <w:rPr>
            <w:rFonts w:ascii="仿宋" w:eastAsia="仿宋" w:hAnsi="仿宋" w:cs="仿宋" w:hint="eastAsia"/>
            <w:lang w:eastAsia="zh-CN"/>
          </w:rPr>
          <w:t>(一)、危机预警与监测</w:t>
        </w:r>
        <w:r>
          <w:tab/>
        </w:r>
        <w:r>
          <w:fldChar w:fldCharType="begin"/>
        </w:r>
        <w:r>
          <w:instrText xml:space="preserve"> PAGEREF _Toc10256 \h </w:instrText>
        </w:r>
        <w:r>
          <w:fldChar w:fldCharType="separate"/>
        </w:r>
        <w:r>
          <w:t>27</w:t>
        </w:r>
        <w:r>
          <w:fldChar w:fldCharType="end"/>
        </w:r>
      </w:hyperlink>
    </w:p>
    <w:p>
      <w:pPr>
        <w:pStyle w:val="TOC2"/>
        <w:tabs>
          <w:tab w:val="right" w:leader="dot" w:pos="8306"/>
        </w:tabs>
      </w:pPr>
      <w:hyperlink w:anchor="_Toc21670" w:history="1">
        <w:r>
          <w:rPr>
            <w:rFonts w:ascii="仿宋" w:eastAsia="仿宋" w:hAnsi="仿宋" w:cs="仿宋" w:hint="eastAsia"/>
            <w:lang w:eastAsia="zh-CN"/>
          </w:rPr>
          <w:t>(二)、应急预案与危机响应</w:t>
        </w:r>
        <w:r>
          <w:tab/>
        </w:r>
        <w:r>
          <w:fldChar w:fldCharType="begin"/>
        </w:r>
        <w:r>
          <w:instrText xml:space="preserve"> PAGEREF _Toc21670 \h </w:instrText>
        </w:r>
        <w:r>
          <w:fldChar w:fldCharType="separate"/>
        </w:r>
        <w:r>
          <w:t>28</w:t>
        </w:r>
        <w:r>
          <w:fldChar w:fldCharType="end"/>
        </w:r>
      </w:hyperlink>
    </w:p>
    <w:p>
      <w:pPr>
        <w:pStyle w:val="TOC2"/>
        <w:tabs>
          <w:tab w:val="right" w:leader="dot" w:pos="8306"/>
        </w:tabs>
      </w:pPr>
      <w:hyperlink w:anchor="_Toc32083" w:history="1">
        <w:r>
          <w:rPr>
            <w:rFonts w:ascii="仿宋" w:eastAsia="仿宋" w:hAnsi="仿宋" w:cs="仿宋" w:hint="eastAsia"/>
            <w:lang w:eastAsia="zh-CN"/>
          </w:rPr>
          <w:t>(三)、危机沟通与舆情控制</w:t>
        </w:r>
        <w:r>
          <w:tab/>
        </w:r>
        <w:r>
          <w:fldChar w:fldCharType="begin"/>
        </w:r>
        <w:r>
          <w:instrText xml:space="preserve"> PAGEREF _Toc32083 \h </w:instrText>
        </w:r>
        <w:r>
          <w:fldChar w:fldCharType="separate"/>
        </w:r>
        <w:r>
          <w:t>30</w:t>
        </w:r>
        <w:r>
          <w:fldChar w:fldCharType="end"/>
        </w:r>
      </w:hyperlink>
    </w:p>
    <w:p>
      <w:pPr>
        <w:pStyle w:val="TOC2"/>
        <w:tabs>
          <w:tab w:val="right" w:leader="dot" w:pos="8306"/>
        </w:tabs>
      </w:pPr>
      <w:hyperlink w:anchor="_Toc22322" w:history="1">
        <w:r>
          <w:rPr>
            <w:rFonts w:ascii="仿宋" w:eastAsia="仿宋" w:hAnsi="仿宋" w:cs="仿宋" w:hint="eastAsia"/>
            <w:lang w:eastAsia="zh-CN"/>
          </w:rPr>
          <w:t>(四)、危机后教训与改进</w:t>
        </w:r>
        <w:r>
          <w:tab/>
        </w:r>
        <w:r>
          <w:fldChar w:fldCharType="begin"/>
        </w:r>
        <w:r>
          <w:instrText xml:space="preserve"> PAGEREF _Toc22322 \h </w:instrText>
        </w:r>
        <w:r>
          <w:fldChar w:fldCharType="separate"/>
        </w:r>
        <w:r>
          <w:t>32</w:t>
        </w:r>
        <w:r>
          <w:fldChar w:fldCharType="end"/>
        </w:r>
      </w:hyperlink>
    </w:p>
    <w:p>
      <w:pPr>
        <w:pStyle w:val="TOC1"/>
        <w:tabs>
          <w:tab w:val="right" w:leader="dot" w:pos="8306"/>
        </w:tabs>
      </w:pPr>
      <w:hyperlink w:anchor="_Toc28753" w:history="1">
        <w:r>
          <w:rPr>
            <w:rFonts w:ascii="仿宋" w:eastAsia="仿宋" w:hAnsi="仿宋" w:cs="仿宋" w:hint="eastAsia"/>
            <w:lang w:eastAsia="zh-CN"/>
          </w:rPr>
          <w:t>七、光学纤维面板系列项目实施进度计划</w:t>
        </w:r>
        <w:r>
          <w:tab/>
        </w:r>
        <w:r>
          <w:fldChar w:fldCharType="begin"/>
        </w:r>
        <w:r>
          <w:instrText xml:space="preserve"> PAGEREF _Toc28753 \h </w:instrText>
        </w:r>
        <w:r>
          <w:fldChar w:fldCharType="separate"/>
        </w:r>
        <w:r>
          <w:t>34</w:t>
        </w:r>
        <w:r>
          <w:fldChar w:fldCharType="end"/>
        </w:r>
      </w:hyperlink>
    </w:p>
    <w:p>
      <w:pPr>
        <w:pStyle w:val="TOC2"/>
        <w:tabs>
          <w:tab w:val="right" w:leader="dot" w:pos="8306"/>
        </w:tabs>
      </w:pPr>
      <w:hyperlink w:anchor="_Toc2410" w:history="1">
        <w:r>
          <w:rPr>
            <w:rFonts w:ascii="仿宋" w:eastAsia="仿宋" w:hAnsi="仿宋" w:cs="仿宋" w:hint="eastAsia"/>
            <w:lang w:eastAsia="zh-CN"/>
          </w:rPr>
          <w:t>(一)、建设周期</w:t>
        </w:r>
        <w:r>
          <w:tab/>
        </w:r>
        <w:r>
          <w:fldChar w:fldCharType="begin"/>
        </w:r>
        <w:r>
          <w:instrText xml:space="preserve"> PAGEREF _Toc2410 \h </w:instrText>
        </w:r>
        <w:r>
          <w:fldChar w:fldCharType="separate"/>
        </w:r>
        <w:r>
          <w:t>34</w:t>
        </w:r>
        <w:r>
          <w:fldChar w:fldCharType="end"/>
        </w:r>
      </w:hyperlink>
    </w:p>
    <w:p>
      <w:pPr>
        <w:pStyle w:val="TOC2"/>
        <w:tabs>
          <w:tab w:val="right" w:leader="dot" w:pos="8306"/>
        </w:tabs>
      </w:pPr>
      <w:hyperlink w:anchor="_Toc18098" w:history="1">
        <w:r>
          <w:rPr>
            <w:rFonts w:ascii="仿宋" w:eastAsia="仿宋" w:hAnsi="仿宋" w:cs="仿宋" w:hint="eastAsia"/>
            <w:lang w:eastAsia="zh-CN"/>
          </w:rPr>
          <w:t>(二)、建设进度</w:t>
        </w:r>
        <w:r>
          <w:tab/>
        </w:r>
        <w:r>
          <w:fldChar w:fldCharType="begin"/>
        </w:r>
        <w:r>
          <w:instrText xml:space="preserve"> PAGEREF _Toc18098 \h </w:instrText>
        </w:r>
        <w:r>
          <w:fldChar w:fldCharType="separate"/>
        </w:r>
        <w:r>
          <w:t>35</w:t>
        </w:r>
        <w:r>
          <w:fldChar w:fldCharType="end"/>
        </w:r>
      </w:hyperlink>
    </w:p>
    <w:p>
      <w:pPr>
        <w:pStyle w:val="TOC2"/>
        <w:tabs>
          <w:tab w:val="right" w:leader="dot" w:pos="8306"/>
        </w:tabs>
      </w:pPr>
      <w:hyperlink w:anchor="_Toc4948" w:history="1">
        <w:r>
          <w:rPr>
            <w:rFonts w:ascii="仿宋" w:eastAsia="仿宋" w:hAnsi="仿宋" w:cs="仿宋" w:hint="eastAsia"/>
            <w:lang w:eastAsia="zh-CN"/>
          </w:rPr>
          <w:t>(三)、进度安排注意事项</w:t>
        </w:r>
        <w:r>
          <w:tab/>
        </w:r>
        <w:r>
          <w:fldChar w:fldCharType="begin"/>
        </w:r>
        <w:r>
          <w:instrText xml:space="preserve"> PAGEREF _Toc4948 \h </w:instrText>
        </w:r>
        <w:r>
          <w:fldChar w:fldCharType="separate"/>
        </w:r>
        <w:r>
          <w:t>37</w:t>
        </w:r>
        <w:r>
          <w:fldChar w:fldCharType="end"/>
        </w:r>
      </w:hyperlink>
    </w:p>
    <w:p>
      <w:pPr>
        <w:pStyle w:val="TOC2"/>
        <w:tabs>
          <w:tab w:val="right" w:leader="dot" w:pos="8306"/>
        </w:tabs>
      </w:pPr>
      <w:hyperlink w:anchor="_Toc1391" w:history="1">
        <w:r>
          <w:rPr>
            <w:rFonts w:ascii="仿宋" w:eastAsia="仿宋" w:hAnsi="仿宋" w:cs="仿宋" w:hint="eastAsia"/>
            <w:lang w:eastAsia="zh-CN"/>
          </w:rPr>
          <w:t>(四)、人力资源配置</w:t>
        </w:r>
        <w:r>
          <w:tab/>
        </w:r>
        <w:r>
          <w:fldChar w:fldCharType="begin"/>
        </w:r>
        <w:r>
          <w:instrText xml:space="preserve"> PAGEREF _Toc1391 \h </w:instrText>
        </w:r>
        <w:r>
          <w:fldChar w:fldCharType="separate"/>
        </w:r>
        <w:r>
          <w:t>38</w:t>
        </w:r>
        <w:r>
          <w:fldChar w:fldCharType="end"/>
        </w:r>
      </w:hyperlink>
    </w:p>
    <w:p>
      <w:pPr>
        <w:pStyle w:val="TOC2"/>
        <w:tabs>
          <w:tab w:val="right" w:leader="dot" w:pos="8306"/>
        </w:tabs>
      </w:pPr>
      <w:hyperlink w:anchor="_Toc14030" w:history="1">
        <w:r>
          <w:rPr>
            <w:rFonts w:ascii="仿宋" w:eastAsia="仿宋" w:hAnsi="仿宋" w:cs="仿宋" w:hint="eastAsia"/>
            <w:lang w:eastAsia="zh-CN"/>
          </w:rPr>
          <w:t>(五)、员工培训</w:t>
        </w:r>
        <w:r>
          <w:tab/>
        </w:r>
        <w:r>
          <w:fldChar w:fldCharType="begin"/>
        </w:r>
        <w:r>
          <w:instrText xml:space="preserve"> PAGEREF _Toc14030 \h </w:instrText>
        </w:r>
        <w:r>
          <w:fldChar w:fldCharType="separate"/>
        </w:r>
        <w:r>
          <w:t>40</w:t>
        </w:r>
        <w:r>
          <w:fldChar w:fldCharType="end"/>
        </w:r>
      </w:hyperlink>
    </w:p>
    <w:p>
      <w:pPr>
        <w:pStyle w:val="TOC2"/>
        <w:tabs>
          <w:tab w:val="right" w:leader="dot" w:pos="8306"/>
        </w:tabs>
      </w:pPr>
      <w:hyperlink w:anchor="_Toc7314" w:history="1">
        <w:r>
          <w:rPr>
            <w:rFonts w:ascii="仿宋" w:eastAsia="仿宋" w:hAnsi="仿宋" w:cs="仿宋" w:hint="eastAsia"/>
            <w:lang w:eastAsia="zh-CN"/>
          </w:rPr>
          <w:t>(六)、光学纤维面板系列项目实施保障</w:t>
        </w:r>
        <w:r>
          <w:tab/>
        </w:r>
        <w:r>
          <w:fldChar w:fldCharType="begin"/>
        </w:r>
        <w:r>
          <w:instrText xml:space="preserve"> PAGEREF _Toc7314 \h </w:instrText>
        </w:r>
        <w:r>
          <w:fldChar w:fldCharType="separate"/>
        </w:r>
        <w:r>
          <w:t>41</w:t>
        </w:r>
        <w:r>
          <w:fldChar w:fldCharType="end"/>
        </w:r>
      </w:hyperlink>
    </w:p>
    <w:p>
      <w:pPr>
        <w:pStyle w:val="TOC1"/>
        <w:tabs>
          <w:tab w:val="right" w:leader="dot" w:pos="8306"/>
        </w:tabs>
      </w:pPr>
      <w:hyperlink w:anchor="_Toc2768" w:history="1">
        <w:r>
          <w:rPr>
            <w:rFonts w:ascii="仿宋" w:eastAsia="仿宋" w:hAnsi="仿宋" w:cs="仿宋" w:hint="eastAsia"/>
            <w:lang w:eastAsia="zh-CN"/>
          </w:rPr>
          <w:t>八、投资背景及必要性分析</w:t>
        </w:r>
        <w:r>
          <w:tab/>
        </w:r>
        <w:r>
          <w:fldChar w:fldCharType="begin"/>
        </w:r>
        <w:r>
          <w:instrText xml:space="preserve"> PAGEREF _Toc2768 \h </w:instrText>
        </w:r>
        <w:r>
          <w:fldChar w:fldCharType="separate"/>
        </w:r>
        <w:r>
          <w:t>43</w:t>
        </w:r>
        <w:r>
          <w:fldChar w:fldCharType="end"/>
        </w:r>
      </w:hyperlink>
    </w:p>
    <w:p>
      <w:pPr>
        <w:pStyle w:val="TOC2"/>
        <w:tabs>
          <w:tab w:val="right" w:leader="dot" w:pos="8306"/>
        </w:tabs>
      </w:pPr>
      <w:hyperlink w:anchor="_Toc31203" w:history="1">
        <w:r>
          <w:rPr>
            <w:rFonts w:ascii="仿宋" w:eastAsia="仿宋" w:hAnsi="仿宋" w:cs="仿宋" w:hint="eastAsia"/>
            <w:lang w:eastAsia="zh-CN"/>
          </w:rPr>
          <w:t>(一)、光学纤维面板系列项目承办单位背景分析</w:t>
        </w:r>
        <w:r>
          <w:tab/>
        </w:r>
        <w:r>
          <w:fldChar w:fldCharType="begin"/>
        </w:r>
        <w:r>
          <w:instrText xml:space="preserve"> PAGEREF _Toc31203 \h </w:instrText>
        </w:r>
        <w:r>
          <w:fldChar w:fldCharType="separate"/>
        </w:r>
        <w:r>
          <w:t>43</w:t>
        </w:r>
        <w:r>
          <w:fldChar w:fldCharType="end"/>
        </w:r>
      </w:hyperlink>
    </w:p>
    <w:p>
      <w:pPr>
        <w:pStyle w:val="TOC2"/>
        <w:tabs>
          <w:tab w:val="right" w:leader="dot" w:pos="8306"/>
        </w:tabs>
      </w:pPr>
      <w:hyperlink w:anchor="_Toc30193" w:history="1">
        <w:r>
          <w:rPr>
            <w:rFonts w:ascii="仿宋" w:eastAsia="仿宋" w:hAnsi="仿宋" w:cs="仿宋" w:hint="eastAsia"/>
            <w:lang w:eastAsia="zh-CN"/>
          </w:rPr>
          <w:t>(二)、产业政策及发展规划</w:t>
        </w:r>
        <w:r>
          <w:tab/>
        </w:r>
        <w:r>
          <w:fldChar w:fldCharType="begin"/>
        </w:r>
        <w:r>
          <w:instrText xml:space="preserve"> PAGEREF _Toc30193 \h </w:instrText>
        </w:r>
        <w:r>
          <w:fldChar w:fldCharType="separate"/>
        </w:r>
        <w:r>
          <w:t>44</w:t>
        </w:r>
        <w:r>
          <w:fldChar w:fldCharType="end"/>
        </w:r>
      </w:hyperlink>
    </w:p>
    <w:p>
      <w:pPr>
        <w:pStyle w:val="TOC2"/>
        <w:tabs>
          <w:tab w:val="right" w:leader="dot" w:pos="8306"/>
        </w:tabs>
      </w:pPr>
      <w:hyperlink w:anchor="_Toc485" w:history="1">
        <w:r>
          <w:rPr>
            <w:rFonts w:ascii="仿宋" w:eastAsia="仿宋" w:hAnsi="仿宋" w:cs="仿宋" w:hint="eastAsia"/>
            <w:lang w:eastAsia="zh-CN"/>
          </w:rPr>
          <w:t>(三)、鼓励中小企业发展</w:t>
        </w:r>
        <w:r>
          <w:tab/>
        </w:r>
        <w:r>
          <w:fldChar w:fldCharType="begin"/>
        </w:r>
        <w:r>
          <w:instrText xml:space="preserve"> PAGEREF _Toc485 \h </w:instrText>
        </w:r>
        <w:r>
          <w:fldChar w:fldCharType="separate"/>
        </w:r>
        <w:r>
          <w:t>46</w:t>
        </w:r>
        <w:r>
          <w:fldChar w:fldCharType="end"/>
        </w:r>
      </w:hyperlink>
    </w:p>
    <w:p>
      <w:pPr>
        <w:pStyle w:val="TOC2"/>
        <w:tabs>
          <w:tab w:val="right" w:leader="dot" w:pos="8306"/>
        </w:tabs>
      </w:pPr>
      <w:hyperlink w:anchor="_Toc10705" w:history="1">
        <w:r>
          <w:rPr>
            <w:rFonts w:ascii="仿宋" w:eastAsia="仿宋" w:hAnsi="仿宋" w:cs="仿宋" w:hint="eastAsia"/>
            <w:lang w:eastAsia="zh-CN"/>
          </w:rPr>
          <w:t>(四)、宏观经济形势分析</w:t>
        </w:r>
        <w:r>
          <w:tab/>
        </w:r>
        <w:r>
          <w:fldChar w:fldCharType="begin"/>
        </w:r>
        <w:r>
          <w:instrText xml:space="preserve"> PAGEREF _Toc10705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86" w:history="1">
        <w:r>
          <w:rPr>
            <w:rFonts w:ascii="仿宋" w:eastAsia="仿宋" w:hAnsi="仿宋" w:cs="仿宋" w:hint="eastAsia"/>
            <w:lang w:eastAsia="zh-CN"/>
          </w:rPr>
          <w:t>(五)、区域经济发展概况</w:t>
        </w:r>
        <w:r>
          <w:tab/>
        </w:r>
        <w:r>
          <w:fldChar w:fldCharType="begin"/>
        </w:r>
        <w:r>
          <w:instrText xml:space="preserve"> PAGEREF _Toc12286 \h </w:instrText>
        </w:r>
        <w:r>
          <w:fldChar w:fldCharType="separate"/>
        </w:r>
        <w:r>
          <w:t>48</w:t>
        </w:r>
        <w:r>
          <w:fldChar w:fldCharType="end"/>
        </w:r>
      </w:hyperlink>
    </w:p>
    <w:p>
      <w:pPr>
        <w:pStyle w:val="TOC2"/>
        <w:tabs>
          <w:tab w:val="right" w:leader="dot" w:pos="8306"/>
        </w:tabs>
      </w:pPr>
      <w:hyperlink w:anchor="_Toc637" w:history="1">
        <w:r>
          <w:rPr>
            <w:rFonts w:ascii="仿宋" w:eastAsia="仿宋" w:hAnsi="仿宋" w:cs="仿宋" w:hint="eastAsia"/>
            <w:lang w:eastAsia="zh-CN"/>
          </w:rPr>
          <w:t>(六)、光学纤维面板系列项目必要性分析</w:t>
        </w:r>
        <w:r>
          <w:tab/>
        </w:r>
        <w:r>
          <w:fldChar w:fldCharType="begin"/>
        </w:r>
        <w:r>
          <w:instrText xml:space="preserve"> PAGEREF _Toc637 \h </w:instrText>
        </w:r>
        <w:r>
          <w:fldChar w:fldCharType="separate"/>
        </w:r>
        <w:r>
          <w:t>50</w:t>
        </w:r>
        <w:r>
          <w:fldChar w:fldCharType="end"/>
        </w:r>
      </w:hyperlink>
    </w:p>
    <w:p>
      <w:pPr>
        <w:pStyle w:val="TOC1"/>
        <w:tabs>
          <w:tab w:val="right" w:leader="dot" w:pos="8306"/>
        </w:tabs>
      </w:pPr>
      <w:hyperlink w:anchor="_Toc22303" w:history="1">
        <w:r>
          <w:rPr>
            <w:rFonts w:ascii="仿宋" w:eastAsia="仿宋" w:hAnsi="仿宋" w:cs="仿宋" w:hint="eastAsia"/>
            <w:lang w:eastAsia="zh-CN"/>
          </w:rPr>
          <w:t>九、光学纤维面板系列项目监督与评估</w:t>
        </w:r>
        <w:r>
          <w:tab/>
        </w:r>
        <w:r>
          <w:fldChar w:fldCharType="begin"/>
        </w:r>
        <w:r>
          <w:instrText xml:space="preserve"> PAGEREF _Toc22303 \h </w:instrText>
        </w:r>
        <w:r>
          <w:fldChar w:fldCharType="separate"/>
        </w:r>
        <w:r>
          <w:t>51</w:t>
        </w:r>
        <w:r>
          <w:fldChar w:fldCharType="end"/>
        </w:r>
      </w:hyperlink>
    </w:p>
    <w:p>
      <w:pPr>
        <w:pStyle w:val="TOC2"/>
        <w:tabs>
          <w:tab w:val="right" w:leader="dot" w:pos="8306"/>
        </w:tabs>
      </w:pPr>
      <w:hyperlink w:anchor="_Toc17222" w:history="1">
        <w:r>
          <w:rPr>
            <w:rFonts w:ascii="仿宋" w:eastAsia="仿宋" w:hAnsi="仿宋" w:cs="仿宋" w:hint="eastAsia"/>
            <w:lang w:eastAsia="zh-CN"/>
          </w:rPr>
          <w:t>(一)、监督机构及职责</w:t>
        </w:r>
        <w:r>
          <w:tab/>
        </w:r>
        <w:r>
          <w:fldChar w:fldCharType="begin"/>
        </w:r>
        <w:r>
          <w:instrText xml:space="preserve"> PAGEREF _Toc17222 \h </w:instrText>
        </w:r>
        <w:r>
          <w:fldChar w:fldCharType="separate"/>
        </w:r>
        <w:r>
          <w:t>51</w:t>
        </w:r>
        <w:r>
          <w:fldChar w:fldCharType="end"/>
        </w:r>
      </w:hyperlink>
    </w:p>
    <w:p>
      <w:pPr>
        <w:pStyle w:val="TOC2"/>
        <w:tabs>
          <w:tab w:val="right" w:leader="dot" w:pos="8306"/>
        </w:tabs>
      </w:pPr>
      <w:hyperlink w:anchor="_Toc5467" w:history="1">
        <w:r>
          <w:rPr>
            <w:rFonts w:ascii="仿宋" w:eastAsia="仿宋" w:hAnsi="仿宋" w:cs="仿宋" w:hint="eastAsia"/>
            <w:lang w:eastAsia="zh-CN"/>
          </w:rPr>
          <w:t>(二)、监测与评估指标体系</w:t>
        </w:r>
        <w:r>
          <w:tab/>
        </w:r>
        <w:r>
          <w:fldChar w:fldCharType="begin"/>
        </w:r>
        <w:r>
          <w:instrText xml:space="preserve"> PAGEREF _Toc5467 \h </w:instrText>
        </w:r>
        <w:r>
          <w:fldChar w:fldCharType="separate"/>
        </w:r>
        <w:r>
          <w:t>53</w:t>
        </w:r>
        <w:r>
          <w:fldChar w:fldCharType="end"/>
        </w:r>
      </w:hyperlink>
    </w:p>
    <w:p>
      <w:pPr>
        <w:pStyle w:val="TOC2"/>
        <w:tabs>
          <w:tab w:val="right" w:leader="dot" w:pos="8306"/>
        </w:tabs>
      </w:pPr>
      <w:hyperlink w:anchor="_Toc7540" w:history="1">
        <w:r>
          <w:rPr>
            <w:rFonts w:ascii="仿宋" w:eastAsia="仿宋" w:hAnsi="仿宋" w:cs="仿宋" w:hint="eastAsia"/>
            <w:lang w:eastAsia="zh-CN"/>
          </w:rPr>
          <w:t>(三)、监督与评估周期</w:t>
        </w:r>
        <w:r>
          <w:tab/>
        </w:r>
        <w:r>
          <w:fldChar w:fldCharType="begin"/>
        </w:r>
        <w:r>
          <w:instrText xml:space="preserve"> PAGEREF _Toc7540 \h </w:instrText>
        </w:r>
        <w:r>
          <w:fldChar w:fldCharType="separate"/>
        </w:r>
        <w:r>
          <w:t>55</w:t>
        </w:r>
        <w:r>
          <w:fldChar w:fldCharType="end"/>
        </w:r>
      </w:hyperlink>
    </w:p>
    <w:p>
      <w:pPr>
        <w:pStyle w:val="TOC2"/>
        <w:tabs>
          <w:tab w:val="right" w:leader="dot" w:pos="8306"/>
        </w:tabs>
      </w:pPr>
      <w:hyperlink w:anchor="_Toc1103" w:history="1">
        <w:r>
          <w:rPr>
            <w:rFonts w:ascii="仿宋" w:eastAsia="仿宋" w:hAnsi="仿宋" w:cs="仿宋" w:hint="eastAsia"/>
            <w:lang w:eastAsia="zh-CN"/>
          </w:rPr>
          <w:t>(四)、监督与评估报告</w:t>
        </w:r>
        <w:r>
          <w:tab/>
        </w:r>
        <w:r>
          <w:fldChar w:fldCharType="begin"/>
        </w:r>
        <w:r>
          <w:instrText xml:space="preserve"> PAGEREF _Toc1103 \h </w:instrText>
        </w:r>
        <w:r>
          <w:fldChar w:fldCharType="separate"/>
        </w:r>
        <w:r>
          <w:t>58</w:t>
        </w:r>
        <w:r>
          <w:fldChar w:fldCharType="end"/>
        </w:r>
      </w:hyperlink>
    </w:p>
    <w:p>
      <w:pPr>
        <w:pStyle w:val="TOC1"/>
        <w:tabs>
          <w:tab w:val="right" w:leader="dot" w:pos="8306"/>
        </w:tabs>
      </w:pPr>
      <w:hyperlink w:anchor="_Toc9150" w:history="1">
        <w:r>
          <w:rPr>
            <w:rFonts w:ascii="仿宋" w:eastAsia="仿宋" w:hAnsi="仿宋" w:cs="仿宋" w:hint="eastAsia"/>
            <w:lang w:eastAsia="zh-CN"/>
          </w:rPr>
          <w:t>十、供应链管理与物流优化</w:t>
        </w:r>
        <w:r>
          <w:tab/>
        </w:r>
        <w:r>
          <w:fldChar w:fldCharType="begin"/>
        </w:r>
        <w:r>
          <w:instrText xml:space="preserve"> PAGEREF _Toc9150 \h </w:instrText>
        </w:r>
        <w:r>
          <w:fldChar w:fldCharType="separate"/>
        </w:r>
        <w:r>
          <w:t>60</w:t>
        </w:r>
        <w:r>
          <w:fldChar w:fldCharType="end"/>
        </w:r>
      </w:hyperlink>
    </w:p>
    <w:p>
      <w:pPr>
        <w:pStyle w:val="TOC2"/>
        <w:tabs>
          <w:tab w:val="right" w:leader="dot" w:pos="8306"/>
        </w:tabs>
      </w:pPr>
      <w:hyperlink w:anchor="_Toc5411" w:history="1">
        <w:r>
          <w:rPr>
            <w:rFonts w:ascii="仿宋" w:eastAsia="仿宋" w:hAnsi="仿宋" w:cs="仿宋" w:hint="eastAsia"/>
            <w:lang w:eastAsia="zh-CN"/>
          </w:rPr>
          <w:t>(一)、供应链规划与优化</w:t>
        </w:r>
        <w:r>
          <w:tab/>
        </w:r>
        <w:r>
          <w:fldChar w:fldCharType="begin"/>
        </w:r>
        <w:r>
          <w:instrText xml:space="preserve"> PAGEREF _Toc5411 \h </w:instrText>
        </w:r>
        <w:r>
          <w:fldChar w:fldCharType="separate"/>
        </w:r>
        <w:r>
          <w:t>60</w:t>
        </w:r>
        <w:r>
          <w:fldChar w:fldCharType="end"/>
        </w:r>
      </w:hyperlink>
    </w:p>
    <w:p>
      <w:pPr>
        <w:pStyle w:val="TOC2"/>
        <w:tabs>
          <w:tab w:val="right" w:leader="dot" w:pos="8306"/>
        </w:tabs>
      </w:pPr>
      <w:hyperlink w:anchor="_Toc11979" w:history="1">
        <w:r>
          <w:rPr>
            <w:rFonts w:ascii="仿宋" w:eastAsia="仿宋" w:hAnsi="仿宋" w:cs="仿宋" w:hint="eastAsia"/>
            <w:lang w:eastAsia="zh-CN"/>
          </w:rPr>
          <w:t>(二)、供应商选择与评估</w:t>
        </w:r>
        <w:r>
          <w:tab/>
        </w:r>
        <w:r>
          <w:fldChar w:fldCharType="begin"/>
        </w:r>
        <w:r>
          <w:instrText xml:space="preserve"> PAGEREF _Toc11979 \h </w:instrText>
        </w:r>
        <w:r>
          <w:fldChar w:fldCharType="separate"/>
        </w:r>
        <w:r>
          <w:t>62</w:t>
        </w:r>
        <w:r>
          <w:fldChar w:fldCharType="end"/>
        </w:r>
      </w:hyperlink>
    </w:p>
    <w:p>
      <w:pPr>
        <w:pStyle w:val="TOC2"/>
        <w:tabs>
          <w:tab w:val="right" w:leader="dot" w:pos="8306"/>
        </w:tabs>
      </w:pPr>
      <w:hyperlink w:anchor="_Toc16762" w:history="1">
        <w:r>
          <w:rPr>
            <w:rFonts w:ascii="仿宋" w:eastAsia="仿宋" w:hAnsi="仿宋" w:cs="仿宋" w:hint="eastAsia"/>
            <w:lang w:eastAsia="zh-CN"/>
          </w:rPr>
          <w:t>(三)、物流网络设计与管理</w:t>
        </w:r>
        <w:r>
          <w:tab/>
        </w:r>
        <w:r>
          <w:fldChar w:fldCharType="begin"/>
        </w:r>
        <w:r>
          <w:instrText xml:space="preserve"> PAGEREF _Toc16762 \h </w:instrText>
        </w:r>
        <w:r>
          <w:fldChar w:fldCharType="separate"/>
        </w:r>
        <w:r>
          <w:t>64</w:t>
        </w:r>
        <w:r>
          <w:fldChar w:fldCharType="end"/>
        </w:r>
      </w:hyperlink>
    </w:p>
    <w:p>
      <w:pPr>
        <w:pStyle w:val="TOC2"/>
        <w:tabs>
          <w:tab w:val="right" w:leader="dot" w:pos="8306"/>
        </w:tabs>
      </w:pPr>
      <w:hyperlink w:anchor="_Toc12009" w:history="1">
        <w:r>
          <w:rPr>
            <w:rFonts w:ascii="仿宋" w:eastAsia="仿宋" w:hAnsi="仿宋" w:cs="仿宋" w:hint="eastAsia"/>
            <w:lang w:eastAsia="zh-CN"/>
          </w:rPr>
          <w:t>(四)、库存控制与仓储管理</w:t>
        </w:r>
        <w:r>
          <w:tab/>
        </w:r>
        <w:r>
          <w:fldChar w:fldCharType="begin"/>
        </w:r>
        <w:r>
          <w:instrText xml:space="preserve"> PAGEREF _Toc12009 \h </w:instrText>
        </w:r>
        <w:r>
          <w:fldChar w:fldCharType="separate"/>
        </w:r>
        <w:r>
          <w:t>66</w:t>
        </w:r>
        <w:r>
          <w:fldChar w:fldCharType="end"/>
        </w:r>
      </w:hyperlink>
    </w:p>
    <w:p>
      <w:pPr>
        <w:pStyle w:val="TOC1"/>
        <w:tabs>
          <w:tab w:val="right" w:leader="dot" w:pos="8306"/>
        </w:tabs>
      </w:pPr>
      <w:hyperlink w:anchor="_Toc26839" w:history="1">
        <w:r>
          <w:rPr>
            <w:rFonts w:ascii="仿宋" w:eastAsia="仿宋" w:hAnsi="仿宋" w:cs="仿宋" w:hint="eastAsia"/>
            <w:lang w:eastAsia="zh-CN"/>
          </w:rPr>
          <w:t>十一、未来发展战略</w:t>
        </w:r>
        <w:r>
          <w:tab/>
        </w:r>
        <w:r>
          <w:fldChar w:fldCharType="begin"/>
        </w:r>
        <w:r>
          <w:instrText xml:space="preserve"> PAGEREF _Toc26839 \h </w:instrText>
        </w:r>
        <w:r>
          <w:fldChar w:fldCharType="separate"/>
        </w:r>
        <w:r>
          <w:t>68</w:t>
        </w:r>
        <w:r>
          <w:fldChar w:fldCharType="end"/>
        </w:r>
      </w:hyperlink>
    </w:p>
    <w:p>
      <w:pPr>
        <w:pStyle w:val="TOC2"/>
        <w:tabs>
          <w:tab w:val="right" w:leader="dot" w:pos="8306"/>
        </w:tabs>
      </w:pPr>
      <w:hyperlink w:anchor="_Toc7249" w:history="1">
        <w:r>
          <w:rPr>
            <w:rFonts w:ascii="仿宋" w:eastAsia="仿宋" w:hAnsi="仿宋" w:cs="仿宋" w:hint="eastAsia"/>
            <w:lang w:eastAsia="zh-CN"/>
          </w:rPr>
          <w:t>(一)、未来市场定位与业务拓展</w:t>
        </w:r>
        <w:r>
          <w:tab/>
        </w:r>
        <w:r>
          <w:fldChar w:fldCharType="begin"/>
        </w:r>
        <w:r>
          <w:instrText xml:space="preserve"> PAGEREF _Toc7249 \h </w:instrText>
        </w:r>
        <w:r>
          <w:fldChar w:fldCharType="separate"/>
        </w:r>
        <w:r>
          <w:t>68</w:t>
        </w:r>
        <w:r>
          <w:fldChar w:fldCharType="end"/>
        </w:r>
      </w:hyperlink>
    </w:p>
    <w:p>
      <w:pPr>
        <w:pStyle w:val="TOC2"/>
        <w:tabs>
          <w:tab w:val="right" w:leader="dot" w:pos="8306"/>
        </w:tabs>
      </w:pPr>
      <w:hyperlink w:anchor="_Toc26182" w:history="1">
        <w:r>
          <w:rPr>
            <w:rFonts w:ascii="仿宋" w:eastAsia="仿宋" w:hAnsi="仿宋" w:cs="仿宋" w:hint="eastAsia"/>
            <w:lang w:eastAsia="zh-CN"/>
          </w:rPr>
          <w:t>(二)、技术创新与研发方向</w:t>
        </w:r>
        <w:r>
          <w:tab/>
        </w:r>
        <w:r>
          <w:fldChar w:fldCharType="begin"/>
        </w:r>
        <w:r>
          <w:instrText xml:space="preserve"> PAGEREF _Toc26182 \h </w:instrText>
        </w:r>
        <w:r>
          <w:fldChar w:fldCharType="separate"/>
        </w:r>
        <w:r>
          <w:t>70</w:t>
        </w:r>
        <w:r>
          <w:fldChar w:fldCharType="end"/>
        </w:r>
      </w:hyperlink>
    </w:p>
    <w:p>
      <w:pPr>
        <w:pStyle w:val="TOC2"/>
        <w:tabs>
          <w:tab w:val="right" w:leader="dot" w:pos="8306"/>
        </w:tabs>
      </w:pPr>
      <w:hyperlink w:anchor="_Toc686" w:history="1">
        <w:r>
          <w:rPr>
            <w:rFonts w:ascii="仿宋" w:eastAsia="仿宋" w:hAnsi="仿宋" w:cs="仿宋" w:hint="eastAsia"/>
            <w:lang w:eastAsia="zh-CN"/>
          </w:rPr>
          <w:t>(三)、国际化战略与全球市场</w:t>
        </w:r>
        <w:r>
          <w:tab/>
        </w:r>
        <w:r>
          <w:fldChar w:fldCharType="begin"/>
        </w:r>
        <w:r>
          <w:instrText xml:space="preserve"> PAGEREF _Toc686 \h </w:instrText>
        </w:r>
        <w:r>
          <w:fldChar w:fldCharType="separate"/>
        </w:r>
        <w:r>
          <w:t>71</w:t>
        </w:r>
        <w:r>
          <w:fldChar w:fldCharType="end"/>
        </w:r>
      </w:hyperlink>
    </w:p>
    <w:p>
      <w:pPr>
        <w:pStyle w:val="TOC2"/>
        <w:tabs>
          <w:tab w:val="right" w:leader="dot" w:pos="8306"/>
        </w:tabs>
      </w:pPr>
      <w:hyperlink w:anchor="_Toc2128" w:history="1">
        <w:r>
          <w:rPr>
            <w:rFonts w:ascii="仿宋" w:eastAsia="仿宋" w:hAnsi="仿宋" w:cs="仿宋" w:hint="eastAsia"/>
            <w:lang w:eastAsia="zh-CN"/>
          </w:rPr>
          <w:t>(四)、可持续发展战略</w:t>
        </w:r>
        <w:r>
          <w:tab/>
        </w:r>
        <w:r>
          <w:fldChar w:fldCharType="begin"/>
        </w:r>
        <w:r>
          <w:instrText xml:space="preserve"> PAGEREF _Toc2128 \h </w:instrText>
        </w:r>
        <w:r>
          <w:fldChar w:fldCharType="separate"/>
        </w:r>
        <w:r>
          <w:t>73</w:t>
        </w:r>
        <w:r>
          <w:fldChar w:fldCharType="end"/>
        </w:r>
      </w:hyperlink>
    </w:p>
    <w:p>
      <w:pPr>
        <w:pStyle w:val="TOC1"/>
        <w:tabs>
          <w:tab w:val="right" w:leader="dot" w:pos="8306"/>
        </w:tabs>
      </w:pPr>
      <w:hyperlink w:anchor="_Toc18886" w:history="1">
        <w:r>
          <w:rPr>
            <w:rFonts w:ascii="仿宋" w:eastAsia="仿宋" w:hAnsi="仿宋" w:cs="仿宋" w:hint="eastAsia"/>
            <w:lang w:eastAsia="zh-CN"/>
          </w:rPr>
          <w:t>十二、法律与合规性</w:t>
        </w:r>
        <w:r>
          <w:tab/>
        </w:r>
        <w:r>
          <w:fldChar w:fldCharType="begin"/>
        </w:r>
        <w:r>
          <w:instrText xml:space="preserve"> PAGEREF _Toc18886 \h </w:instrText>
        </w:r>
        <w:r>
          <w:fldChar w:fldCharType="separate"/>
        </w:r>
        <w:r>
          <w:t>75</w:t>
        </w:r>
        <w:r>
          <w:fldChar w:fldCharType="end"/>
        </w:r>
      </w:hyperlink>
    </w:p>
    <w:p>
      <w:pPr>
        <w:pStyle w:val="TOC2"/>
        <w:tabs>
          <w:tab w:val="right" w:leader="dot" w:pos="8306"/>
        </w:tabs>
      </w:pPr>
      <w:hyperlink w:anchor="_Toc9600" w:history="1">
        <w:r>
          <w:rPr>
            <w:rFonts w:ascii="仿宋" w:eastAsia="仿宋" w:hAnsi="仿宋" w:cs="仿宋" w:hint="eastAsia"/>
            <w:lang w:eastAsia="zh-CN"/>
          </w:rPr>
          <w:t>(一)、相关法律法规概述</w:t>
        </w:r>
        <w:r>
          <w:tab/>
        </w:r>
        <w:r>
          <w:fldChar w:fldCharType="begin"/>
        </w:r>
        <w:r>
          <w:instrText xml:space="preserve"> PAGEREF _Toc9600 \h </w:instrText>
        </w:r>
        <w:r>
          <w:fldChar w:fldCharType="separate"/>
        </w:r>
        <w:r>
          <w:t>75</w:t>
        </w:r>
        <w:r>
          <w:fldChar w:fldCharType="end"/>
        </w:r>
      </w:hyperlink>
    </w:p>
    <w:p>
      <w:pPr>
        <w:pStyle w:val="TOC2"/>
        <w:tabs>
          <w:tab w:val="right" w:leader="dot" w:pos="8306"/>
        </w:tabs>
      </w:pPr>
      <w:hyperlink w:anchor="_Toc11377" w:history="1">
        <w:r>
          <w:rPr>
            <w:rFonts w:ascii="仿宋" w:eastAsia="仿宋" w:hAnsi="仿宋" w:cs="仿宋" w:hint="eastAsia"/>
            <w:lang w:eastAsia="zh-CN"/>
          </w:rPr>
          <w:t>(二)、光学纤维面板系列项目合同管理</w:t>
        </w:r>
        <w:r>
          <w:tab/>
        </w:r>
        <w:r>
          <w:fldChar w:fldCharType="begin"/>
        </w:r>
        <w:r>
          <w:instrText xml:space="preserve"> PAGEREF _Toc11377 \h </w:instrText>
        </w:r>
        <w:r>
          <w:fldChar w:fldCharType="separate"/>
        </w:r>
        <w:r>
          <w:t>77</w:t>
        </w:r>
        <w:r>
          <w:fldChar w:fldCharType="end"/>
        </w:r>
      </w:hyperlink>
    </w:p>
    <w:p>
      <w:pPr>
        <w:pStyle w:val="TOC2"/>
        <w:tabs>
          <w:tab w:val="right" w:leader="dot" w:pos="8306"/>
        </w:tabs>
      </w:pPr>
      <w:hyperlink w:anchor="_Toc6648" w:history="1">
        <w:r>
          <w:rPr>
            <w:rFonts w:ascii="仿宋" w:eastAsia="仿宋" w:hAnsi="仿宋" w:cs="仿宋" w:hint="eastAsia"/>
            <w:lang w:eastAsia="zh-CN"/>
          </w:rPr>
          <w:t>(三)、知识产权保护</w:t>
        </w:r>
        <w:r>
          <w:tab/>
        </w:r>
        <w:r>
          <w:fldChar w:fldCharType="begin"/>
        </w:r>
        <w:r>
          <w:instrText xml:space="preserve"> PAGEREF _Toc6648 \h </w:instrText>
        </w:r>
        <w:r>
          <w:fldChar w:fldCharType="separate"/>
        </w:r>
        <w:r>
          <w:t>79</w:t>
        </w:r>
        <w:r>
          <w:fldChar w:fldCharType="end"/>
        </w:r>
      </w:hyperlink>
    </w:p>
    <w:p>
      <w:pPr>
        <w:pStyle w:val="TOC2"/>
        <w:tabs>
          <w:tab w:val="right" w:leader="dot" w:pos="8306"/>
        </w:tabs>
      </w:pPr>
      <w:hyperlink w:anchor="_Toc6209" w:history="1">
        <w:r>
          <w:rPr>
            <w:rFonts w:ascii="仿宋" w:eastAsia="仿宋" w:hAnsi="仿宋" w:cs="仿宋" w:hint="eastAsia"/>
            <w:lang w:eastAsia="zh-CN"/>
          </w:rPr>
          <w:t>(四)、劳动法规与员工权益</w:t>
        </w:r>
        <w:r>
          <w:tab/>
        </w:r>
        <w:r>
          <w:fldChar w:fldCharType="begin"/>
        </w:r>
        <w:r>
          <w:instrText xml:space="preserve"> PAGEREF _Toc6209 \h </w:instrText>
        </w:r>
        <w:r>
          <w:fldChar w:fldCharType="separate"/>
        </w:r>
        <w:r>
          <w:t>80</w:t>
        </w:r>
        <w:r>
          <w:fldChar w:fldCharType="end"/>
        </w:r>
      </w:hyperlink>
    </w:p>
    <w:p>
      <w:pPr>
        <w:pStyle w:val="TOC2"/>
        <w:tabs>
          <w:tab w:val="right" w:leader="dot" w:pos="8306"/>
        </w:tabs>
      </w:pPr>
      <w:hyperlink w:anchor="_Toc7928" w:history="1">
        <w:r>
          <w:rPr>
            <w:rFonts w:ascii="仿宋" w:eastAsia="仿宋" w:hAnsi="仿宋" w:cs="仿宋" w:hint="eastAsia"/>
            <w:lang w:eastAsia="zh-CN"/>
          </w:rPr>
          <w:t>(五)、环境保护法规遵循</w:t>
        </w:r>
        <w:r>
          <w:tab/>
        </w:r>
        <w:r>
          <w:fldChar w:fldCharType="begin"/>
        </w:r>
        <w:r>
          <w:instrText xml:space="preserve"> PAGEREF _Toc7928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光学纤维面板系列项目复杂性日益增加，全面而科学的光学纤维面板系列项目管理方法论对于确保光学纤维面板系列项目成功至关重要。本光学纤维面板系列项目报告系统阐述了光学纤维面板系列项目启动、规划、执行、监控与收尾的全过程，强调在动态环境中对策略的灵活调整与优化。报告旨在提供一套适应性强、实用性高的光学纤维面板系列项目管理框架，便于读者掌握和应用于实际工作中。在此，我们明确指出报告内容仅限于学习交流之目的，严禁用于任何商业用途，力求促进光学纤维面板系列项目管理知识的普及与提升。</w:t>
      </w:r>
    </w:p>
    <w:p>
      <w:pPr>
        <w:pStyle w:val="Heading1"/>
        <w:ind w:firstLine="560" w:firstLineChars="200"/>
        <w:rPr>
          <w:rFonts w:ascii="仿宋" w:eastAsia="仿宋" w:hAnsi="仿宋" w:cs="仿宋" w:hint="eastAsia"/>
          <w:sz w:val="28"/>
          <w:lang w:eastAsia="zh-CN"/>
        </w:rPr>
      </w:pPr>
      <w:bookmarkStart w:id="2" w:name="_Toc4251"/>
      <w:r>
        <w:rPr>
          <w:rFonts w:ascii="仿宋" w:eastAsia="仿宋" w:hAnsi="仿宋" w:cs="仿宋" w:hint="eastAsia"/>
          <w:sz w:val="28"/>
          <w:lang w:eastAsia="zh-CN"/>
        </w:rPr>
        <w:t>一、建设单位基本信息</w:t>
      </w:r>
      <w:bookmarkEnd w:id="2"/>
    </w:p>
    <w:p>
      <w:pPr>
        <w:pStyle w:val="Heading2"/>
        <w:rPr>
          <w:rFonts w:ascii="仿宋" w:eastAsia="仿宋" w:hAnsi="仿宋" w:cs="仿宋" w:hint="eastAsia"/>
          <w:lang w:eastAsia="zh-CN"/>
        </w:rPr>
      </w:pPr>
      <w:bookmarkStart w:id="3" w:name="_Toc24499"/>
      <w:r>
        <w:rPr>
          <w:rFonts w:ascii="仿宋" w:eastAsia="仿宋" w:hAnsi="仿宋" w:cs="仿宋" w:hint="eastAsia"/>
          <w:lang w:eastAsia="zh-CN"/>
        </w:rPr>
        <w:t>(一)、光学纤维面板系列项目承办单位基本情况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一、光学纤维面板系列项目承办单位基本情况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4" w:name="_Toc2063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公司的综合投资回报率为XX%，在光学纤维面板系列项目、市场推广和研发等方面的投资取得了良好的回报。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5" w:name="_Toc14449"/>
      <w:r>
        <w:rPr>
          <w:rFonts w:ascii="仿宋" w:eastAsia="仿宋" w:hAnsi="仿宋" w:cs="仿宋" w:hint="eastAsia"/>
          <w:sz w:val="28"/>
          <w:lang w:eastAsia="zh-CN"/>
        </w:rPr>
        <w:t>二、土建工程设计</w:t>
      </w:r>
      <w:bookmarkEnd w:id="5"/>
    </w:p>
    <w:p>
      <w:pPr>
        <w:pStyle w:val="Heading2"/>
        <w:rPr>
          <w:rFonts w:ascii="仿宋" w:eastAsia="仿宋" w:hAnsi="仿宋" w:cs="仿宋" w:hint="eastAsia"/>
          <w:lang w:eastAsia="zh-CN"/>
        </w:rPr>
      </w:pPr>
      <w:bookmarkStart w:id="6" w:name="_Toc452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7" w:name="_Toc2115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光学纤维面板系列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8" w:name="_Toc2810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光学纤维面板系列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9" w:name="_Toc3029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0" w:name="_Toc12811"/>
      <w:r>
        <w:rPr>
          <w:rFonts w:ascii="仿宋" w:eastAsia="仿宋" w:hAnsi="仿宋" w:cs="仿宋" w:hint="eastAsia"/>
          <w:sz w:val="28"/>
          <w:lang w:eastAsia="zh-CN"/>
        </w:rPr>
        <w:t>三、工艺分析</w:t>
      </w:r>
      <w:bookmarkEnd w:id="10"/>
    </w:p>
    <w:p>
      <w:pPr>
        <w:pStyle w:val="Heading2"/>
        <w:rPr>
          <w:rFonts w:ascii="仿宋" w:eastAsia="仿宋" w:hAnsi="仿宋" w:cs="仿宋" w:hint="eastAsia"/>
          <w:lang w:eastAsia="zh-CN"/>
        </w:rPr>
      </w:pPr>
      <w:bookmarkStart w:id="11" w:name="_Toc5228"/>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光学纤维面板系列项目中显现出多层面的复杂性和有机性。其系统性突显在对广泛技术领域的全面规划和整合，要求各技术要素相互协调，以确保光学纤维面板系列项目整体协同。这种系统性要求技术管理者在光学纤维面板系列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光学纤维面板系列项目进步的引擎。这种创新力使技术管理不仅仅是问题应对，更是光学纤维面板系列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光学纤维面板系列项目技术方案的综合有效性。</w:t>
      </w:r>
    </w:p>
    <w:p>
      <w:pPr>
        <w:pStyle w:val="Heading2"/>
        <w:ind w:firstLine="560" w:firstLineChars="200"/>
        <w:rPr>
          <w:rFonts w:ascii="仿宋" w:eastAsia="仿宋" w:hAnsi="仿宋" w:cs="仿宋" w:hint="eastAsia"/>
          <w:sz w:val="28"/>
          <w:lang w:eastAsia="zh-CN"/>
        </w:rPr>
      </w:pPr>
      <w:bookmarkStart w:id="12" w:name="_Toc11230"/>
      <w:r>
        <w:rPr>
          <w:rFonts w:ascii="仿宋" w:eastAsia="仿宋" w:hAnsi="仿宋" w:cs="仿宋" w:hint="eastAsia"/>
          <w:sz w:val="28"/>
          <w:lang w:eastAsia="zh-CN"/>
        </w:rPr>
        <w:t>(二)、光学纤维面板系列项目工艺技术设计方案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光学纤维面板系列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在选择工艺设备时，需要考虑其性能、稳定性和可维护性。设备应符合光学纤维面板系列项目的实际需求，并与整个生产流程协同工作，确保设备的使用不成为光学纤维面板系列项目的瓶颈。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3" w:name="_Toc27892"/>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光学纤维面板系列项目投资风险，最大限度地减少总体光学纤维面板系列项目成本。在投资光学纤维面板系列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光学纤维面板系列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光学纤维面板系列项目的生产设备具备最佳性能和效益，以满足光学纤维面板系列项目长期的发展需求。</w:t>
      </w:r>
    </w:p>
    <w:p>
      <w:pPr>
        <w:pStyle w:val="Heading1"/>
        <w:ind w:firstLine="560" w:firstLineChars="200"/>
        <w:rPr>
          <w:rFonts w:ascii="仿宋" w:eastAsia="仿宋" w:hAnsi="仿宋" w:cs="仿宋" w:hint="eastAsia"/>
          <w:sz w:val="28"/>
          <w:lang w:eastAsia="zh-CN"/>
        </w:rPr>
      </w:pPr>
      <w:bookmarkStart w:id="14" w:name="_Toc2530"/>
      <w:r>
        <w:rPr>
          <w:rFonts w:ascii="仿宋" w:eastAsia="仿宋" w:hAnsi="仿宋" w:cs="仿宋" w:hint="eastAsia"/>
          <w:sz w:val="28"/>
          <w:lang w:eastAsia="zh-CN"/>
        </w:rPr>
        <w:t>四、光学纤维面板系列项目选址说明</w:t>
      </w:r>
      <w:bookmarkEnd w:id="14"/>
    </w:p>
    <w:p>
      <w:pPr>
        <w:pStyle w:val="Heading2"/>
        <w:rPr>
          <w:rFonts w:ascii="仿宋" w:eastAsia="仿宋" w:hAnsi="仿宋" w:cs="仿宋" w:hint="eastAsia"/>
          <w:lang w:eastAsia="zh-CN"/>
        </w:rPr>
      </w:pPr>
      <w:bookmarkStart w:id="15" w:name="_Toc28472"/>
      <w:r>
        <w:rPr>
          <w:rFonts w:ascii="仿宋" w:eastAsia="仿宋" w:hAnsi="仿宋" w:cs="仿宋" w:hint="eastAsia"/>
          <w:lang w:eastAsia="zh-CN"/>
        </w:rPr>
        <w:t>(一)、光学纤维面板系列项目选址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面板系列项目选址位于XXXX市XXXX区XXXX街道XXXX路，地理位置优越，地势平坦，交通便利。附近有多条主要道路交汇，便于原材料的运输和成品的配送。地理位置的优越性将为光学纤维面板系列项目提供便捷的市场接触和良好的物流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选址过程中，我们将充分考虑用地控制指标，确保光学纤维面板系列项目用地的合规性。经过详细的规划和评估，选址地区的用地性质、容积率、绿化率等指标将被科学确定，以满足光学纤维面板系列项目的发展需求并符合相关法规和环保要求。</w:t>
      </w:r>
    </w:p>
    <w:p>
      <w:pPr>
        <w:pStyle w:val="Heading2"/>
        <w:ind w:firstLine="560" w:firstLineChars="200"/>
        <w:rPr>
          <w:rFonts w:ascii="仿宋" w:eastAsia="仿宋" w:hAnsi="仿宋" w:cs="仿宋" w:hint="eastAsia"/>
          <w:sz w:val="28"/>
          <w:lang w:eastAsia="zh-CN"/>
        </w:rPr>
      </w:pPr>
      <w:bookmarkStart w:id="16" w:name="_Toc13506"/>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选址地区的用地性质被确定为工业用地，以支持光学纤维面板系列项目的生产和运营。确保用地性质符合地方规划，并满足光学纤维面板系列项目的实际需求。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根据地区规划和建设标准，设定合理的容积率。容积率的设定要考虑光学纤维面板系列项目的建筑需求，确保建筑的布局紧凑，用地高效利用。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确保光学纤维面板系列项目选址地区的绿化率符合环保法规的要求。通过科学的绿化设计，提高绿化率，改善周边环境，为员工提供良好的工作生活环境。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7" w:name="_Toc17842"/>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针对光学纤维面板系列项目的实际需求，考虑采用垂直建筑设计，提高建筑的层数，减小占地面积。这将有助于在有限的用地内实现更大的建筑容积。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8" w:name="_Toc26531"/>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光学纤维面板系列项目的原材料运输和成品配送提供了便捷的通道。地理位置的优越性将成为总图布置方案的首要考虑因素，确保光学纤维面板系列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光学纤维面板系列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光学纤维面板系列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光学纤维面板系列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9" w:name="_Toc22333"/>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光学纤维面板系列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光学纤维面板系列项目的成功实施提供战略优势。通过全面利用地理位置，确保光学纤维面板系列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综合评价将充分考虑选址地区的交通便利性。主要道路的交汇、交通流畅性等因素将被纳入考虑范围。通过科学评估交通状况，确保光学纤维面板系列项目的运输通道顺畅，为物流和员工的出行提供良好保障。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用地控制指标是综合评价中的重要组成部分。通过科学制定用地控制指标，明确用地性质、用途、容积率等，确保用地的规划与光学纤维面板系列项目的实际需求相符。这有助于用地的科学利用和可持续性发展。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光学纤维面板系列项目的空间布局合理有序。绿化空间、建筑布局、功能区域划分等因素将在总图布置中得到综合考虑，为光学纤维面板系列项目提供良好的空间环境。</w:t>
      </w:r>
    </w:p>
    <w:p>
      <w:pPr>
        <w:pStyle w:val="Heading1"/>
        <w:ind w:firstLine="560" w:firstLineChars="200"/>
        <w:rPr>
          <w:rFonts w:ascii="仿宋" w:eastAsia="仿宋" w:hAnsi="仿宋" w:cs="仿宋" w:hint="eastAsia"/>
          <w:sz w:val="28"/>
          <w:lang w:eastAsia="zh-CN"/>
        </w:rPr>
      </w:pPr>
      <w:bookmarkStart w:id="20" w:name="_Toc19740"/>
      <w:r>
        <w:rPr>
          <w:rFonts w:ascii="仿宋" w:eastAsia="仿宋" w:hAnsi="仿宋" w:cs="仿宋" w:hint="eastAsia"/>
          <w:sz w:val="28"/>
          <w:lang w:eastAsia="zh-CN"/>
        </w:rPr>
        <w:t>五、员工福利与企业文化</w:t>
      </w:r>
      <w:bookmarkEnd w:id="20"/>
    </w:p>
    <w:p>
      <w:pPr>
        <w:pStyle w:val="Heading2"/>
        <w:rPr>
          <w:rFonts w:ascii="仿宋" w:eastAsia="仿宋" w:hAnsi="仿宋" w:cs="仿宋" w:hint="eastAsia"/>
          <w:lang w:eastAsia="zh-CN"/>
        </w:rPr>
      </w:pPr>
      <w:bookmarkStart w:id="21" w:name="_Toc3759"/>
      <w:r>
        <w:rPr>
          <w:rFonts w:ascii="仿宋" w:eastAsia="仿宋" w:hAnsi="仿宋" w:cs="仿宋" w:hint="eastAsia"/>
          <w:lang w:eastAsia="zh-CN"/>
        </w:rPr>
        <w:t>(一)、员工福利政策</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2" w:name="_Toc19668"/>
      <w:r>
        <w:rPr>
          <w:rFonts w:ascii="仿宋" w:eastAsia="仿宋" w:hAnsi="仿宋" w:cs="仿宋" w:hint="eastAsia"/>
          <w:sz w:val="28"/>
          <w:lang w:eastAsia="zh-CN"/>
        </w:rPr>
        <w:t>(二)、团队建设与员工培训</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专业师资：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3" w:name="_Toc1145"/>
      <w:r>
        <w:rPr>
          <w:rFonts w:ascii="仿宋" w:eastAsia="仿宋" w:hAnsi="仿宋" w:cs="仿宋" w:hint="eastAsia"/>
          <w:sz w:val="28"/>
          <w:lang w:eastAsia="zh-CN"/>
        </w:rPr>
        <w:t>(三)、企业文化建设</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24" w:name="_Toc22335"/>
      <w:r>
        <w:rPr>
          <w:rFonts w:ascii="仿宋" w:eastAsia="仿宋" w:hAnsi="仿宋" w:cs="仿宋" w:hint="eastAsia"/>
          <w:sz w:val="28"/>
          <w:lang w:eastAsia="zh-CN"/>
        </w:rPr>
        <w:t>(四)、员工健康与工作平衡</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25" w:name="_Toc16891"/>
      <w:r>
        <w:rPr>
          <w:rFonts w:ascii="仿宋" w:eastAsia="仿宋" w:hAnsi="仿宋" w:cs="仿宋" w:hint="eastAsia"/>
          <w:sz w:val="28"/>
          <w:lang w:eastAsia="zh-CN"/>
        </w:rPr>
        <w:t>六、危机管理与应急预案</w:t>
      </w:r>
      <w:bookmarkEnd w:id="25"/>
    </w:p>
    <w:p>
      <w:pPr>
        <w:pStyle w:val="Heading2"/>
        <w:rPr>
          <w:rFonts w:ascii="仿宋" w:eastAsia="仿宋" w:hAnsi="仿宋" w:cs="仿宋" w:hint="eastAsia"/>
          <w:lang w:eastAsia="zh-CN"/>
        </w:rPr>
      </w:pPr>
      <w:bookmarkStart w:id="26" w:name="_Toc10256"/>
      <w:r>
        <w:rPr>
          <w:rFonts w:ascii="仿宋" w:eastAsia="仿宋" w:hAnsi="仿宋" w:cs="仿宋" w:hint="eastAsia"/>
          <w:lang w:eastAsia="zh-CN"/>
        </w:rPr>
        <w:t>(一)、危机预警与监测</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27" w:name="_Toc21670"/>
      <w:r>
        <w:rPr>
          <w:rFonts w:ascii="仿宋" w:eastAsia="仿宋" w:hAnsi="仿宋" w:cs="仿宋" w:hint="eastAsia"/>
          <w:sz w:val="28"/>
          <w:lang w:eastAsia="zh-CN"/>
        </w:rPr>
        <w:t>(二)、应急预案与危机响应</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28" w:name="_Toc32083"/>
      <w:r>
        <w:rPr>
          <w:rFonts w:ascii="仿宋" w:eastAsia="仿宋" w:hAnsi="仿宋" w:cs="仿宋" w:hint="eastAsia"/>
          <w:sz w:val="28"/>
          <w:lang w:eastAsia="zh-CN"/>
        </w:rPr>
        <w:t>(三)、危机沟通与舆情控制</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29" w:name="_Toc22322"/>
      <w:r>
        <w:rPr>
          <w:rFonts w:ascii="仿宋" w:eastAsia="仿宋" w:hAnsi="仿宋" w:cs="仿宋" w:hint="eastAsia"/>
          <w:sz w:val="28"/>
          <w:lang w:eastAsia="zh-CN"/>
        </w:rPr>
        <w:t>(四)、危机后教训与改进</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30" w:name="_Toc28753"/>
      <w:r>
        <w:rPr>
          <w:rFonts w:ascii="仿宋" w:eastAsia="仿宋" w:hAnsi="仿宋" w:cs="仿宋" w:hint="eastAsia"/>
          <w:sz w:val="28"/>
          <w:lang w:eastAsia="zh-CN"/>
        </w:rPr>
        <w:t>七、光学纤维面板系列项目实施进度计划</w:t>
      </w:r>
      <w:bookmarkEnd w:id="30"/>
    </w:p>
    <w:p>
      <w:pPr>
        <w:pStyle w:val="Heading2"/>
        <w:rPr>
          <w:rFonts w:ascii="仿宋" w:eastAsia="仿宋" w:hAnsi="仿宋" w:cs="仿宋" w:hint="eastAsia"/>
          <w:lang w:eastAsia="zh-CN"/>
        </w:rPr>
      </w:pPr>
      <w:bookmarkStart w:id="31" w:name="_Toc2410"/>
      <w:r>
        <w:rPr>
          <w:rFonts w:ascii="仿宋" w:eastAsia="仿宋" w:hAnsi="仿宋" w:cs="仿宋" w:hint="eastAsia"/>
          <w:lang w:eastAsia="zh-CN"/>
        </w:rPr>
        <w:t>(一)、建设周期</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建设周期是光学纤维面板系列项目从规划到实际运作的全过程，分为多个关键阶段，每个阶段都有其独特的任务和挑战：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光学纤维面板系列项目前期准备阶段：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光学纤维面板系列项目团队进行光学纤维面板系列项目的可行性研究，明确光学纤维面板系列项目目标和规模，进行市场分析和资金计划。完成光学纤维面板系列项目的立项申请，确保光学纤维面板系列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进行光学纤维面板系列项目所在地的勘察工作，包括土地调查、地质勘探等，以获取对施工环境的全面了解。设计阶段涉及建筑设计、工艺设计、设备配置等，确保光学纤维面板系列项目的设计方案科学可行。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实施土建工程，包括地基处理、建筑施工、主体结构建设等。这是光学纤维面板系列项目实体建设的阶段，需要高效协调各项工程，确保施工质量和进度。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进行光学纤维面板系列项目所需设备的采购，包括设备的选择、供应商洽谈和合同签订。确保光学纤维面板系列项目所使用的设备符合质量标准，满足光学纤维面板系列项目的生产需求。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进行设备的安装和调试工作，确保设备能够正常运行。这个阶段是光学纤维面板系列项目顺利投产的关键，需要仔细调整设备，保证其稳定性和可靠性。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光学纤维面板系列项目正式投入运营，进行实际生产和服务。在此阶段，光学纤维面板系列项目团队需要密切关注运营情况，及时处理可能出现的问题，确保光学纤维面板系列项目平稳运行。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光学纤维面板系列项目管理，确保每个建设阶段都按时、按质完成，最终实现光学纤维面板系列项目的成功建设和投产使用。光学纤维面板系列项目建设周期的顺利进行对于光学纤维面板系列项目的整体成功至关重要。</w:t>
      </w:r>
    </w:p>
    <w:p>
      <w:pPr>
        <w:pStyle w:val="Heading2"/>
        <w:ind w:firstLine="560" w:firstLineChars="200"/>
        <w:rPr>
          <w:rFonts w:ascii="仿宋" w:eastAsia="仿宋" w:hAnsi="仿宋" w:cs="仿宋" w:hint="eastAsia"/>
          <w:sz w:val="28"/>
          <w:lang w:eastAsia="zh-CN"/>
        </w:rPr>
      </w:pPr>
      <w:bookmarkStart w:id="32" w:name="_Toc18098"/>
      <w:r>
        <w:rPr>
          <w:rFonts w:ascii="仿宋" w:eastAsia="仿宋" w:hAnsi="仿宋" w:cs="仿宋" w:hint="eastAsia"/>
          <w:sz w:val="28"/>
          <w:lang w:eastAsia="zh-CN"/>
        </w:rPr>
        <w:t>(二)、建设进度</w:t>
      </w:r>
      <w:bookmarkEnd w:id="32"/>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光学纤维面板系列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光学纤维面板系列项目中的重要组成部分，包括土建工程、设备采购等。已经完成的XXXX万元投资表明在这方面光学纤维面板系列项目取得了良好的进展。这部分资金的使用应当符合光学纤维面板系列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光学纤维面板系列项目运营过程中的各项费用，如人员工资、原材料采购等。已经完成XXXX万元的流动资金投资表明光学纤维面板系列项目在运营准备方面也取得了一定的进展。这部分资金的使用需要合理规划，确保光学纤维面板系列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面板系列项目实际完成投资占计划投资的XX%，这反映了光学纤维面板系列项目在资金使用方面的较好掌控。投资完成比例的合理性直接关系到光学纤维面板系列项目后续的资金需求和进度计划。通过对比已完成和计划的投资比例，可以更准确地评估光学纤维面板系列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6" w:history="1">
        <w:r>
          <w:rPr>
            <w:rFonts w:ascii="SimSun" w:eastAsia="SimSun" w:hAnsi="SimSun" w:cs="SimSun"/>
            <w:b/>
            <w:bCs/>
            <w:color w:val="0000EE"/>
            <w:kern w:val="0"/>
            <w:sz w:val="30"/>
            <w:szCs w:val="30"/>
            <w:u w:val="single" w:color="0000EE"/>
          </w:rPr>
          <w:t>https://d.book118.com/558123006022006041</w:t>
        </w:r>
      </w:hyperlink>
    </w:p>
    <w:p>
      <w:pPr>
        <w:ind w:firstLine="560" w:firstLineChars="200"/>
        <w:rPr>
          <w:rFonts w:ascii="仿宋" w:eastAsia="仿宋" w:hAnsi="仿宋" w:cs="仿宋" w:hint="eastAsia"/>
          <w:sz w:val="28"/>
        </w:rPr>
      </w:pPr>
    </w:p>
    <w:sectPr>
      <w:headerReference w:type="default" r:id="rId77"/>
      <w:footerReference w:type="default" r:id="rId78"/>
      <w:type w:val="nextPage"/>
      <w:pgSz w:w="11906" w:h="16838"/>
      <w:pgMar w:top="1440" w:right="1800" w:bottom="1440" w:left="1800" w:header="851" w:footer="992" w:gutter="0"/>
      <w:pgNumType w:start="3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光学纤维面板系列项目工作报告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3C0F22"/>
    <w:rsid w:val="243C0F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yperlink" Target="https://d.book118.com/558123006022006041" TargetMode="External" /><Relationship Id="rId77" Type="http://schemas.openxmlformats.org/officeDocument/2006/relationships/header" Target="header37.xml" /><Relationship Id="rId78" Type="http://schemas.openxmlformats.org/officeDocument/2006/relationships/footer" Target="footer37.xml" /><Relationship Id="rId79" Type="http://schemas.openxmlformats.org/officeDocument/2006/relationships/theme" Target="theme/theme1.xml" /><Relationship Id="rId8" Type="http://schemas.openxmlformats.org/officeDocument/2006/relationships/header" Target="header3.xml" /><Relationship Id="rId80"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2024-01-21T01:36:00Z</dcterms:created>
  <dcterms:modified xsi:type="dcterms:W3CDTF">2024-01-21T01:36:28Z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2FC7E9B69E7046F9B9095C9657F35138_11</vt:lpwstr>
  </property>
  <property fmtid="{D5CDD505-2E9C-101B-9397-08002B2CF9AE}" pid="3" name="KSOProductBuildVer">
    <vt:lpwstr>2052-12.1.0.16120</vt:lpwstr>
  </property>
</Properties>
</file>