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输配电及控制设备项目计划设计方案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97" w:history="1">
        <w:r>
          <w:rPr>
            <w:rFonts w:ascii="仿宋" w:eastAsia="仿宋" w:hAnsi="仿宋" w:cs="仿宋" w:hint="eastAsia"/>
            <w:lang w:eastAsia="zh-CN"/>
          </w:rPr>
          <w:t>前言</w:t>
        </w:r>
        <w:r>
          <w:tab/>
        </w:r>
        <w:r>
          <w:fldChar w:fldCharType="begin"/>
        </w:r>
        <w:r>
          <w:instrText xml:space="preserve"> PAGEREF _Toc30297 \h </w:instrText>
        </w:r>
        <w:r>
          <w:fldChar w:fldCharType="separate"/>
        </w:r>
        <w:r>
          <w:t>3</w:t>
        </w:r>
        <w:r>
          <w:fldChar w:fldCharType="end"/>
        </w:r>
      </w:hyperlink>
    </w:p>
    <w:p>
      <w:pPr>
        <w:pStyle w:val="TOC1"/>
        <w:tabs>
          <w:tab w:val="right" w:leader="dot" w:pos="8306"/>
        </w:tabs>
      </w:pPr>
      <w:hyperlink w:anchor="_Toc23244" w:history="1">
        <w:r>
          <w:rPr>
            <w:rFonts w:ascii="仿宋" w:eastAsia="仿宋" w:hAnsi="仿宋" w:cs="仿宋" w:hint="eastAsia"/>
            <w:lang w:eastAsia="zh-CN"/>
          </w:rPr>
          <w:t>一、工艺说明</w:t>
        </w:r>
        <w:r>
          <w:tab/>
        </w:r>
        <w:r>
          <w:fldChar w:fldCharType="begin"/>
        </w:r>
        <w:r>
          <w:instrText xml:space="preserve"> PAGEREF _Toc23244 \h </w:instrText>
        </w:r>
        <w:r>
          <w:fldChar w:fldCharType="separate"/>
        </w:r>
        <w:r>
          <w:t>3</w:t>
        </w:r>
        <w:r>
          <w:fldChar w:fldCharType="end"/>
        </w:r>
      </w:hyperlink>
    </w:p>
    <w:p>
      <w:pPr>
        <w:pStyle w:val="TOC2"/>
        <w:tabs>
          <w:tab w:val="right" w:leader="dot" w:pos="8306"/>
        </w:tabs>
      </w:pPr>
      <w:hyperlink w:anchor="_Toc16131" w:history="1">
        <w:r>
          <w:rPr>
            <w:rFonts w:ascii="仿宋" w:eastAsia="仿宋" w:hAnsi="仿宋" w:cs="仿宋" w:hint="eastAsia"/>
            <w:lang w:eastAsia="zh-CN"/>
          </w:rPr>
          <w:t>(一)、技术管理特点</w:t>
        </w:r>
        <w:r>
          <w:tab/>
        </w:r>
        <w:r>
          <w:fldChar w:fldCharType="begin"/>
        </w:r>
        <w:r>
          <w:instrText xml:space="preserve"> PAGEREF _Toc16131 \h </w:instrText>
        </w:r>
        <w:r>
          <w:fldChar w:fldCharType="separate"/>
        </w:r>
        <w:r>
          <w:t>3</w:t>
        </w:r>
        <w:r>
          <w:fldChar w:fldCharType="end"/>
        </w:r>
      </w:hyperlink>
    </w:p>
    <w:p>
      <w:pPr>
        <w:pStyle w:val="TOC2"/>
        <w:tabs>
          <w:tab w:val="right" w:leader="dot" w:pos="8306"/>
        </w:tabs>
      </w:pPr>
      <w:hyperlink w:anchor="_Toc8284" w:history="1">
        <w:r>
          <w:rPr>
            <w:rFonts w:ascii="仿宋" w:eastAsia="仿宋" w:hAnsi="仿宋" w:cs="仿宋" w:hint="eastAsia"/>
            <w:lang w:eastAsia="zh-CN"/>
          </w:rPr>
          <w:t>(二)、输配电及控制设备项目工艺技术设计方案</w:t>
        </w:r>
        <w:r>
          <w:tab/>
        </w:r>
        <w:r>
          <w:fldChar w:fldCharType="begin"/>
        </w:r>
        <w:r>
          <w:instrText xml:space="preserve"> PAGEREF _Toc8284 \h </w:instrText>
        </w:r>
        <w:r>
          <w:fldChar w:fldCharType="separate"/>
        </w:r>
        <w:r>
          <w:t>4</w:t>
        </w:r>
        <w:r>
          <w:fldChar w:fldCharType="end"/>
        </w:r>
      </w:hyperlink>
    </w:p>
    <w:p>
      <w:pPr>
        <w:pStyle w:val="TOC2"/>
        <w:tabs>
          <w:tab w:val="right" w:leader="dot" w:pos="8306"/>
        </w:tabs>
      </w:pPr>
      <w:hyperlink w:anchor="_Toc19015" w:history="1">
        <w:r>
          <w:rPr>
            <w:rFonts w:ascii="仿宋" w:eastAsia="仿宋" w:hAnsi="仿宋" w:cs="仿宋" w:hint="eastAsia"/>
            <w:lang w:eastAsia="zh-CN"/>
          </w:rPr>
          <w:t>(三)、设备选型方案</w:t>
        </w:r>
        <w:r>
          <w:tab/>
        </w:r>
        <w:r>
          <w:fldChar w:fldCharType="begin"/>
        </w:r>
        <w:r>
          <w:instrText xml:space="preserve"> PAGEREF _Toc19015 \h </w:instrText>
        </w:r>
        <w:r>
          <w:fldChar w:fldCharType="separate"/>
        </w:r>
        <w:r>
          <w:t>5</w:t>
        </w:r>
        <w:r>
          <w:fldChar w:fldCharType="end"/>
        </w:r>
      </w:hyperlink>
    </w:p>
    <w:p>
      <w:pPr>
        <w:pStyle w:val="TOC1"/>
        <w:tabs>
          <w:tab w:val="right" w:leader="dot" w:pos="8306"/>
        </w:tabs>
      </w:pPr>
      <w:hyperlink w:anchor="_Toc15053" w:history="1">
        <w:r>
          <w:rPr>
            <w:rFonts w:ascii="仿宋" w:eastAsia="仿宋" w:hAnsi="仿宋" w:cs="仿宋" w:hint="eastAsia"/>
            <w:lang w:eastAsia="zh-CN"/>
          </w:rPr>
          <w:t>二、输配电及控制设备项目选址可行性分析</w:t>
        </w:r>
        <w:r>
          <w:tab/>
        </w:r>
        <w:r>
          <w:fldChar w:fldCharType="begin"/>
        </w:r>
        <w:r>
          <w:instrText xml:space="preserve"> PAGEREF _Toc15053 \h </w:instrText>
        </w:r>
        <w:r>
          <w:fldChar w:fldCharType="separate"/>
        </w:r>
        <w:r>
          <w:t>7</w:t>
        </w:r>
        <w:r>
          <w:fldChar w:fldCharType="end"/>
        </w:r>
      </w:hyperlink>
    </w:p>
    <w:p>
      <w:pPr>
        <w:pStyle w:val="TOC2"/>
        <w:tabs>
          <w:tab w:val="right" w:leader="dot" w:pos="8306"/>
        </w:tabs>
      </w:pPr>
      <w:hyperlink w:anchor="_Toc21976" w:history="1">
        <w:r>
          <w:rPr>
            <w:rFonts w:ascii="仿宋" w:eastAsia="仿宋" w:hAnsi="仿宋" w:cs="仿宋" w:hint="eastAsia"/>
            <w:lang w:eastAsia="zh-CN"/>
          </w:rPr>
          <w:t>(一)、输配电及控制设备项目选址</w:t>
        </w:r>
        <w:r>
          <w:tab/>
        </w:r>
        <w:r>
          <w:fldChar w:fldCharType="begin"/>
        </w:r>
        <w:r>
          <w:instrText xml:space="preserve"> PAGEREF _Toc21976 \h </w:instrText>
        </w:r>
        <w:r>
          <w:fldChar w:fldCharType="separate"/>
        </w:r>
        <w:r>
          <w:t>7</w:t>
        </w:r>
        <w:r>
          <w:fldChar w:fldCharType="end"/>
        </w:r>
      </w:hyperlink>
    </w:p>
    <w:p>
      <w:pPr>
        <w:pStyle w:val="TOC2"/>
        <w:tabs>
          <w:tab w:val="right" w:leader="dot" w:pos="8306"/>
        </w:tabs>
      </w:pPr>
      <w:hyperlink w:anchor="_Toc22678" w:history="1">
        <w:r>
          <w:rPr>
            <w:rFonts w:ascii="仿宋" w:eastAsia="仿宋" w:hAnsi="仿宋" w:cs="仿宋" w:hint="eastAsia"/>
            <w:lang w:eastAsia="zh-CN"/>
          </w:rPr>
          <w:t>(二)、用地控制指标</w:t>
        </w:r>
        <w:r>
          <w:tab/>
        </w:r>
        <w:r>
          <w:fldChar w:fldCharType="begin"/>
        </w:r>
        <w:r>
          <w:instrText xml:space="preserve"> PAGEREF _Toc22678 \h </w:instrText>
        </w:r>
        <w:r>
          <w:fldChar w:fldCharType="separate"/>
        </w:r>
        <w:r>
          <w:t>7</w:t>
        </w:r>
        <w:r>
          <w:fldChar w:fldCharType="end"/>
        </w:r>
      </w:hyperlink>
    </w:p>
    <w:p>
      <w:pPr>
        <w:pStyle w:val="TOC2"/>
        <w:tabs>
          <w:tab w:val="right" w:leader="dot" w:pos="8306"/>
        </w:tabs>
      </w:pPr>
      <w:hyperlink w:anchor="_Toc18347" w:history="1">
        <w:r>
          <w:rPr>
            <w:rFonts w:ascii="仿宋" w:eastAsia="仿宋" w:hAnsi="仿宋" w:cs="仿宋" w:hint="eastAsia"/>
            <w:lang w:eastAsia="zh-CN"/>
          </w:rPr>
          <w:t>(三)、节约用地措施</w:t>
        </w:r>
        <w:r>
          <w:tab/>
        </w:r>
        <w:r>
          <w:fldChar w:fldCharType="begin"/>
        </w:r>
        <w:r>
          <w:instrText xml:space="preserve"> PAGEREF _Toc18347 \h </w:instrText>
        </w:r>
        <w:r>
          <w:fldChar w:fldCharType="separate"/>
        </w:r>
        <w:r>
          <w:t>9</w:t>
        </w:r>
        <w:r>
          <w:fldChar w:fldCharType="end"/>
        </w:r>
      </w:hyperlink>
    </w:p>
    <w:p>
      <w:pPr>
        <w:pStyle w:val="TOC2"/>
        <w:tabs>
          <w:tab w:val="right" w:leader="dot" w:pos="8306"/>
        </w:tabs>
      </w:pPr>
      <w:hyperlink w:anchor="_Toc31662" w:history="1">
        <w:r>
          <w:rPr>
            <w:rFonts w:ascii="仿宋" w:eastAsia="仿宋" w:hAnsi="仿宋" w:cs="仿宋" w:hint="eastAsia"/>
            <w:lang w:eastAsia="zh-CN"/>
          </w:rPr>
          <w:t>(四)、总图布置方案</w:t>
        </w:r>
        <w:r>
          <w:tab/>
        </w:r>
        <w:r>
          <w:fldChar w:fldCharType="begin"/>
        </w:r>
        <w:r>
          <w:instrText xml:space="preserve"> PAGEREF _Toc31662 \h </w:instrText>
        </w:r>
        <w:r>
          <w:fldChar w:fldCharType="separate"/>
        </w:r>
        <w:r>
          <w:t>10</w:t>
        </w:r>
        <w:r>
          <w:fldChar w:fldCharType="end"/>
        </w:r>
      </w:hyperlink>
    </w:p>
    <w:p>
      <w:pPr>
        <w:pStyle w:val="TOC2"/>
        <w:tabs>
          <w:tab w:val="right" w:leader="dot" w:pos="8306"/>
        </w:tabs>
      </w:pPr>
      <w:hyperlink w:anchor="_Toc26197" w:history="1">
        <w:r>
          <w:rPr>
            <w:rFonts w:ascii="仿宋" w:eastAsia="仿宋" w:hAnsi="仿宋" w:cs="仿宋" w:hint="eastAsia"/>
            <w:lang w:eastAsia="zh-CN"/>
          </w:rPr>
          <w:t>(五)、选址综合评价</w:t>
        </w:r>
        <w:r>
          <w:tab/>
        </w:r>
        <w:r>
          <w:fldChar w:fldCharType="begin"/>
        </w:r>
        <w:r>
          <w:instrText xml:space="preserve"> PAGEREF _Toc26197 \h </w:instrText>
        </w:r>
        <w:r>
          <w:fldChar w:fldCharType="separate"/>
        </w:r>
        <w:r>
          <w:t>11</w:t>
        </w:r>
        <w:r>
          <w:fldChar w:fldCharType="end"/>
        </w:r>
      </w:hyperlink>
    </w:p>
    <w:p>
      <w:pPr>
        <w:pStyle w:val="TOC1"/>
        <w:tabs>
          <w:tab w:val="right" w:leader="dot" w:pos="8306"/>
        </w:tabs>
      </w:pPr>
      <w:hyperlink w:anchor="_Toc13055" w:history="1">
        <w:r>
          <w:rPr>
            <w:rFonts w:ascii="仿宋" w:eastAsia="仿宋" w:hAnsi="仿宋" w:cs="仿宋" w:hint="eastAsia"/>
            <w:lang w:eastAsia="zh-CN"/>
          </w:rPr>
          <w:t>三、输配电及控制设备项目土建工程</w:t>
        </w:r>
        <w:r>
          <w:tab/>
        </w:r>
        <w:r>
          <w:fldChar w:fldCharType="begin"/>
        </w:r>
        <w:r>
          <w:instrText xml:space="preserve"> PAGEREF _Toc13055 \h </w:instrText>
        </w:r>
        <w:r>
          <w:fldChar w:fldCharType="separate"/>
        </w:r>
        <w:r>
          <w:t>12</w:t>
        </w:r>
        <w:r>
          <w:fldChar w:fldCharType="end"/>
        </w:r>
      </w:hyperlink>
    </w:p>
    <w:p>
      <w:pPr>
        <w:pStyle w:val="TOC2"/>
        <w:tabs>
          <w:tab w:val="right" w:leader="dot" w:pos="8306"/>
        </w:tabs>
      </w:pPr>
      <w:hyperlink w:anchor="_Toc1299" w:history="1">
        <w:r>
          <w:rPr>
            <w:rFonts w:ascii="仿宋" w:eastAsia="仿宋" w:hAnsi="仿宋" w:cs="仿宋" w:hint="eastAsia"/>
            <w:lang w:eastAsia="zh-CN"/>
          </w:rPr>
          <w:t>(一)、建筑工程设计原则</w:t>
        </w:r>
        <w:r>
          <w:tab/>
        </w:r>
        <w:r>
          <w:fldChar w:fldCharType="begin"/>
        </w:r>
        <w:r>
          <w:instrText xml:space="preserve"> PAGEREF _Toc1299 \h </w:instrText>
        </w:r>
        <w:r>
          <w:fldChar w:fldCharType="separate"/>
        </w:r>
        <w:r>
          <w:t>12</w:t>
        </w:r>
        <w:r>
          <w:fldChar w:fldCharType="end"/>
        </w:r>
      </w:hyperlink>
    </w:p>
    <w:p>
      <w:pPr>
        <w:pStyle w:val="TOC2"/>
        <w:tabs>
          <w:tab w:val="right" w:leader="dot" w:pos="8306"/>
        </w:tabs>
      </w:pPr>
      <w:hyperlink w:anchor="_Toc3275" w:history="1">
        <w:r>
          <w:rPr>
            <w:rFonts w:ascii="仿宋" w:eastAsia="仿宋" w:hAnsi="仿宋" w:cs="仿宋" w:hint="eastAsia"/>
            <w:lang w:eastAsia="zh-CN"/>
          </w:rPr>
          <w:t>(二)、土建工程设计年限及安全等级</w:t>
        </w:r>
        <w:r>
          <w:tab/>
        </w:r>
        <w:r>
          <w:fldChar w:fldCharType="begin"/>
        </w:r>
        <w:r>
          <w:instrText xml:space="preserve"> PAGEREF _Toc3275 \h </w:instrText>
        </w:r>
        <w:r>
          <w:fldChar w:fldCharType="separate"/>
        </w:r>
        <w:r>
          <w:t>14</w:t>
        </w:r>
        <w:r>
          <w:fldChar w:fldCharType="end"/>
        </w:r>
      </w:hyperlink>
    </w:p>
    <w:p>
      <w:pPr>
        <w:pStyle w:val="TOC2"/>
        <w:tabs>
          <w:tab w:val="right" w:leader="dot" w:pos="8306"/>
        </w:tabs>
      </w:pPr>
      <w:hyperlink w:anchor="_Toc18743" w:history="1">
        <w:r>
          <w:rPr>
            <w:rFonts w:ascii="仿宋" w:eastAsia="仿宋" w:hAnsi="仿宋" w:cs="仿宋" w:hint="eastAsia"/>
            <w:lang w:eastAsia="zh-CN"/>
          </w:rPr>
          <w:t>(三)、建筑工程设计总体要求</w:t>
        </w:r>
        <w:r>
          <w:tab/>
        </w:r>
        <w:r>
          <w:fldChar w:fldCharType="begin"/>
        </w:r>
        <w:r>
          <w:instrText xml:space="preserve"> PAGEREF _Toc18743 \h </w:instrText>
        </w:r>
        <w:r>
          <w:fldChar w:fldCharType="separate"/>
        </w:r>
        <w:r>
          <w:t>15</w:t>
        </w:r>
        <w:r>
          <w:fldChar w:fldCharType="end"/>
        </w:r>
      </w:hyperlink>
    </w:p>
    <w:p>
      <w:pPr>
        <w:pStyle w:val="TOC2"/>
        <w:tabs>
          <w:tab w:val="right" w:leader="dot" w:pos="8306"/>
        </w:tabs>
      </w:pPr>
      <w:hyperlink w:anchor="_Toc28909" w:history="1">
        <w:r>
          <w:rPr>
            <w:rFonts w:ascii="仿宋" w:eastAsia="仿宋" w:hAnsi="仿宋" w:cs="仿宋" w:hint="eastAsia"/>
            <w:lang w:eastAsia="zh-CN"/>
          </w:rPr>
          <w:t>(四)、土建工程建设指标</w:t>
        </w:r>
        <w:r>
          <w:tab/>
        </w:r>
        <w:r>
          <w:fldChar w:fldCharType="begin"/>
        </w:r>
        <w:r>
          <w:instrText xml:space="preserve"> PAGEREF _Toc28909 \h </w:instrText>
        </w:r>
        <w:r>
          <w:fldChar w:fldCharType="separate"/>
        </w:r>
        <w:r>
          <w:t>15</w:t>
        </w:r>
        <w:r>
          <w:fldChar w:fldCharType="end"/>
        </w:r>
      </w:hyperlink>
    </w:p>
    <w:p>
      <w:pPr>
        <w:pStyle w:val="TOC1"/>
        <w:tabs>
          <w:tab w:val="right" w:leader="dot" w:pos="8306"/>
        </w:tabs>
      </w:pPr>
      <w:hyperlink w:anchor="_Toc7117" w:history="1">
        <w:r>
          <w:rPr>
            <w:rFonts w:ascii="仿宋" w:eastAsia="仿宋" w:hAnsi="仿宋" w:cs="仿宋" w:hint="eastAsia"/>
            <w:lang w:eastAsia="zh-CN"/>
          </w:rPr>
          <w:t>四、输配电及控制设备项目概论</w:t>
        </w:r>
        <w:r>
          <w:tab/>
        </w:r>
        <w:r>
          <w:fldChar w:fldCharType="begin"/>
        </w:r>
        <w:r>
          <w:instrText xml:space="preserve"> PAGEREF _Toc7117 \h </w:instrText>
        </w:r>
        <w:r>
          <w:fldChar w:fldCharType="separate"/>
        </w:r>
        <w:r>
          <w:t>16</w:t>
        </w:r>
        <w:r>
          <w:fldChar w:fldCharType="end"/>
        </w:r>
      </w:hyperlink>
    </w:p>
    <w:p>
      <w:pPr>
        <w:pStyle w:val="TOC2"/>
        <w:tabs>
          <w:tab w:val="right" w:leader="dot" w:pos="8306"/>
        </w:tabs>
      </w:pPr>
      <w:hyperlink w:anchor="_Toc19028" w:history="1">
        <w:r>
          <w:rPr>
            <w:rFonts w:ascii="仿宋" w:eastAsia="仿宋" w:hAnsi="仿宋" w:cs="仿宋" w:hint="eastAsia"/>
            <w:lang w:eastAsia="zh-CN"/>
          </w:rPr>
          <w:t>(一)、输配电及控制设备项目概况</w:t>
        </w:r>
        <w:r>
          <w:tab/>
        </w:r>
        <w:r>
          <w:fldChar w:fldCharType="begin"/>
        </w:r>
        <w:r>
          <w:instrText xml:space="preserve"> PAGEREF _Toc19028 \h </w:instrText>
        </w:r>
        <w:r>
          <w:fldChar w:fldCharType="separate"/>
        </w:r>
        <w:r>
          <w:t>16</w:t>
        </w:r>
        <w:r>
          <w:fldChar w:fldCharType="end"/>
        </w:r>
      </w:hyperlink>
    </w:p>
    <w:p>
      <w:pPr>
        <w:pStyle w:val="TOC2"/>
        <w:tabs>
          <w:tab w:val="right" w:leader="dot" w:pos="8306"/>
        </w:tabs>
      </w:pPr>
      <w:hyperlink w:anchor="_Toc12735" w:history="1">
        <w:r>
          <w:rPr>
            <w:rFonts w:ascii="仿宋" w:eastAsia="仿宋" w:hAnsi="仿宋" w:cs="仿宋" w:hint="eastAsia"/>
            <w:lang w:eastAsia="zh-CN"/>
          </w:rPr>
          <w:t>(二)、输配电及控制设备项目目标</w:t>
        </w:r>
        <w:r>
          <w:tab/>
        </w:r>
        <w:r>
          <w:fldChar w:fldCharType="begin"/>
        </w:r>
        <w:r>
          <w:instrText xml:space="preserve"> PAGEREF _Toc12735 \h </w:instrText>
        </w:r>
        <w:r>
          <w:fldChar w:fldCharType="separate"/>
        </w:r>
        <w:r>
          <w:t>18</w:t>
        </w:r>
        <w:r>
          <w:fldChar w:fldCharType="end"/>
        </w:r>
      </w:hyperlink>
    </w:p>
    <w:p>
      <w:pPr>
        <w:pStyle w:val="TOC2"/>
        <w:tabs>
          <w:tab w:val="right" w:leader="dot" w:pos="8306"/>
        </w:tabs>
      </w:pPr>
      <w:hyperlink w:anchor="_Toc24878" w:history="1">
        <w:r>
          <w:rPr>
            <w:rFonts w:ascii="仿宋" w:eastAsia="仿宋" w:hAnsi="仿宋" w:cs="仿宋" w:hint="eastAsia"/>
            <w:lang w:eastAsia="zh-CN"/>
          </w:rPr>
          <w:t>(三)、输配电及控制设备项目提出的理由</w:t>
        </w:r>
        <w:r>
          <w:tab/>
        </w:r>
        <w:r>
          <w:fldChar w:fldCharType="begin"/>
        </w:r>
        <w:r>
          <w:instrText xml:space="preserve"> PAGEREF _Toc24878 \h </w:instrText>
        </w:r>
        <w:r>
          <w:fldChar w:fldCharType="separate"/>
        </w:r>
        <w:r>
          <w:t>19</w:t>
        </w:r>
        <w:r>
          <w:fldChar w:fldCharType="end"/>
        </w:r>
      </w:hyperlink>
    </w:p>
    <w:p>
      <w:pPr>
        <w:pStyle w:val="TOC2"/>
        <w:tabs>
          <w:tab w:val="right" w:leader="dot" w:pos="8306"/>
        </w:tabs>
      </w:pPr>
      <w:hyperlink w:anchor="_Toc9662" w:history="1">
        <w:r>
          <w:rPr>
            <w:rFonts w:ascii="仿宋" w:eastAsia="仿宋" w:hAnsi="仿宋" w:cs="仿宋" w:hint="eastAsia"/>
            <w:lang w:eastAsia="zh-CN"/>
          </w:rPr>
          <w:t>(四)、输配电及控制设备项目意义</w:t>
        </w:r>
        <w:r>
          <w:tab/>
        </w:r>
        <w:r>
          <w:fldChar w:fldCharType="begin"/>
        </w:r>
        <w:r>
          <w:instrText xml:space="preserve"> PAGEREF _Toc9662 \h </w:instrText>
        </w:r>
        <w:r>
          <w:fldChar w:fldCharType="separate"/>
        </w:r>
        <w:r>
          <w:t>21</w:t>
        </w:r>
        <w:r>
          <w:fldChar w:fldCharType="end"/>
        </w:r>
      </w:hyperlink>
    </w:p>
    <w:p>
      <w:pPr>
        <w:pStyle w:val="TOC2"/>
        <w:tabs>
          <w:tab w:val="right" w:leader="dot" w:pos="8306"/>
        </w:tabs>
      </w:pPr>
      <w:hyperlink w:anchor="_Toc5024" w:history="1">
        <w:r>
          <w:rPr>
            <w:rFonts w:ascii="仿宋" w:eastAsia="仿宋" w:hAnsi="仿宋" w:cs="仿宋" w:hint="eastAsia"/>
            <w:lang w:eastAsia="zh-CN"/>
          </w:rPr>
          <w:t>(五)、输配电及控制设备项目背景</w:t>
        </w:r>
        <w:r>
          <w:tab/>
        </w:r>
        <w:r>
          <w:fldChar w:fldCharType="begin"/>
        </w:r>
        <w:r>
          <w:instrText xml:space="preserve"> PAGEREF _Toc5024 \h </w:instrText>
        </w:r>
        <w:r>
          <w:fldChar w:fldCharType="separate"/>
        </w:r>
        <w:r>
          <w:t>22</w:t>
        </w:r>
        <w:r>
          <w:fldChar w:fldCharType="end"/>
        </w:r>
      </w:hyperlink>
    </w:p>
    <w:p>
      <w:pPr>
        <w:pStyle w:val="TOC1"/>
        <w:tabs>
          <w:tab w:val="right" w:leader="dot" w:pos="8306"/>
        </w:tabs>
      </w:pPr>
      <w:hyperlink w:anchor="_Toc15029" w:history="1">
        <w:r>
          <w:rPr>
            <w:rFonts w:ascii="仿宋" w:eastAsia="仿宋" w:hAnsi="仿宋" w:cs="仿宋" w:hint="eastAsia"/>
            <w:lang w:eastAsia="zh-CN"/>
          </w:rPr>
          <w:t>五、输配电及控制设备项目建设背景及必要性分析</w:t>
        </w:r>
        <w:r>
          <w:tab/>
        </w:r>
        <w:r>
          <w:fldChar w:fldCharType="begin"/>
        </w:r>
        <w:r>
          <w:instrText xml:space="preserve"> PAGEREF _Toc15029 \h </w:instrText>
        </w:r>
        <w:r>
          <w:fldChar w:fldCharType="separate"/>
        </w:r>
        <w:r>
          <w:t>23</w:t>
        </w:r>
        <w:r>
          <w:fldChar w:fldCharType="end"/>
        </w:r>
      </w:hyperlink>
    </w:p>
    <w:p>
      <w:pPr>
        <w:pStyle w:val="TOC2"/>
        <w:tabs>
          <w:tab w:val="right" w:leader="dot" w:pos="8306"/>
        </w:tabs>
      </w:pPr>
      <w:hyperlink w:anchor="_Toc18682" w:history="1">
        <w:r>
          <w:rPr>
            <w:rFonts w:ascii="仿宋" w:eastAsia="仿宋" w:hAnsi="仿宋" w:cs="仿宋" w:hint="eastAsia"/>
            <w:lang w:eastAsia="zh-CN"/>
          </w:rPr>
          <w:t>(一)、输配电及控制设备项目背景分析</w:t>
        </w:r>
        <w:r>
          <w:tab/>
        </w:r>
        <w:r>
          <w:fldChar w:fldCharType="begin"/>
        </w:r>
        <w:r>
          <w:instrText xml:space="preserve"> PAGEREF _Toc18682 \h </w:instrText>
        </w:r>
        <w:r>
          <w:fldChar w:fldCharType="separate"/>
        </w:r>
        <w:r>
          <w:t>23</w:t>
        </w:r>
        <w:r>
          <w:fldChar w:fldCharType="end"/>
        </w:r>
      </w:hyperlink>
    </w:p>
    <w:p>
      <w:pPr>
        <w:pStyle w:val="TOC2"/>
        <w:tabs>
          <w:tab w:val="right" w:leader="dot" w:pos="8306"/>
        </w:tabs>
      </w:pPr>
      <w:hyperlink w:anchor="_Toc21138" w:history="1">
        <w:r>
          <w:rPr>
            <w:rFonts w:ascii="仿宋" w:eastAsia="仿宋" w:hAnsi="仿宋" w:cs="仿宋" w:hint="eastAsia"/>
            <w:lang w:eastAsia="zh-CN"/>
          </w:rPr>
          <w:t>(二)、输配电及控制设备项目建设必要性分析</w:t>
        </w:r>
        <w:r>
          <w:tab/>
        </w:r>
        <w:r>
          <w:fldChar w:fldCharType="begin"/>
        </w:r>
        <w:r>
          <w:instrText xml:space="preserve"> PAGEREF _Toc21138 \h </w:instrText>
        </w:r>
        <w:r>
          <w:fldChar w:fldCharType="separate"/>
        </w:r>
        <w:r>
          <w:t>24</w:t>
        </w:r>
        <w:r>
          <w:fldChar w:fldCharType="end"/>
        </w:r>
      </w:hyperlink>
    </w:p>
    <w:p>
      <w:pPr>
        <w:pStyle w:val="TOC1"/>
        <w:tabs>
          <w:tab w:val="right" w:leader="dot" w:pos="8306"/>
        </w:tabs>
      </w:pPr>
      <w:hyperlink w:anchor="_Toc7108" w:history="1">
        <w:r>
          <w:rPr>
            <w:rFonts w:ascii="仿宋" w:eastAsia="仿宋" w:hAnsi="仿宋" w:cs="仿宋" w:hint="eastAsia"/>
            <w:lang w:eastAsia="zh-CN"/>
          </w:rPr>
          <w:t>六、市场分析、调研</w:t>
        </w:r>
        <w:r>
          <w:tab/>
        </w:r>
        <w:r>
          <w:fldChar w:fldCharType="begin"/>
        </w:r>
        <w:r>
          <w:instrText xml:space="preserve"> PAGEREF _Toc7108 \h </w:instrText>
        </w:r>
        <w:r>
          <w:fldChar w:fldCharType="separate"/>
        </w:r>
        <w:r>
          <w:t>26</w:t>
        </w:r>
        <w:r>
          <w:fldChar w:fldCharType="end"/>
        </w:r>
      </w:hyperlink>
    </w:p>
    <w:p>
      <w:pPr>
        <w:pStyle w:val="TOC2"/>
        <w:tabs>
          <w:tab w:val="right" w:leader="dot" w:pos="8306"/>
        </w:tabs>
      </w:pPr>
      <w:hyperlink w:anchor="_Toc17581" w:history="1">
        <w:r>
          <w:rPr>
            <w:rFonts w:ascii="仿宋" w:eastAsia="仿宋" w:hAnsi="仿宋" w:cs="仿宋" w:hint="eastAsia"/>
            <w:lang w:eastAsia="zh-CN"/>
          </w:rPr>
          <w:t>(一)、输配电及控制设备行业分析</w:t>
        </w:r>
        <w:r>
          <w:tab/>
        </w:r>
        <w:r>
          <w:fldChar w:fldCharType="begin"/>
        </w:r>
        <w:r>
          <w:instrText xml:space="preserve"> PAGEREF _Toc17581 \h </w:instrText>
        </w:r>
        <w:r>
          <w:fldChar w:fldCharType="separate"/>
        </w:r>
        <w:r>
          <w:t>26</w:t>
        </w:r>
        <w:r>
          <w:fldChar w:fldCharType="end"/>
        </w:r>
      </w:hyperlink>
    </w:p>
    <w:p>
      <w:pPr>
        <w:pStyle w:val="TOC2"/>
        <w:tabs>
          <w:tab w:val="right" w:leader="dot" w:pos="8306"/>
        </w:tabs>
      </w:pPr>
      <w:hyperlink w:anchor="_Toc22821" w:history="1">
        <w:r>
          <w:rPr>
            <w:rFonts w:ascii="仿宋" w:eastAsia="仿宋" w:hAnsi="仿宋" w:cs="仿宋" w:hint="eastAsia"/>
            <w:lang w:eastAsia="zh-CN"/>
          </w:rPr>
          <w:t>(二)、输配电及控制设备市场分析预测</w:t>
        </w:r>
        <w:r>
          <w:tab/>
        </w:r>
        <w:r>
          <w:fldChar w:fldCharType="begin"/>
        </w:r>
        <w:r>
          <w:instrText xml:space="preserve"> PAGEREF _Toc22821 \h </w:instrText>
        </w:r>
        <w:r>
          <w:fldChar w:fldCharType="separate"/>
        </w:r>
        <w:r>
          <w:t>26</w:t>
        </w:r>
        <w:r>
          <w:fldChar w:fldCharType="end"/>
        </w:r>
      </w:hyperlink>
    </w:p>
    <w:p>
      <w:pPr>
        <w:pStyle w:val="TOC1"/>
        <w:tabs>
          <w:tab w:val="right" w:leader="dot" w:pos="8306"/>
        </w:tabs>
      </w:pPr>
      <w:hyperlink w:anchor="_Toc22550" w:history="1">
        <w:r>
          <w:rPr>
            <w:rFonts w:ascii="仿宋" w:eastAsia="仿宋" w:hAnsi="仿宋" w:cs="仿宋" w:hint="eastAsia"/>
            <w:lang w:eastAsia="zh-CN"/>
          </w:rPr>
          <w:t>七、输配电及控制设备项目财务管理</w:t>
        </w:r>
        <w:r>
          <w:tab/>
        </w:r>
        <w:r>
          <w:fldChar w:fldCharType="begin"/>
        </w:r>
        <w:r>
          <w:instrText xml:space="preserve"> PAGEREF _Toc22550 \h </w:instrText>
        </w:r>
        <w:r>
          <w:fldChar w:fldCharType="separate"/>
        </w:r>
        <w:r>
          <w:t>27</w:t>
        </w:r>
        <w:r>
          <w:fldChar w:fldCharType="end"/>
        </w:r>
      </w:hyperlink>
    </w:p>
    <w:p>
      <w:pPr>
        <w:pStyle w:val="TOC2"/>
        <w:tabs>
          <w:tab w:val="right" w:leader="dot" w:pos="8306"/>
        </w:tabs>
      </w:pPr>
      <w:hyperlink w:anchor="_Toc10341" w:history="1">
        <w:r>
          <w:rPr>
            <w:rFonts w:ascii="仿宋" w:eastAsia="仿宋" w:hAnsi="仿宋" w:cs="仿宋" w:hint="eastAsia"/>
            <w:lang w:eastAsia="zh-CN"/>
          </w:rPr>
          <w:t>(一)、资金需求大</w:t>
        </w:r>
        <w:r>
          <w:tab/>
        </w:r>
        <w:r>
          <w:fldChar w:fldCharType="begin"/>
        </w:r>
        <w:r>
          <w:instrText xml:space="preserve"> PAGEREF _Toc10341 \h </w:instrText>
        </w:r>
        <w:r>
          <w:fldChar w:fldCharType="separate"/>
        </w:r>
        <w:r>
          <w:t>27</w:t>
        </w:r>
        <w:r>
          <w:fldChar w:fldCharType="end"/>
        </w:r>
      </w:hyperlink>
    </w:p>
    <w:p>
      <w:pPr>
        <w:pStyle w:val="TOC2"/>
        <w:tabs>
          <w:tab w:val="right" w:leader="dot" w:pos="8306"/>
        </w:tabs>
      </w:pPr>
      <w:hyperlink w:anchor="_Toc2441" w:history="1">
        <w:r>
          <w:rPr>
            <w:rFonts w:ascii="仿宋" w:eastAsia="仿宋" w:hAnsi="仿宋" w:cs="仿宋" w:hint="eastAsia"/>
            <w:lang w:eastAsia="zh-CN"/>
          </w:rPr>
          <w:t>(二)、研发周期长</w:t>
        </w:r>
        <w:r>
          <w:tab/>
        </w:r>
        <w:r>
          <w:fldChar w:fldCharType="begin"/>
        </w:r>
        <w:r>
          <w:instrText xml:space="preserve"> PAGEREF _Toc2441 \h </w:instrText>
        </w:r>
        <w:r>
          <w:fldChar w:fldCharType="separate"/>
        </w:r>
        <w:r>
          <w:t>29</w:t>
        </w:r>
        <w:r>
          <w:fldChar w:fldCharType="end"/>
        </w:r>
      </w:hyperlink>
    </w:p>
    <w:p>
      <w:pPr>
        <w:pStyle w:val="TOC2"/>
        <w:tabs>
          <w:tab w:val="right" w:leader="dot" w:pos="8306"/>
        </w:tabs>
      </w:pPr>
      <w:hyperlink w:anchor="_Toc921" w:history="1">
        <w:r>
          <w:rPr>
            <w:rFonts w:ascii="仿宋" w:eastAsia="仿宋" w:hAnsi="仿宋" w:cs="仿宋" w:hint="eastAsia"/>
            <w:lang w:eastAsia="zh-CN"/>
          </w:rPr>
          <w:t>(三)、市场风险大</w:t>
        </w:r>
        <w:r>
          <w:tab/>
        </w:r>
        <w:r>
          <w:fldChar w:fldCharType="begin"/>
        </w:r>
        <w:r>
          <w:instrText xml:space="preserve"> PAGEREF _Toc921 \h </w:instrText>
        </w:r>
        <w:r>
          <w:fldChar w:fldCharType="separate"/>
        </w:r>
        <w:r>
          <w:t>30</w:t>
        </w:r>
        <w:r>
          <w:fldChar w:fldCharType="end"/>
        </w:r>
      </w:hyperlink>
    </w:p>
    <w:p>
      <w:pPr>
        <w:pStyle w:val="TOC2"/>
        <w:tabs>
          <w:tab w:val="right" w:leader="dot" w:pos="8306"/>
        </w:tabs>
      </w:pPr>
      <w:hyperlink w:anchor="_Toc16865" w:history="1">
        <w:r>
          <w:rPr>
            <w:rFonts w:ascii="仿宋" w:eastAsia="仿宋" w:hAnsi="仿宋" w:cs="仿宋" w:hint="eastAsia"/>
            <w:lang w:eastAsia="zh-CN"/>
          </w:rPr>
          <w:t>(四)、利润率高</w:t>
        </w:r>
        <w:r>
          <w:tab/>
        </w:r>
        <w:r>
          <w:fldChar w:fldCharType="begin"/>
        </w:r>
        <w:r>
          <w:instrText xml:space="preserve"> PAGEREF _Toc16865 \h </w:instrText>
        </w:r>
        <w:r>
          <w:fldChar w:fldCharType="separate"/>
        </w:r>
        <w:r>
          <w:t>33</w:t>
        </w:r>
        <w:r>
          <w:fldChar w:fldCharType="end"/>
        </w:r>
      </w:hyperlink>
    </w:p>
    <w:p>
      <w:pPr>
        <w:pStyle w:val="TOC1"/>
        <w:tabs>
          <w:tab w:val="right" w:leader="dot" w:pos="8306"/>
        </w:tabs>
      </w:pPr>
      <w:hyperlink w:anchor="_Toc13002" w:history="1">
        <w:r>
          <w:rPr>
            <w:rFonts w:ascii="仿宋" w:eastAsia="仿宋" w:hAnsi="仿宋" w:cs="仿宋" w:hint="eastAsia"/>
            <w:lang w:eastAsia="zh-CN"/>
          </w:rPr>
          <w:t>八、输配电及控制设备项目技术管理</w:t>
        </w:r>
        <w:r>
          <w:tab/>
        </w:r>
        <w:r>
          <w:fldChar w:fldCharType="begin"/>
        </w:r>
        <w:r>
          <w:instrText xml:space="preserve"> PAGEREF _Toc13002 \h </w:instrText>
        </w:r>
        <w:r>
          <w:fldChar w:fldCharType="separate"/>
        </w:r>
        <w:r>
          <w:t>35</w:t>
        </w:r>
        <w:r>
          <w:fldChar w:fldCharType="end"/>
        </w:r>
      </w:hyperlink>
    </w:p>
    <w:p>
      <w:pPr>
        <w:pStyle w:val="TOC2"/>
        <w:tabs>
          <w:tab w:val="right" w:leader="dot" w:pos="8306"/>
        </w:tabs>
      </w:pPr>
      <w:hyperlink w:anchor="_Toc2367" w:history="1">
        <w:r>
          <w:rPr>
            <w:rFonts w:ascii="仿宋" w:eastAsia="仿宋" w:hAnsi="仿宋" w:cs="仿宋" w:hint="eastAsia"/>
            <w:lang w:eastAsia="zh-CN"/>
          </w:rPr>
          <w:t>(一)、技术方案选用方向</w:t>
        </w:r>
        <w:r>
          <w:tab/>
        </w:r>
        <w:r>
          <w:fldChar w:fldCharType="begin"/>
        </w:r>
        <w:r>
          <w:instrText xml:space="preserve"> PAGEREF _Toc2367 \h </w:instrText>
        </w:r>
        <w:r>
          <w:fldChar w:fldCharType="separate"/>
        </w:r>
        <w:r>
          <w:t>35</w:t>
        </w:r>
        <w:r>
          <w:fldChar w:fldCharType="end"/>
        </w:r>
      </w:hyperlink>
    </w:p>
    <w:p>
      <w:pPr>
        <w:pStyle w:val="TOC2"/>
        <w:tabs>
          <w:tab w:val="right" w:leader="dot" w:pos="8306"/>
        </w:tabs>
      </w:pPr>
      <w:hyperlink w:anchor="_Toc17668" w:history="1">
        <w:r>
          <w:rPr>
            <w:rFonts w:ascii="仿宋" w:eastAsia="仿宋" w:hAnsi="仿宋" w:cs="仿宋" w:hint="eastAsia"/>
            <w:lang w:eastAsia="zh-CN"/>
          </w:rPr>
          <w:t>(二)、工艺技术方案选用原则</w:t>
        </w:r>
        <w:r>
          <w:tab/>
        </w:r>
        <w:r>
          <w:fldChar w:fldCharType="begin"/>
        </w:r>
        <w:r>
          <w:instrText xml:space="preserve"> PAGEREF _Toc17668 \h </w:instrText>
        </w:r>
        <w:r>
          <w:fldChar w:fldCharType="separate"/>
        </w:r>
        <w:r>
          <w:t>37</w:t>
        </w:r>
        <w:r>
          <w:fldChar w:fldCharType="end"/>
        </w:r>
      </w:hyperlink>
    </w:p>
    <w:p>
      <w:pPr>
        <w:pStyle w:val="TOC2"/>
        <w:tabs>
          <w:tab w:val="right" w:leader="dot" w:pos="8306"/>
        </w:tabs>
      </w:pPr>
      <w:hyperlink w:anchor="_Toc25658" w:history="1">
        <w:r>
          <w:rPr>
            <w:rFonts w:ascii="仿宋" w:eastAsia="仿宋" w:hAnsi="仿宋" w:cs="仿宋" w:hint="eastAsia"/>
            <w:lang w:eastAsia="zh-CN"/>
          </w:rPr>
          <w:t>(三)、工艺技术方案要求</w:t>
        </w:r>
        <w:r>
          <w:tab/>
        </w:r>
        <w:r>
          <w:fldChar w:fldCharType="begin"/>
        </w:r>
        <w:r>
          <w:instrText xml:space="preserve"> PAGEREF _Toc25658 \h </w:instrText>
        </w:r>
        <w:r>
          <w:fldChar w:fldCharType="separate"/>
        </w:r>
        <w:r>
          <w:t>39</w:t>
        </w:r>
        <w:r>
          <w:fldChar w:fldCharType="end"/>
        </w:r>
      </w:hyperlink>
    </w:p>
    <w:p>
      <w:pPr>
        <w:pStyle w:val="TOC1"/>
        <w:tabs>
          <w:tab w:val="right" w:leader="dot" w:pos="8306"/>
        </w:tabs>
      </w:pPr>
      <w:hyperlink w:anchor="_Toc7989" w:history="1">
        <w:r>
          <w:rPr>
            <w:rFonts w:ascii="仿宋" w:eastAsia="仿宋" w:hAnsi="仿宋" w:cs="仿宋" w:hint="eastAsia"/>
            <w:lang w:eastAsia="zh-CN"/>
          </w:rPr>
          <w:t>九、输配电及控制设备项目人力资源培养与发展</w:t>
        </w:r>
        <w:r>
          <w:tab/>
        </w:r>
        <w:r>
          <w:fldChar w:fldCharType="begin"/>
        </w:r>
        <w:r>
          <w:instrText xml:space="preserve"> PAGEREF _Toc7989 \h </w:instrText>
        </w:r>
        <w:r>
          <w:fldChar w:fldCharType="separate"/>
        </w:r>
        <w:r>
          <w:t>41</w:t>
        </w:r>
        <w:r>
          <w:fldChar w:fldCharType="end"/>
        </w:r>
      </w:hyperlink>
    </w:p>
    <w:p>
      <w:pPr>
        <w:pStyle w:val="TOC2"/>
        <w:tabs>
          <w:tab w:val="right" w:leader="dot" w:pos="8306"/>
        </w:tabs>
      </w:pPr>
      <w:hyperlink w:anchor="_Toc13276" w:history="1">
        <w:r>
          <w:rPr>
            <w:rFonts w:ascii="仿宋" w:eastAsia="仿宋" w:hAnsi="仿宋" w:cs="仿宋" w:hint="eastAsia"/>
            <w:lang w:eastAsia="zh-CN"/>
          </w:rPr>
          <w:t>(一)、人才需求与规划</w:t>
        </w:r>
        <w:r>
          <w:tab/>
        </w:r>
        <w:r>
          <w:fldChar w:fldCharType="begin"/>
        </w:r>
        <w:r>
          <w:instrText xml:space="preserve"> PAGEREF _Toc13276 \h </w:instrText>
        </w:r>
        <w:r>
          <w:fldChar w:fldCharType="separate"/>
        </w:r>
        <w:r>
          <w:t>41</w:t>
        </w:r>
        <w:r>
          <w:fldChar w:fldCharType="end"/>
        </w:r>
      </w:hyperlink>
    </w:p>
    <w:p>
      <w:pPr>
        <w:pStyle w:val="TOC2"/>
        <w:tabs>
          <w:tab w:val="right" w:leader="dot" w:pos="8306"/>
        </w:tabs>
      </w:pPr>
      <w:hyperlink w:anchor="_Toc14030" w:history="1">
        <w:r>
          <w:rPr>
            <w:rFonts w:ascii="仿宋" w:eastAsia="仿宋" w:hAnsi="仿宋" w:cs="仿宋" w:hint="eastAsia"/>
            <w:lang w:eastAsia="zh-CN"/>
          </w:rPr>
          <w:t>(二)、培训与发展计划</w:t>
        </w:r>
        <w:r>
          <w:tab/>
        </w:r>
        <w:r>
          <w:fldChar w:fldCharType="begin"/>
        </w:r>
        <w:r>
          <w:instrText xml:space="preserve"> PAGEREF _Toc14030 \h </w:instrText>
        </w:r>
        <w:r>
          <w:fldChar w:fldCharType="separate"/>
        </w:r>
        <w:r>
          <w:t>41</w:t>
        </w:r>
        <w:r>
          <w:fldChar w:fldCharType="end"/>
        </w:r>
      </w:hyperlink>
    </w:p>
    <w:p>
      <w:pPr>
        <w:pStyle w:val="TOC1"/>
        <w:tabs>
          <w:tab w:val="right" w:leader="dot" w:pos="8306"/>
        </w:tabs>
      </w:pPr>
      <w:hyperlink w:anchor="_Toc30262" w:history="1">
        <w:r>
          <w:rPr>
            <w:rFonts w:ascii="仿宋" w:eastAsia="仿宋" w:hAnsi="仿宋" w:cs="仿宋" w:hint="eastAsia"/>
            <w:lang w:eastAsia="zh-CN"/>
          </w:rPr>
          <w:t>十、输配电及控制设备项目环境影响分析</w:t>
        </w:r>
        <w:r>
          <w:tab/>
        </w:r>
        <w:r>
          <w:fldChar w:fldCharType="begin"/>
        </w:r>
        <w:r>
          <w:instrText xml:space="preserve"> PAGEREF _Toc30262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72" w:history="1">
        <w:r>
          <w:rPr>
            <w:rFonts w:ascii="仿宋" w:eastAsia="仿宋" w:hAnsi="仿宋" w:cs="仿宋" w:hint="eastAsia"/>
            <w:lang w:eastAsia="zh-CN"/>
          </w:rPr>
          <w:t>(一)、建设区域环境质量现状</w:t>
        </w:r>
        <w:r>
          <w:tab/>
        </w:r>
        <w:r>
          <w:fldChar w:fldCharType="begin"/>
        </w:r>
        <w:r>
          <w:instrText xml:space="preserve"> PAGEREF _Toc32372 \h </w:instrText>
        </w:r>
        <w:r>
          <w:fldChar w:fldCharType="separate"/>
        </w:r>
        <w:r>
          <w:t>42</w:t>
        </w:r>
        <w:r>
          <w:fldChar w:fldCharType="end"/>
        </w:r>
      </w:hyperlink>
    </w:p>
    <w:p>
      <w:pPr>
        <w:pStyle w:val="TOC2"/>
        <w:tabs>
          <w:tab w:val="right" w:leader="dot" w:pos="8306"/>
        </w:tabs>
      </w:pPr>
      <w:hyperlink w:anchor="_Toc29897" w:history="1">
        <w:r>
          <w:rPr>
            <w:rFonts w:ascii="仿宋" w:eastAsia="仿宋" w:hAnsi="仿宋" w:cs="仿宋" w:hint="eastAsia"/>
            <w:lang w:eastAsia="zh-CN"/>
          </w:rPr>
          <w:t>(二)、建设期环境保护</w:t>
        </w:r>
        <w:r>
          <w:tab/>
        </w:r>
        <w:r>
          <w:fldChar w:fldCharType="begin"/>
        </w:r>
        <w:r>
          <w:instrText xml:space="preserve"> PAGEREF _Toc29897 \h </w:instrText>
        </w:r>
        <w:r>
          <w:fldChar w:fldCharType="separate"/>
        </w:r>
        <w:r>
          <w:t>43</w:t>
        </w:r>
        <w:r>
          <w:fldChar w:fldCharType="end"/>
        </w:r>
      </w:hyperlink>
    </w:p>
    <w:p>
      <w:pPr>
        <w:pStyle w:val="TOC2"/>
        <w:tabs>
          <w:tab w:val="right" w:leader="dot" w:pos="8306"/>
        </w:tabs>
      </w:pPr>
      <w:hyperlink w:anchor="_Toc32078" w:history="1">
        <w:r>
          <w:rPr>
            <w:rFonts w:ascii="仿宋" w:eastAsia="仿宋" w:hAnsi="仿宋" w:cs="仿宋" w:hint="eastAsia"/>
            <w:lang w:eastAsia="zh-CN"/>
          </w:rPr>
          <w:t>(三)、运营期环境保护</w:t>
        </w:r>
        <w:r>
          <w:tab/>
        </w:r>
        <w:r>
          <w:fldChar w:fldCharType="begin"/>
        </w:r>
        <w:r>
          <w:instrText xml:space="preserve"> PAGEREF _Toc32078 \h </w:instrText>
        </w:r>
        <w:r>
          <w:fldChar w:fldCharType="separate"/>
        </w:r>
        <w:r>
          <w:t>45</w:t>
        </w:r>
        <w:r>
          <w:fldChar w:fldCharType="end"/>
        </w:r>
      </w:hyperlink>
    </w:p>
    <w:p>
      <w:pPr>
        <w:pStyle w:val="TOC2"/>
        <w:tabs>
          <w:tab w:val="right" w:leader="dot" w:pos="8306"/>
        </w:tabs>
      </w:pPr>
      <w:hyperlink w:anchor="_Toc5921" w:history="1">
        <w:r>
          <w:rPr>
            <w:rFonts w:ascii="仿宋" w:eastAsia="仿宋" w:hAnsi="仿宋" w:cs="仿宋" w:hint="eastAsia"/>
            <w:lang w:eastAsia="zh-CN"/>
          </w:rPr>
          <w:t>(四)、输配电及控制设备项目建设对区域经济的影响</w:t>
        </w:r>
        <w:r>
          <w:tab/>
        </w:r>
        <w:r>
          <w:fldChar w:fldCharType="begin"/>
        </w:r>
        <w:r>
          <w:instrText xml:space="preserve"> PAGEREF _Toc5921 \h </w:instrText>
        </w:r>
        <w:r>
          <w:fldChar w:fldCharType="separate"/>
        </w:r>
        <w:r>
          <w:t>46</w:t>
        </w:r>
        <w:r>
          <w:fldChar w:fldCharType="end"/>
        </w:r>
      </w:hyperlink>
    </w:p>
    <w:p>
      <w:pPr>
        <w:pStyle w:val="TOC2"/>
        <w:tabs>
          <w:tab w:val="right" w:leader="dot" w:pos="8306"/>
        </w:tabs>
      </w:pPr>
      <w:hyperlink w:anchor="_Toc3507" w:history="1">
        <w:r>
          <w:rPr>
            <w:rFonts w:ascii="仿宋" w:eastAsia="仿宋" w:hAnsi="仿宋" w:cs="仿宋" w:hint="eastAsia"/>
            <w:lang w:eastAsia="zh-CN"/>
          </w:rPr>
          <w:t>(五)、废弃物处理</w:t>
        </w:r>
        <w:r>
          <w:tab/>
        </w:r>
        <w:r>
          <w:fldChar w:fldCharType="begin"/>
        </w:r>
        <w:r>
          <w:instrText xml:space="preserve"> PAGEREF _Toc3507 \h </w:instrText>
        </w:r>
        <w:r>
          <w:fldChar w:fldCharType="separate"/>
        </w:r>
        <w:r>
          <w:t>48</w:t>
        </w:r>
        <w:r>
          <w:fldChar w:fldCharType="end"/>
        </w:r>
      </w:hyperlink>
    </w:p>
    <w:p>
      <w:pPr>
        <w:pStyle w:val="TOC2"/>
        <w:tabs>
          <w:tab w:val="right" w:leader="dot" w:pos="8306"/>
        </w:tabs>
      </w:pPr>
      <w:hyperlink w:anchor="_Toc845" w:history="1">
        <w:r>
          <w:rPr>
            <w:rFonts w:ascii="仿宋" w:eastAsia="仿宋" w:hAnsi="仿宋" w:cs="仿宋" w:hint="eastAsia"/>
            <w:lang w:eastAsia="zh-CN"/>
          </w:rPr>
          <w:t>(六)、特殊环境影响分析</w:t>
        </w:r>
        <w:r>
          <w:tab/>
        </w:r>
        <w:r>
          <w:fldChar w:fldCharType="begin"/>
        </w:r>
        <w:r>
          <w:instrText xml:space="preserve"> PAGEREF _Toc845 \h </w:instrText>
        </w:r>
        <w:r>
          <w:fldChar w:fldCharType="separate"/>
        </w:r>
        <w:r>
          <w:t>49</w:t>
        </w:r>
        <w:r>
          <w:fldChar w:fldCharType="end"/>
        </w:r>
      </w:hyperlink>
    </w:p>
    <w:p>
      <w:pPr>
        <w:pStyle w:val="TOC2"/>
        <w:tabs>
          <w:tab w:val="right" w:leader="dot" w:pos="8306"/>
        </w:tabs>
      </w:pPr>
      <w:hyperlink w:anchor="_Toc26173" w:history="1">
        <w:r>
          <w:rPr>
            <w:rFonts w:ascii="仿宋" w:eastAsia="仿宋" w:hAnsi="仿宋" w:cs="仿宋" w:hint="eastAsia"/>
            <w:lang w:eastAsia="zh-CN"/>
          </w:rPr>
          <w:t>(七)、清洁生产</w:t>
        </w:r>
        <w:r>
          <w:tab/>
        </w:r>
        <w:r>
          <w:fldChar w:fldCharType="begin"/>
        </w:r>
        <w:r>
          <w:instrText xml:space="preserve"> PAGEREF _Toc26173 \h </w:instrText>
        </w:r>
        <w:r>
          <w:fldChar w:fldCharType="separate"/>
        </w:r>
        <w:r>
          <w:t>51</w:t>
        </w:r>
        <w:r>
          <w:fldChar w:fldCharType="end"/>
        </w:r>
      </w:hyperlink>
    </w:p>
    <w:p>
      <w:pPr>
        <w:pStyle w:val="TOC2"/>
        <w:tabs>
          <w:tab w:val="right" w:leader="dot" w:pos="8306"/>
        </w:tabs>
      </w:pPr>
      <w:hyperlink w:anchor="_Toc17183" w:history="1">
        <w:r>
          <w:rPr>
            <w:rFonts w:ascii="仿宋" w:eastAsia="仿宋" w:hAnsi="仿宋" w:cs="仿宋" w:hint="eastAsia"/>
            <w:lang w:eastAsia="zh-CN"/>
          </w:rPr>
          <w:t>(八)、环境保护综合评价</w:t>
        </w:r>
        <w:r>
          <w:tab/>
        </w:r>
        <w:r>
          <w:fldChar w:fldCharType="begin"/>
        </w:r>
        <w:r>
          <w:instrText xml:space="preserve"> PAGEREF _Toc17183 \h </w:instrText>
        </w:r>
        <w:r>
          <w:fldChar w:fldCharType="separate"/>
        </w:r>
        <w:r>
          <w:t>52</w:t>
        </w:r>
        <w:r>
          <w:fldChar w:fldCharType="end"/>
        </w:r>
      </w:hyperlink>
    </w:p>
    <w:p>
      <w:pPr>
        <w:pStyle w:val="TOC1"/>
        <w:tabs>
          <w:tab w:val="right" w:leader="dot" w:pos="8306"/>
        </w:tabs>
      </w:pPr>
      <w:hyperlink w:anchor="_Toc26772" w:history="1">
        <w:r>
          <w:rPr>
            <w:rFonts w:ascii="仿宋" w:eastAsia="仿宋" w:hAnsi="仿宋" w:cs="仿宋" w:hint="eastAsia"/>
            <w:lang w:eastAsia="zh-CN"/>
          </w:rPr>
          <w:t>十一、输配电及控制设备项目人力资源管理</w:t>
        </w:r>
        <w:r>
          <w:tab/>
        </w:r>
        <w:r>
          <w:fldChar w:fldCharType="begin"/>
        </w:r>
        <w:r>
          <w:instrText xml:space="preserve"> PAGEREF _Toc26772 \h </w:instrText>
        </w:r>
        <w:r>
          <w:fldChar w:fldCharType="separate"/>
        </w:r>
        <w:r>
          <w:t>53</w:t>
        </w:r>
        <w:r>
          <w:fldChar w:fldCharType="end"/>
        </w:r>
      </w:hyperlink>
    </w:p>
    <w:p>
      <w:pPr>
        <w:pStyle w:val="TOC2"/>
        <w:tabs>
          <w:tab w:val="right" w:leader="dot" w:pos="8306"/>
        </w:tabs>
      </w:pPr>
      <w:hyperlink w:anchor="_Toc7252" w:history="1">
        <w:r>
          <w:rPr>
            <w:rFonts w:ascii="仿宋" w:eastAsia="仿宋" w:hAnsi="仿宋" w:cs="仿宋" w:hint="eastAsia"/>
            <w:lang w:eastAsia="zh-CN"/>
          </w:rPr>
          <w:t>(一)、建立健全的预算管理制度</w:t>
        </w:r>
        <w:r>
          <w:tab/>
        </w:r>
        <w:r>
          <w:fldChar w:fldCharType="begin"/>
        </w:r>
        <w:r>
          <w:instrText xml:space="preserve"> PAGEREF _Toc7252 \h </w:instrText>
        </w:r>
        <w:r>
          <w:fldChar w:fldCharType="separate"/>
        </w:r>
        <w:r>
          <w:t>53</w:t>
        </w:r>
        <w:r>
          <w:fldChar w:fldCharType="end"/>
        </w:r>
      </w:hyperlink>
    </w:p>
    <w:p>
      <w:pPr>
        <w:pStyle w:val="TOC2"/>
        <w:tabs>
          <w:tab w:val="right" w:leader="dot" w:pos="8306"/>
        </w:tabs>
      </w:pPr>
      <w:hyperlink w:anchor="_Toc19307" w:history="1">
        <w:r>
          <w:rPr>
            <w:rFonts w:ascii="仿宋" w:eastAsia="仿宋" w:hAnsi="仿宋" w:cs="仿宋" w:hint="eastAsia"/>
            <w:lang w:eastAsia="zh-CN"/>
          </w:rPr>
          <w:t>(二)、加强资金流动监控</w:t>
        </w:r>
        <w:r>
          <w:tab/>
        </w:r>
        <w:r>
          <w:fldChar w:fldCharType="begin"/>
        </w:r>
        <w:r>
          <w:instrText xml:space="preserve"> PAGEREF _Toc19307 \h </w:instrText>
        </w:r>
        <w:r>
          <w:fldChar w:fldCharType="separate"/>
        </w:r>
        <w:r>
          <w:t>55</w:t>
        </w:r>
        <w:r>
          <w:fldChar w:fldCharType="end"/>
        </w:r>
      </w:hyperlink>
    </w:p>
    <w:p>
      <w:pPr>
        <w:pStyle w:val="TOC2"/>
        <w:tabs>
          <w:tab w:val="right" w:leader="dot" w:pos="8306"/>
        </w:tabs>
      </w:pPr>
      <w:hyperlink w:anchor="_Toc31507" w:history="1">
        <w:r>
          <w:rPr>
            <w:rFonts w:ascii="仿宋" w:eastAsia="仿宋" w:hAnsi="仿宋" w:cs="仿宋" w:hint="eastAsia"/>
            <w:lang w:eastAsia="zh-CN"/>
          </w:rPr>
          <w:t>(三)、制定完善的风险控制机制</w:t>
        </w:r>
        <w:r>
          <w:tab/>
        </w:r>
        <w:r>
          <w:fldChar w:fldCharType="begin"/>
        </w:r>
        <w:r>
          <w:instrText xml:space="preserve"> PAGEREF _Toc31507 \h </w:instrText>
        </w:r>
        <w:r>
          <w:fldChar w:fldCharType="separate"/>
        </w:r>
        <w:r>
          <w:t>56</w:t>
        </w:r>
        <w:r>
          <w:fldChar w:fldCharType="end"/>
        </w:r>
      </w:hyperlink>
    </w:p>
    <w:p>
      <w:pPr>
        <w:pStyle w:val="TOC2"/>
        <w:tabs>
          <w:tab w:val="right" w:leader="dot" w:pos="8306"/>
        </w:tabs>
      </w:pPr>
      <w:hyperlink w:anchor="_Toc8578" w:history="1">
        <w:r>
          <w:rPr>
            <w:rFonts w:ascii="仿宋" w:eastAsia="仿宋" w:hAnsi="仿宋" w:cs="仿宋" w:hint="eastAsia"/>
            <w:lang w:eastAsia="zh-CN"/>
          </w:rPr>
          <w:t>(四)、优化成本管理</w:t>
        </w:r>
        <w:r>
          <w:tab/>
        </w:r>
        <w:r>
          <w:fldChar w:fldCharType="begin"/>
        </w:r>
        <w:r>
          <w:instrText xml:space="preserve"> PAGEREF _Toc8578 \h </w:instrText>
        </w:r>
        <w:r>
          <w:fldChar w:fldCharType="separate"/>
        </w:r>
        <w:r>
          <w:t>58</w:t>
        </w:r>
        <w:r>
          <w:fldChar w:fldCharType="end"/>
        </w:r>
      </w:hyperlink>
    </w:p>
    <w:p>
      <w:pPr>
        <w:pStyle w:val="TOC1"/>
        <w:tabs>
          <w:tab w:val="right" w:leader="dot" w:pos="8306"/>
        </w:tabs>
      </w:pPr>
      <w:hyperlink w:anchor="_Toc2415" w:history="1">
        <w:r>
          <w:rPr>
            <w:rFonts w:ascii="仿宋" w:eastAsia="仿宋" w:hAnsi="仿宋" w:cs="仿宋" w:hint="eastAsia"/>
            <w:lang w:eastAsia="zh-CN"/>
          </w:rPr>
          <w:t>十二、输配电及控制设备项目投资规划</w:t>
        </w:r>
        <w:r>
          <w:tab/>
        </w:r>
        <w:r>
          <w:fldChar w:fldCharType="begin"/>
        </w:r>
        <w:r>
          <w:instrText xml:space="preserve"> PAGEREF _Toc2415 \h </w:instrText>
        </w:r>
        <w:r>
          <w:fldChar w:fldCharType="separate"/>
        </w:r>
        <w:r>
          <w:t>59</w:t>
        </w:r>
        <w:r>
          <w:fldChar w:fldCharType="end"/>
        </w:r>
      </w:hyperlink>
    </w:p>
    <w:p>
      <w:pPr>
        <w:pStyle w:val="TOC2"/>
        <w:tabs>
          <w:tab w:val="right" w:leader="dot" w:pos="8306"/>
        </w:tabs>
      </w:pPr>
      <w:hyperlink w:anchor="_Toc3504" w:history="1">
        <w:r>
          <w:rPr>
            <w:rFonts w:ascii="仿宋" w:eastAsia="仿宋" w:hAnsi="仿宋" w:cs="仿宋" w:hint="eastAsia"/>
            <w:lang w:eastAsia="zh-CN"/>
          </w:rPr>
          <w:t>(一)、输配电及控制设备项目总投资估算</w:t>
        </w:r>
        <w:r>
          <w:tab/>
        </w:r>
        <w:r>
          <w:fldChar w:fldCharType="begin"/>
        </w:r>
        <w:r>
          <w:instrText xml:space="preserve"> PAGEREF _Toc3504 \h </w:instrText>
        </w:r>
        <w:r>
          <w:fldChar w:fldCharType="separate"/>
        </w:r>
        <w:r>
          <w:t>59</w:t>
        </w:r>
        <w:r>
          <w:fldChar w:fldCharType="end"/>
        </w:r>
      </w:hyperlink>
    </w:p>
    <w:p>
      <w:pPr>
        <w:pStyle w:val="TOC2"/>
        <w:tabs>
          <w:tab w:val="right" w:leader="dot" w:pos="8306"/>
        </w:tabs>
      </w:pPr>
      <w:hyperlink w:anchor="_Toc9152" w:history="1">
        <w:r>
          <w:rPr>
            <w:rFonts w:ascii="仿宋" w:eastAsia="仿宋" w:hAnsi="仿宋" w:cs="仿宋" w:hint="eastAsia"/>
            <w:lang w:eastAsia="zh-CN"/>
          </w:rPr>
          <w:t>(二)、资金筹措</w:t>
        </w:r>
        <w:r>
          <w:tab/>
        </w:r>
        <w:r>
          <w:fldChar w:fldCharType="begin"/>
        </w:r>
        <w:r>
          <w:instrText xml:space="preserve"> PAGEREF _Toc9152 \h </w:instrText>
        </w:r>
        <w:r>
          <w:fldChar w:fldCharType="separate"/>
        </w:r>
        <w:r>
          <w:t>60</w:t>
        </w:r>
        <w:r>
          <w:fldChar w:fldCharType="end"/>
        </w:r>
      </w:hyperlink>
    </w:p>
    <w:p>
      <w:pPr>
        <w:pStyle w:val="TOC1"/>
        <w:tabs>
          <w:tab w:val="right" w:leader="dot" w:pos="8306"/>
        </w:tabs>
      </w:pPr>
      <w:hyperlink w:anchor="_Toc13378" w:history="1">
        <w:r>
          <w:rPr>
            <w:rFonts w:ascii="仿宋" w:eastAsia="仿宋" w:hAnsi="仿宋" w:cs="仿宋" w:hint="eastAsia"/>
            <w:lang w:eastAsia="zh-CN"/>
          </w:rPr>
          <w:t>十三、输配电及控制设备项目实施保障措施</w:t>
        </w:r>
        <w:r>
          <w:tab/>
        </w:r>
        <w:r>
          <w:fldChar w:fldCharType="begin"/>
        </w:r>
        <w:r>
          <w:instrText xml:space="preserve"> PAGEREF _Toc13378 \h </w:instrText>
        </w:r>
        <w:r>
          <w:fldChar w:fldCharType="separate"/>
        </w:r>
        <w:r>
          <w:t>61</w:t>
        </w:r>
        <w:r>
          <w:fldChar w:fldCharType="end"/>
        </w:r>
      </w:hyperlink>
    </w:p>
    <w:p>
      <w:pPr>
        <w:pStyle w:val="TOC2"/>
        <w:tabs>
          <w:tab w:val="right" w:leader="dot" w:pos="8306"/>
        </w:tabs>
      </w:pPr>
      <w:hyperlink w:anchor="_Toc6427" w:history="1">
        <w:r>
          <w:rPr>
            <w:rFonts w:ascii="仿宋" w:eastAsia="仿宋" w:hAnsi="仿宋" w:cs="仿宋" w:hint="eastAsia"/>
            <w:lang w:eastAsia="zh-CN"/>
          </w:rPr>
          <w:t>(一)、输配电及控制设备项目实施保障机制</w:t>
        </w:r>
        <w:r>
          <w:tab/>
        </w:r>
        <w:r>
          <w:fldChar w:fldCharType="begin"/>
        </w:r>
        <w:r>
          <w:instrText xml:space="preserve"> PAGEREF _Toc6427 \h </w:instrText>
        </w:r>
        <w:r>
          <w:fldChar w:fldCharType="separate"/>
        </w:r>
        <w:r>
          <w:t>61</w:t>
        </w:r>
        <w:r>
          <w:fldChar w:fldCharType="end"/>
        </w:r>
      </w:hyperlink>
    </w:p>
    <w:p>
      <w:pPr>
        <w:pStyle w:val="TOC2"/>
        <w:tabs>
          <w:tab w:val="right" w:leader="dot" w:pos="8306"/>
        </w:tabs>
      </w:pPr>
      <w:hyperlink w:anchor="_Toc15398" w:history="1">
        <w:r>
          <w:rPr>
            <w:rFonts w:ascii="仿宋" w:eastAsia="仿宋" w:hAnsi="仿宋" w:cs="仿宋" w:hint="eastAsia"/>
            <w:lang w:eastAsia="zh-CN"/>
          </w:rPr>
          <w:t>(二)、输配电及控制设备项目法律合规要求</w:t>
        </w:r>
        <w:r>
          <w:tab/>
        </w:r>
        <w:r>
          <w:fldChar w:fldCharType="begin"/>
        </w:r>
        <w:r>
          <w:instrText xml:space="preserve"> PAGEREF _Toc15398 \h </w:instrText>
        </w:r>
        <w:r>
          <w:fldChar w:fldCharType="separate"/>
        </w:r>
        <w:r>
          <w:t>65</w:t>
        </w:r>
        <w:r>
          <w:fldChar w:fldCharType="end"/>
        </w:r>
      </w:hyperlink>
    </w:p>
    <w:p>
      <w:pPr>
        <w:pStyle w:val="TOC2"/>
        <w:tabs>
          <w:tab w:val="right" w:leader="dot" w:pos="8306"/>
        </w:tabs>
      </w:pPr>
      <w:hyperlink w:anchor="_Toc24623" w:history="1">
        <w:r>
          <w:rPr>
            <w:rFonts w:ascii="仿宋" w:eastAsia="仿宋" w:hAnsi="仿宋" w:cs="仿宋" w:hint="eastAsia"/>
            <w:lang w:eastAsia="zh-CN"/>
          </w:rPr>
          <w:t>(三)、输配电及控制设备项目合同管理与法律事务</w:t>
        </w:r>
        <w:r>
          <w:tab/>
        </w:r>
        <w:r>
          <w:fldChar w:fldCharType="begin"/>
        </w:r>
        <w:r>
          <w:instrText xml:space="preserve"> PAGEREF _Toc24623 \h </w:instrText>
        </w:r>
        <w:r>
          <w:fldChar w:fldCharType="separate"/>
        </w:r>
        <w:r>
          <w:t>70</w:t>
        </w:r>
        <w:r>
          <w:fldChar w:fldCharType="end"/>
        </w:r>
      </w:hyperlink>
    </w:p>
    <w:p>
      <w:pPr>
        <w:pStyle w:val="TOC2"/>
        <w:tabs>
          <w:tab w:val="right" w:leader="dot" w:pos="8306"/>
        </w:tabs>
      </w:pPr>
      <w:hyperlink w:anchor="_Toc1738" w:history="1">
        <w:r>
          <w:rPr>
            <w:rFonts w:ascii="仿宋" w:eastAsia="仿宋" w:hAnsi="仿宋" w:cs="仿宋" w:hint="eastAsia"/>
            <w:lang w:eastAsia="zh-CN"/>
          </w:rPr>
          <w:t>(四)、输配电及控制设备项目知识产权保护策略</w:t>
        </w:r>
        <w:r>
          <w:tab/>
        </w:r>
        <w:r>
          <w:fldChar w:fldCharType="begin"/>
        </w:r>
        <w:r>
          <w:instrText xml:space="preserve"> PAGEREF _Toc1738 \h </w:instrText>
        </w:r>
        <w:r>
          <w:fldChar w:fldCharType="separate"/>
        </w:r>
        <w:r>
          <w:t>76</w:t>
        </w:r>
        <w:r>
          <w:fldChar w:fldCharType="end"/>
        </w:r>
      </w:hyperlink>
    </w:p>
    <w:p>
      <w:pPr>
        <w:pStyle w:val="TOC1"/>
        <w:tabs>
          <w:tab w:val="right" w:leader="dot" w:pos="8306"/>
        </w:tabs>
      </w:pPr>
      <w:hyperlink w:anchor="_Toc27718" w:history="1">
        <w:r>
          <w:rPr>
            <w:rFonts w:ascii="仿宋" w:eastAsia="仿宋" w:hAnsi="仿宋" w:cs="仿宋" w:hint="eastAsia"/>
            <w:lang w:eastAsia="zh-CN"/>
          </w:rPr>
          <w:t>十四、输配电及控制设备项目实施时间节点</w:t>
        </w:r>
        <w:r>
          <w:tab/>
        </w:r>
        <w:r>
          <w:fldChar w:fldCharType="begin"/>
        </w:r>
        <w:r>
          <w:instrText xml:space="preserve"> PAGEREF _Toc27718 \h </w:instrText>
        </w:r>
        <w:r>
          <w:fldChar w:fldCharType="separate"/>
        </w:r>
        <w:r>
          <w:t>79</w:t>
        </w:r>
        <w:r>
          <w:fldChar w:fldCharType="end"/>
        </w:r>
      </w:hyperlink>
    </w:p>
    <w:p>
      <w:pPr>
        <w:pStyle w:val="TOC2"/>
        <w:tabs>
          <w:tab w:val="right" w:leader="dot" w:pos="8306"/>
        </w:tabs>
      </w:pPr>
      <w:hyperlink w:anchor="_Toc15253" w:history="1">
        <w:r>
          <w:rPr>
            <w:rFonts w:ascii="仿宋" w:eastAsia="仿宋" w:hAnsi="仿宋" w:cs="仿宋" w:hint="eastAsia"/>
            <w:lang w:eastAsia="zh-CN"/>
          </w:rPr>
          <w:t>(一)、输配电及控制设备项目启动阶段时间节点</w:t>
        </w:r>
        <w:r>
          <w:tab/>
        </w:r>
        <w:r>
          <w:fldChar w:fldCharType="begin"/>
        </w:r>
        <w:r>
          <w:instrText xml:space="preserve"> PAGEREF _Toc15253 \h </w:instrText>
        </w:r>
        <w:r>
          <w:fldChar w:fldCharType="separate"/>
        </w:r>
        <w:r>
          <w:t>79</w:t>
        </w:r>
        <w:r>
          <w:fldChar w:fldCharType="end"/>
        </w:r>
      </w:hyperlink>
    </w:p>
    <w:p>
      <w:pPr>
        <w:pStyle w:val="TOC2"/>
        <w:tabs>
          <w:tab w:val="right" w:leader="dot" w:pos="8306"/>
        </w:tabs>
      </w:pPr>
      <w:hyperlink w:anchor="_Toc27472" w:history="1">
        <w:r>
          <w:rPr>
            <w:rFonts w:ascii="仿宋" w:eastAsia="仿宋" w:hAnsi="仿宋" w:cs="仿宋" w:hint="eastAsia"/>
            <w:lang w:eastAsia="zh-CN"/>
          </w:rPr>
          <w:t>(二)、输配电及控制设备项目执行阶段时间节点</w:t>
        </w:r>
        <w:r>
          <w:tab/>
        </w:r>
        <w:r>
          <w:fldChar w:fldCharType="begin"/>
        </w:r>
        <w:r>
          <w:instrText xml:space="preserve"> PAGEREF _Toc27472 \h </w:instrText>
        </w:r>
        <w:r>
          <w:fldChar w:fldCharType="separate"/>
        </w:r>
        <w:r>
          <w:t>80</w:t>
        </w:r>
        <w:r>
          <w:fldChar w:fldCharType="end"/>
        </w:r>
      </w:hyperlink>
    </w:p>
    <w:p>
      <w:pPr>
        <w:pStyle w:val="TOC2"/>
        <w:tabs>
          <w:tab w:val="right" w:leader="dot" w:pos="8306"/>
        </w:tabs>
      </w:pPr>
      <w:hyperlink w:anchor="_Toc27735" w:history="1">
        <w:r>
          <w:rPr>
            <w:rFonts w:ascii="仿宋" w:eastAsia="仿宋" w:hAnsi="仿宋" w:cs="仿宋" w:hint="eastAsia"/>
            <w:lang w:eastAsia="zh-CN"/>
          </w:rPr>
          <w:t>(三)、输配电及控制设备项目完成阶段时间节点</w:t>
        </w:r>
        <w:r>
          <w:tab/>
        </w:r>
        <w:r>
          <w:fldChar w:fldCharType="begin"/>
        </w:r>
        <w:r>
          <w:instrText xml:space="preserve"> PAGEREF _Toc27735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24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613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输配电及控制设备项目的技术管理特点体现在其创新导向。通过引入最先进的技术趋势和解决方案，输配电及控制设备项目致力于提升科技含量、提高质量和效率水平。这意味着我们将采用最新的工具和方法，确保输配电及控制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输配电及控制设备项目技术管理的显著特征。通过整合不同领域的技术资源，我们实现了跨学科的协同工作。这有助于优化技术架构，提高整体效能。此外，整合性策略还促进了不同技术团队之间的紧密沟通和高效合作，确保输配电及控制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输配电及控制设备项目所采用的技术。通过不断优化技术方案，输配电及控制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输配电及控制设备项目团队将在输配电及控制设备项目初期识别可能的技术风险，并采取相应的预防和应对措施。通过建立健全的风险评估机制，输配电及控制设备项目能够在实施过程中及时发现并解决潜在的技术问题，保障输配电及控制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输配电及控制设备项目中，技术将成为输配电及控制设备项目成功的有力支持。这一深度剖析揭示了技术管理在输配电及控制设备项目实施中的关键作用，为输配电及控制设备项目的技术基础奠定了坚实的基础。</w:t>
      </w:r>
    </w:p>
    <w:p>
      <w:pPr>
        <w:pStyle w:val="Heading2"/>
        <w:ind w:firstLine="560" w:firstLineChars="200"/>
        <w:rPr>
          <w:rFonts w:ascii="仿宋" w:eastAsia="仿宋" w:hAnsi="仿宋" w:cs="仿宋" w:hint="eastAsia"/>
          <w:sz w:val="28"/>
          <w:lang w:eastAsia="zh-CN"/>
        </w:rPr>
      </w:pPr>
      <w:bookmarkStart w:id="4" w:name="_Toc8284"/>
      <w:r>
        <w:rPr>
          <w:rFonts w:ascii="仿宋" w:eastAsia="仿宋" w:hAnsi="仿宋" w:cs="仿宋" w:hint="eastAsia"/>
          <w:sz w:val="28"/>
          <w:lang w:eastAsia="zh-CN"/>
        </w:rPr>
        <w:t>(二)、输配电及控制设备项目工艺技术设计方案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输配电及控制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输配电及控制设备项目将严格按照相关行业规范要求进行组织。通过有效控制产品质量，输配电及控制设备项目将致力于为顾客提供优质的输配电及控制设备项目产品和良好的服务。这体现了输配电及控制设备项目对于生产活动合规性和质量标准的高度重视，为输配电及控制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输配电及控制设备项目注重生态效益和清洁生产原则。输配电及控制设备项目建设将紧密结合地方特色经济发展，与社会经济发展规划和区域环境保护规划方案相协调一致。通过与当地区域自然生态系统的结合，输配电及控制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输配电及控制设备项目产品具有多样化的客户需求和个性化的特点。因此，输配电及控制设备项目产品规格品种多样，且单批生产数量较小。为满足这一特点，输配电及控制设备项目承办单位将建设先进的柔性制造生产线。通过广泛应用柔性制造技术，输配电及控制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输配电及控制设备项目采用的技术具有较高的技术含量和自动化水平，处于国内先进水平。这一技术选用不仅体现了对生产效率、质量和环境友好性的高标准要求，同时为输配电及控制设备项目的可持续发展奠定了坚实的基础。</w:t>
      </w:r>
    </w:p>
    <w:p>
      <w:pPr>
        <w:pStyle w:val="Heading2"/>
        <w:ind w:firstLine="560" w:firstLineChars="200"/>
        <w:rPr>
          <w:rFonts w:ascii="仿宋" w:eastAsia="仿宋" w:hAnsi="仿宋" w:cs="仿宋" w:hint="eastAsia"/>
          <w:sz w:val="28"/>
          <w:lang w:eastAsia="zh-CN"/>
        </w:rPr>
      </w:pPr>
      <w:bookmarkStart w:id="5" w:name="_Toc1901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为确保输配电及控制设备项目的高效生产和技术实施，我们制定了一套精心设计的设备选型方案，以满足输配电及控制设备项目生产、质量和环保的要求。该方案的主要特点如下：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输配电及控制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针对输配电及控制设备项目产品的多样性和小批量生产的特点，我们将建设柔性制造生产线。通过在设备选型中考虑柔性制造技术，可以灵活应对不同产品规格和生产需求，实现生产线的高度灵活性和适应性。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053"/>
      <w:r>
        <w:rPr>
          <w:rFonts w:ascii="仿宋" w:eastAsia="仿宋" w:hAnsi="仿宋" w:cs="仿宋" w:hint="eastAsia"/>
          <w:sz w:val="28"/>
          <w:lang w:eastAsia="zh-CN"/>
        </w:rPr>
        <w:t>二、输配电及控制设备项目选址可行性分析</w:t>
      </w:r>
      <w:bookmarkEnd w:id="6"/>
    </w:p>
    <w:p>
      <w:pPr>
        <w:pStyle w:val="Heading2"/>
        <w:rPr>
          <w:rFonts w:ascii="仿宋" w:eastAsia="仿宋" w:hAnsi="仿宋" w:cs="仿宋" w:hint="eastAsia"/>
          <w:lang w:eastAsia="zh-CN"/>
        </w:rPr>
      </w:pPr>
      <w:bookmarkStart w:id="7" w:name="_Toc21976"/>
      <w:r>
        <w:rPr>
          <w:rFonts w:ascii="仿宋" w:eastAsia="仿宋" w:hAnsi="仿宋" w:cs="仿宋" w:hint="eastAsia"/>
          <w:lang w:eastAsia="zh-CN"/>
        </w:rPr>
        <w:t>(一)、输配电及控制设备项目选址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该输配电及控制设备项目选址位于XX省XX市XX区XXX街道</w:t>
      </w:r>
    </w:p>
    <w:p>
      <w:pPr>
        <w:pStyle w:val="Heading2"/>
        <w:ind w:firstLine="560" w:firstLineChars="200"/>
        <w:rPr>
          <w:rFonts w:ascii="仿宋" w:eastAsia="仿宋" w:hAnsi="仿宋" w:cs="仿宋" w:hint="eastAsia"/>
          <w:sz w:val="28"/>
          <w:lang w:eastAsia="zh-CN"/>
        </w:rPr>
      </w:pPr>
      <w:bookmarkStart w:id="8" w:name="_Toc22678"/>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输配电及控制设备项目的征地面积将根据输配电及控制设备项目的实际规模和需求进行精确规划。具体面积XXX平方米，旨在确保输配电及控制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净用地面积是在征地面积基础上去除不可利用面积后的实际可开发用地。具体面积XXX平方米，考虑到环保、交通、安全等多方面因素，以确保输配电及控制设备项目在整体利用效率上达到最优。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输配电及控制设备项目计划建设的建筑总规模具体面积XXX平方米。这一规模的确定综合考虑了输配电及控制设备项目的性质、规模，以及城市规划的相关要求，确保建筑布局与周边环境协调一致。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绿地率是输配电及控制设备项目用地中被规划为绿地的比例。具体面积XXX平方米，旨在通过合理规划绿地，改善输配电及控制设备项目周边环境，提升居民生活质量，并符合城市整体绿化规划。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容积率是用地上可以建设的建筑总体积与用地面积之比。具体面积XXX，通过合理的容积率规划，确保输配电及控制设备项目建筑规模与周边环境和谐共生。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输配电及控制设备项目选址与当地城市规划相一致，具体面积XXX平方米。通过与城市规划部门深入沟通，确保输配电及控制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输配电及控制设备项目选址符合当地产业政策，具体面积XXX平方米。这包括输配电及控制设备项目对当地经济的促进作用，以及对相关产业的带动效应，确保输配电及控制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用地总体要求必须符合环保和可持续发展的原则，具体面积XXX平方米。通过采用绿色建筑设计、节能减排等措施，确保输配电及控制设备项目在建设和运营过程中对环境的影响最小化，达到可持续发展的要求。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 公共设施配套： 确保输配电及控制设备项目选址具备必要的公共设施配套，具体面积XXX平方米。这包括交通便利性、教育、医疗等基础设施，以提高居民生活品质，使得输配电及控制设备项目选址更具吸引力。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考虑用地总体要求对当地社会稳定性的影响，具体面积XXX平方米。通过深入了解当地社区反馈，确保输配电及控制设备项目的选址和建设过程对当地社会和谐稳定产生积极作用。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输配电及控制设备项目选址不仅符合法规和规划，还在实际操作中具有可行性。这一全面规划将为输配电及控制设备项目的成功实施提供坚实的基础，确保输配电及控制设备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8347"/>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输配电及控制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输配电及控制设备项目的设备规划和空间设计中，我们将采取灵活设备布局的措施。设备布局将根据实际需求进行灵活设计，避免不必要的浪费。通过合理规划设备摆放位置，我们将提高设备的利用率，减少设备间距，以确保输配电及控制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输配电及控制设备项目内部引入共享设施的概念，例如共享会议室、办公区等。通过这种方式，我们可以减少对资源的重复建设，提高资源共享效率，从而减小输配电及控制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166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输配电及控制设备项目的总图布置中，我们将不同功能区域进行明确的规划，以最大程度满足输配电及控制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6197"/>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输配电及控制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输配电及控制设备项目对环境的影响是综合评价的重要因素之一。我们将详细考虑选址周边的自然环境、生态保护区、水源地等情况，确保输配电及控制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对选址的评价还需充分考虑当地政府的产业政策和法规。我们将详细了解输配电及控制设备项目所在地的相关政策，确保输配电及控制设备项目的规划和运营与当地法规相符，降低不必要的法律风险。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考虑到社会稳定性对企业运营的重要性，我们将评估选址地区的社会安全情况、劳工关系、社区反馈等方面，以确保输配电及控制设备项目的建设和运营不会受到社会稳定性的负面影响。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最后，我们将综合考虑用地成本，包括土地购置费用、土地开发成本等。通过对用地成本的详细评估，我们能够做出更为精确的经济效益分析，为输配电及控制设备项目的投资决策提供有力支持。</w:t>
      </w:r>
    </w:p>
    <w:p>
      <w:pPr>
        <w:pStyle w:val="Heading1"/>
        <w:ind w:firstLine="560" w:firstLineChars="200"/>
        <w:rPr>
          <w:rFonts w:ascii="仿宋" w:eastAsia="仿宋" w:hAnsi="仿宋" w:cs="仿宋" w:hint="eastAsia"/>
          <w:sz w:val="28"/>
          <w:lang w:eastAsia="zh-CN"/>
        </w:rPr>
      </w:pPr>
      <w:bookmarkStart w:id="12" w:name="_Toc13055"/>
      <w:r>
        <w:rPr>
          <w:rFonts w:ascii="仿宋" w:eastAsia="仿宋" w:hAnsi="仿宋" w:cs="仿宋" w:hint="eastAsia"/>
          <w:sz w:val="28"/>
          <w:lang w:eastAsia="zh-CN"/>
        </w:rPr>
        <w:t>三、输配电及控制设备项目土建工程</w:t>
      </w:r>
      <w:bookmarkEnd w:id="12"/>
    </w:p>
    <w:p>
      <w:pPr>
        <w:pStyle w:val="Heading2"/>
        <w:rPr>
          <w:rFonts w:ascii="仿宋" w:eastAsia="仿宋" w:hAnsi="仿宋" w:cs="仿宋" w:hint="eastAsia"/>
          <w:lang w:eastAsia="zh-CN"/>
        </w:rPr>
      </w:pPr>
      <w:bookmarkStart w:id="13" w:name="_Toc1299"/>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在输配电及控制设备项目的建筑工程设计中，我们将秉承一系列重要的设计原则，以确保输配电及控制设备项目建筑在功能、美观、可持续性等方面达到最佳效果。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首要原则是确保建筑的功能性得到最大化的发挥。我们将充分理解输配电及控制设备项目的实际需求，合理布局各个功能区域，保证建筑在满足业务需求的同时，提供高效的工作环境。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在建筑设计中，我们将综合考虑建设和运营成本。通过精细的经济效益分析，确保设计方案在高效利用资源的同时，对输配电及控制设备项目的长期盈利能力有积极的贡献。</w:t>
      </w:r>
    </w:p>
    <w:p>
      <w:pPr>
        <w:pStyle w:val="Heading2"/>
        <w:ind w:firstLine="560" w:firstLineChars="200"/>
        <w:rPr>
          <w:rFonts w:ascii="仿宋" w:eastAsia="仿宋" w:hAnsi="仿宋" w:cs="仿宋" w:hint="eastAsia"/>
          <w:sz w:val="28"/>
          <w:lang w:eastAsia="zh-CN"/>
        </w:rPr>
      </w:pPr>
      <w:bookmarkStart w:id="14" w:name="_Toc327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输配电及控制设备项目的土建工程设计中，我们将精准设定设计年限，结合输配电及控制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输配电及控制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8743"/>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输配电及控制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输配电及控制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输配电及控制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8909"/>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本期工程输配电及控制设备项目预计总建筑面积XXX平方米，其中：计容建筑面积XXX平方米，计划建筑工程投资XX万元，占输配电及控制设备项目总投资的XX%。</w:t>
      </w:r>
    </w:p>
    <w:p>
      <w:pPr>
        <w:pStyle w:val="Heading1"/>
        <w:ind w:firstLine="560" w:firstLineChars="200"/>
        <w:rPr>
          <w:rFonts w:ascii="仿宋" w:eastAsia="仿宋" w:hAnsi="仿宋" w:cs="仿宋" w:hint="eastAsia"/>
          <w:sz w:val="28"/>
          <w:lang w:eastAsia="zh-CN"/>
        </w:rPr>
      </w:pPr>
      <w:bookmarkStart w:id="17" w:name="_Toc7117"/>
      <w:r>
        <w:rPr>
          <w:rFonts w:ascii="仿宋" w:eastAsia="仿宋" w:hAnsi="仿宋" w:cs="仿宋" w:hint="eastAsia"/>
          <w:sz w:val="28"/>
          <w:lang w:eastAsia="zh-CN"/>
        </w:rPr>
        <w:t>四、输配电及控制设备项目概论</w:t>
      </w:r>
      <w:bookmarkEnd w:id="17"/>
    </w:p>
    <w:p>
      <w:pPr>
        <w:pStyle w:val="Heading2"/>
        <w:rPr>
          <w:rFonts w:ascii="仿宋" w:eastAsia="仿宋" w:hAnsi="仿宋" w:cs="仿宋" w:hint="eastAsia"/>
          <w:lang w:eastAsia="zh-CN"/>
        </w:rPr>
      </w:pPr>
      <w:bookmarkStart w:id="18" w:name="_Toc19028"/>
      <w:r>
        <w:rPr>
          <w:rFonts w:ascii="仿宋" w:eastAsia="仿宋" w:hAnsi="仿宋" w:cs="仿宋" w:hint="eastAsia"/>
          <w:lang w:eastAsia="zh-CN"/>
        </w:rPr>
        <w:t>(一)、输配电及控制设备项目概况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输配电及控制设备项目的起源追溯至对市场的深入洞察。市场的不断演变与变革为输配电及控制设备项目提供了难得的机遇。当前市场存在的需求缺口和变革的大环境共同构成了输配电及控制设备项目的背景。这个输配电及控制设备项目旨在充分利用市场机遇，填补行业中尚未满足的需求，为客户提供全新的解决方案。市场的变革和需求的增长使得这个输配电及控制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输配电及控制设备项目名称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输配电及控制设备项目正式命名为输配电及控制设备。这个名称不仅仅是一个标识，更代表了输配电及控制设备项目的核心理念和愿景。它蕴含着输配电及控制设备项目所要解决问题的关键字，具有强烈的表达和辨识度，为输配电及控制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输配电及控制设备项目目标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输配电及控制设备项目的核心目标是提供一种全新、高效的解决方案，满足客户日益增长的需求。输配电及控制设备项目追求的不仅仅是满足市场需求，更是在市场中获得卓越的竞争优势。通过不断提升产品或服务的质量和创新水平，输配电及控制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输配电及控制设备项目范围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https://d.book118.com/558126105024006034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输配电及控制设备项目计划设计方案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C7496E"/>
    <w:rsid w:val="07C749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12610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2024-02-01T21:45:00Z</dcterms:created>
  <dcterms:modified xsi:type="dcterms:W3CDTF">2024-02-01T21:45:47Z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EC35A8B65F8043F69CB11BCA98049E88_11</vt:lpwstr>
  </property>
  <property fmtid="{D5CDD505-2E9C-101B-9397-08002B2CF9AE}" pid="3" name="KSOProductBuildVer">
    <vt:lpwstr>2052-12.1.0.16250</vt:lpwstr>
  </property>
</Properties>
</file>