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石油钻井泥浆固控设备项目建设总纲及方案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35" w:history="1">
        <w:r>
          <w:rPr>
            <w:rFonts w:ascii="仿宋" w:eastAsia="仿宋" w:hAnsi="仿宋" w:cs="仿宋" w:hint="eastAsia"/>
            <w:lang w:eastAsia="zh-CN"/>
          </w:rPr>
          <w:t>概论</w:t>
        </w:r>
        <w:r>
          <w:tab/>
        </w:r>
        <w:r>
          <w:fldChar w:fldCharType="begin"/>
        </w:r>
        <w:r>
          <w:instrText xml:space="preserve"> PAGEREF _Toc18335 \h </w:instrText>
        </w:r>
        <w:r>
          <w:fldChar w:fldCharType="separate"/>
        </w:r>
        <w:r>
          <w:t>3</w:t>
        </w:r>
        <w:r>
          <w:fldChar w:fldCharType="end"/>
        </w:r>
      </w:hyperlink>
    </w:p>
    <w:p>
      <w:pPr>
        <w:pStyle w:val="TOC1"/>
        <w:tabs>
          <w:tab w:val="right" w:leader="dot" w:pos="8306"/>
        </w:tabs>
      </w:pPr>
      <w:hyperlink w:anchor="_Toc4896" w:history="1">
        <w:r>
          <w:rPr>
            <w:rFonts w:ascii="仿宋" w:eastAsia="仿宋" w:hAnsi="仿宋" w:cs="仿宋" w:hint="eastAsia"/>
            <w:lang w:eastAsia="zh-CN"/>
          </w:rPr>
          <w:t>一、财务管理与成本控制</w:t>
        </w:r>
        <w:r>
          <w:tab/>
        </w:r>
        <w:r>
          <w:fldChar w:fldCharType="begin"/>
        </w:r>
        <w:r>
          <w:instrText xml:space="preserve"> PAGEREF _Toc4896 \h </w:instrText>
        </w:r>
        <w:r>
          <w:fldChar w:fldCharType="separate"/>
        </w:r>
        <w:r>
          <w:t>3</w:t>
        </w:r>
        <w:r>
          <w:fldChar w:fldCharType="end"/>
        </w:r>
      </w:hyperlink>
    </w:p>
    <w:p>
      <w:pPr>
        <w:pStyle w:val="TOC2"/>
        <w:tabs>
          <w:tab w:val="right" w:leader="dot" w:pos="8306"/>
        </w:tabs>
      </w:pPr>
      <w:hyperlink w:anchor="_Toc29406" w:history="1">
        <w:r>
          <w:rPr>
            <w:rFonts w:ascii="仿宋" w:eastAsia="仿宋" w:hAnsi="仿宋" w:cs="仿宋" w:hint="eastAsia"/>
            <w:lang w:eastAsia="zh-CN"/>
          </w:rPr>
          <w:t>(一)、财务管理体系建设</w:t>
        </w:r>
        <w:r>
          <w:tab/>
        </w:r>
        <w:r>
          <w:fldChar w:fldCharType="begin"/>
        </w:r>
        <w:r>
          <w:instrText xml:space="preserve"> PAGEREF _Toc29406 \h </w:instrText>
        </w:r>
        <w:r>
          <w:fldChar w:fldCharType="separate"/>
        </w:r>
        <w:r>
          <w:t>3</w:t>
        </w:r>
        <w:r>
          <w:fldChar w:fldCharType="end"/>
        </w:r>
      </w:hyperlink>
    </w:p>
    <w:p>
      <w:pPr>
        <w:pStyle w:val="TOC2"/>
        <w:tabs>
          <w:tab w:val="right" w:leader="dot" w:pos="8306"/>
        </w:tabs>
      </w:pPr>
      <w:hyperlink w:anchor="_Toc2643" w:history="1">
        <w:r>
          <w:rPr>
            <w:rFonts w:ascii="仿宋" w:eastAsia="仿宋" w:hAnsi="仿宋" w:cs="仿宋" w:hint="eastAsia"/>
            <w:lang w:eastAsia="zh-CN"/>
          </w:rPr>
          <w:t>(二)、成本控制措施</w:t>
        </w:r>
        <w:r>
          <w:tab/>
        </w:r>
        <w:r>
          <w:fldChar w:fldCharType="begin"/>
        </w:r>
        <w:r>
          <w:instrText xml:space="preserve"> PAGEREF _Toc2643 \h </w:instrText>
        </w:r>
        <w:r>
          <w:fldChar w:fldCharType="separate"/>
        </w:r>
        <w:r>
          <w:t>4</w:t>
        </w:r>
        <w:r>
          <w:fldChar w:fldCharType="end"/>
        </w:r>
      </w:hyperlink>
    </w:p>
    <w:p>
      <w:pPr>
        <w:pStyle w:val="TOC1"/>
        <w:tabs>
          <w:tab w:val="right" w:leader="dot" w:pos="8306"/>
        </w:tabs>
      </w:pPr>
      <w:hyperlink w:anchor="_Toc26521" w:history="1">
        <w:r>
          <w:rPr>
            <w:rFonts w:ascii="仿宋" w:eastAsia="仿宋" w:hAnsi="仿宋" w:cs="仿宋" w:hint="eastAsia"/>
            <w:lang w:eastAsia="zh-CN"/>
          </w:rPr>
          <w:t>二、项目监理与质量保证</w:t>
        </w:r>
        <w:r>
          <w:tab/>
        </w:r>
        <w:r>
          <w:fldChar w:fldCharType="begin"/>
        </w:r>
        <w:r>
          <w:instrText xml:space="preserve"> PAGEREF _Toc26521 \h </w:instrText>
        </w:r>
        <w:r>
          <w:fldChar w:fldCharType="separate"/>
        </w:r>
        <w:r>
          <w:t>5</w:t>
        </w:r>
        <w:r>
          <w:fldChar w:fldCharType="end"/>
        </w:r>
      </w:hyperlink>
    </w:p>
    <w:p>
      <w:pPr>
        <w:pStyle w:val="TOC2"/>
        <w:tabs>
          <w:tab w:val="right" w:leader="dot" w:pos="8306"/>
        </w:tabs>
      </w:pPr>
      <w:hyperlink w:anchor="_Toc19912" w:history="1">
        <w:r>
          <w:rPr>
            <w:rFonts w:ascii="仿宋" w:eastAsia="仿宋" w:hAnsi="仿宋" w:cs="仿宋" w:hint="eastAsia"/>
            <w:lang w:eastAsia="zh-CN"/>
          </w:rPr>
          <w:t>(一)、监理体系构建</w:t>
        </w:r>
        <w:r>
          <w:tab/>
        </w:r>
        <w:r>
          <w:fldChar w:fldCharType="begin"/>
        </w:r>
        <w:r>
          <w:instrText xml:space="preserve"> PAGEREF _Toc19912 \h </w:instrText>
        </w:r>
        <w:r>
          <w:fldChar w:fldCharType="separate"/>
        </w:r>
        <w:r>
          <w:t>5</w:t>
        </w:r>
        <w:r>
          <w:fldChar w:fldCharType="end"/>
        </w:r>
      </w:hyperlink>
    </w:p>
    <w:p>
      <w:pPr>
        <w:pStyle w:val="TOC2"/>
        <w:tabs>
          <w:tab w:val="right" w:leader="dot" w:pos="8306"/>
        </w:tabs>
      </w:pPr>
      <w:hyperlink w:anchor="_Toc9836" w:history="1">
        <w:r>
          <w:rPr>
            <w:rFonts w:ascii="仿宋" w:eastAsia="仿宋" w:hAnsi="仿宋" w:cs="仿宋" w:hint="eastAsia"/>
            <w:lang w:eastAsia="zh-CN"/>
          </w:rPr>
          <w:t>(二)、质量保证体系实施</w:t>
        </w:r>
        <w:r>
          <w:tab/>
        </w:r>
        <w:r>
          <w:fldChar w:fldCharType="begin"/>
        </w:r>
        <w:r>
          <w:instrText xml:space="preserve"> PAGEREF _Toc9836 \h </w:instrText>
        </w:r>
        <w:r>
          <w:fldChar w:fldCharType="separate"/>
        </w:r>
        <w:r>
          <w:t>6</w:t>
        </w:r>
        <w:r>
          <w:fldChar w:fldCharType="end"/>
        </w:r>
      </w:hyperlink>
    </w:p>
    <w:p>
      <w:pPr>
        <w:pStyle w:val="TOC2"/>
        <w:tabs>
          <w:tab w:val="right" w:leader="dot" w:pos="8306"/>
        </w:tabs>
      </w:pPr>
      <w:hyperlink w:anchor="_Toc11099" w:history="1">
        <w:r>
          <w:rPr>
            <w:rFonts w:ascii="仿宋" w:eastAsia="仿宋" w:hAnsi="仿宋" w:cs="仿宋" w:hint="eastAsia"/>
            <w:lang w:eastAsia="zh-CN"/>
          </w:rPr>
          <w:t>(三)、监理与质量控制流程</w:t>
        </w:r>
        <w:r>
          <w:tab/>
        </w:r>
        <w:r>
          <w:fldChar w:fldCharType="begin"/>
        </w:r>
        <w:r>
          <w:instrText xml:space="preserve"> PAGEREF _Toc11099 \h </w:instrText>
        </w:r>
        <w:r>
          <w:fldChar w:fldCharType="separate"/>
        </w:r>
        <w:r>
          <w:t>7</w:t>
        </w:r>
        <w:r>
          <w:fldChar w:fldCharType="end"/>
        </w:r>
      </w:hyperlink>
    </w:p>
    <w:p>
      <w:pPr>
        <w:pStyle w:val="TOC1"/>
        <w:tabs>
          <w:tab w:val="right" w:leader="dot" w:pos="8306"/>
        </w:tabs>
      </w:pPr>
      <w:hyperlink w:anchor="_Toc7850" w:history="1">
        <w:r>
          <w:rPr>
            <w:rFonts w:ascii="仿宋" w:eastAsia="仿宋" w:hAnsi="仿宋" w:cs="仿宋" w:hint="eastAsia"/>
            <w:lang w:eastAsia="zh-CN"/>
          </w:rPr>
          <w:t>三、石油钻井泥浆固控设备项目概论</w:t>
        </w:r>
        <w:r>
          <w:tab/>
        </w:r>
        <w:r>
          <w:fldChar w:fldCharType="begin"/>
        </w:r>
        <w:r>
          <w:instrText xml:space="preserve"> PAGEREF _Toc7850 \h </w:instrText>
        </w:r>
        <w:r>
          <w:fldChar w:fldCharType="separate"/>
        </w:r>
        <w:r>
          <w:t>7</w:t>
        </w:r>
        <w:r>
          <w:fldChar w:fldCharType="end"/>
        </w:r>
      </w:hyperlink>
    </w:p>
    <w:p>
      <w:pPr>
        <w:pStyle w:val="TOC2"/>
        <w:tabs>
          <w:tab w:val="right" w:leader="dot" w:pos="8306"/>
        </w:tabs>
      </w:pPr>
      <w:hyperlink w:anchor="_Toc29272" w:history="1">
        <w:r>
          <w:rPr>
            <w:rFonts w:ascii="仿宋" w:eastAsia="仿宋" w:hAnsi="仿宋" w:cs="仿宋" w:hint="eastAsia"/>
            <w:lang w:eastAsia="zh-CN"/>
          </w:rPr>
          <w:t>(一)、项目申报单位概况</w:t>
        </w:r>
        <w:r>
          <w:tab/>
        </w:r>
        <w:r>
          <w:fldChar w:fldCharType="begin"/>
        </w:r>
        <w:r>
          <w:instrText xml:space="preserve"> PAGEREF _Toc29272 \h </w:instrText>
        </w:r>
        <w:r>
          <w:fldChar w:fldCharType="separate"/>
        </w:r>
        <w:r>
          <w:t>7</w:t>
        </w:r>
        <w:r>
          <w:fldChar w:fldCharType="end"/>
        </w:r>
      </w:hyperlink>
    </w:p>
    <w:p>
      <w:pPr>
        <w:pStyle w:val="TOC2"/>
        <w:tabs>
          <w:tab w:val="right" w:leader="dot" w:pos="8306"/>
        </w:tabs>
      </w:pPr>
      <w:hyperlink w:anchor="_Toc4781" w:history="1">
        <w:r>
          <w:rPr>
            <w:rFonts w:ascii="仿宋" w:eastAsia="仿宋" w:hAnsi="仿宋" w:cs="仿宋" w:hint="eastAsia"/>
            <w:lang w:eastAsia="zh-CN"/>
          </w:rPr>
          <w:t>(二)、项目概况</w:t>
        </w:r>
        <w:r>
          <w:tab/>
        </w:r>
        <w:r>
          <w:fldChar w:fldCharType="begin"/>
        </w:r>
        <w:r>
          <w:instrText xml:space="preserve"> PAGEREF _Toc4781 \h </w:instrText>
        </w:r>
        <w:r>
          <w:fldChar w:fldCharType="separate"/>
        </w:r>
        <w:r>
          <w:t>8</w:t>
        </w:r>
        <w:r>
          <w:fldChar w:fldCharType="end"/>
        </w:r>
      </w:hyperlink>
    </w:p>
    <w:p>
      <w:pPr>
        <w:pStyle w:val="TOC1"/>
        <w:tabs>
          <w:tab w:val="right" w:leader="dot" w:pos="8306"/>
        </w:tabs>
      </w:pPr>
      <w:hyperlink w:anchor="_Toc13059" w:history="1">
        <w:r>
          <w:rPr>
            <w:rFonts w:ascii="仿宋" w:eastAsia="仿宋" w:hAnsi="仿宋" w:cs="仿宋" w:hint="eastAsia"/>
            <w:lang w:eastAsia="zh-CN"/>
          </w:rPr>
          <w:t>四、发展规划、产业政策和行业准入分析</w:t>
        </w:r>
        <w:r>
          <w:tab/>
        </w:r>
        <w:r>
          <w:fldChar w:fldCharType="begin"/>
        </w:r>
        <w:r>
          <w:instrText xml:space="preserve"> PAGEREF _Toc13059 \h </w:instrText>
        </w:r>
        <w:r>
          <w:fldChar w:fldCharType="separate"/>
        </w:r>
        <w:r>
          <w:t>11</w:t>
        </w:r>
        <w:r>
          <w:fldChar w:fldCharType="end"/>
        </w:r>
      </w:hyperlink>
    </w:p>
    <w:p>
      <w:pPr>
        <w:pStyle w:val="TOC2"/>
        <w:tabs>
          <w:tab w:val="right" w:leader="dot" w:pos="8306"/>
        </w:tabs>
      </w:pPr>
      <w:hyperlink w:anchor="_Toc5039" w:history="1">
        <w:r>
          <w:rPr>
            <w:rFonts w:ascii="仿宋" w:eastAsia="仿宋" w:hAnsi="仿宋" w:cs="仿宋" w:hint="eastAsia"/>
            <w:lang w:eastAsia="zh-CN"/>
          </w:rPr>
          <w:t>(一)、发展规划分析</w:t>
        </w:r>
        <w:r>
          <w:tab/>
        </w:r>
        <w:r>
          <w:fldChar w:fldCharType="begin"/>
        </w:r>
        <w:r>
          <w:instrText xml:space="preserve"> PAGEREF _Toc5039 \h </w:instrText>
        </w:r>
        <w:r>
          <w:fldChar w:fldCharType="separate"/>
        </w:r>
        <w:r>
          <w:t>11</w:t>
        </w:r>
        <w:r>
          <w:fldChar w:fldCharType="end"/>
        </w:r>
      </w:hyperlink>
    </w:p>
    <w:p>
      <w:pPr>
        <w:pStyle w:val="TOC2"/>
        <w:tabs>
          <w:tab w:val="right" w:leader="dot" w:pos="8306"/>
        </w:tabs>
      </w:pPr>
      <w:hyperlink w:anchor="_Toc7054" w:history="1">
        <w:r>
          <w:rPr>
            <w:rFonts w:ascii="仿宋" w:eastAsia="仿宋" w:hAnsi="仿宋" w:cs="仿宋" w:hint="eastAsia"/>
            <w:lang w:eastAsia="zh-CN"/>
          </w:rPr>
          <w:t>(二)、产业政策分析</w:t>
        </w:r>
        <w:r>
          <w:tab/>
        </w:r>
        <w:r>
          <w:fldChar w:fldCharType="begin"/>
        </w:r>
        <w:r>
          <w:instrText xml:space="preserve"> PAGEREF _Toc7054 \h </w:instrText>
        </w:r>
        <w:r>
          <w:fldChar w:fldCharType="separate"/>
        </w:r>
        <w:r>
          <w:t>13</w:t>
        </w:r>
        <w:r>
          <w:fldChar w:fldCharType="end"/>
        </w:r>
      </w:hyperlink>
    </w:p>
    <w:p>
      <w:pPr>
        <w:pStyle w:val="TOC2"/>
        <w:tabs>
          <w:tab w:val="right" w:leader="dot" w:pos="8306"/>
        </w:tabs>
      </w:pPr>
      <w:hyperlink w:anchor="_Toc31097" w:history="1">
        <w:r>
          <w:rPr>
            <w:rFonts w:ascii="仿宋" w:eastAsia="仿宋" w:hAnsi="仿宋" w:cs="仿宋" w:hint="eastAsia"/>
            <w:lang w:eastAsia="zh-CN"/>
          </w:rPr>
          <w:t>(三)、行业准入分析</w:t>
        </w:r>
        <w:r>
          <w:tab/>
        </w:r>
        <w:r>
          <w:fldChar w:fldCharType="begin"/>
        </w:r>
        <w:r>
          <w:instrText xml:space="preserve"> PAGEREF _Toc31097 \h </w:instrText>
        </w:r>
        <w:r>
          <w:fldChar w:fldCharType="separate"/>
        </w:r>
        <w:r>
          <w:t>15</w:t>
        </w:r>
        <w:r>
          <w:fldChar w:fldCharType="end"/>
        </w:r>
      </w:hyperlink>
    </w:p>
    <w:p>
      <w:pPr>
        <w:pStyle w:val="TOC1"/>
        <w:tabs>
          <w:tab w:val="right" w:leader="dot" w:pos="8306"/>
        </w:tabs>
      </w:pPr>
      <w:hyperlink w:anchor="_Toc26003" w:history="1">
        <w:r>
          <w:rPr>
            <w:rFonts w:ascii="仿宋" w:eastAsia="仿宋" w:hAnsi="仿宋" w:cs="仿宋" w:hint="eastAsia"/>
            <w:lang w:eastAsia="zh-CN"/>
          </w:rPr>
          <w:t>五、社会影响分析</w:t>
        </w:r>
        <w:r>
          <w:tab/>
        </w:r>
        <w:r>
          <w:fldChar w:fldCharType="begin"/>
        </w:r>
        <w:r>
          <w:instrText xml:space="preserve"> PAGEREF _Toc26003 \h </w:instrText>
        </w:r>
        <w:r>
          <w:fldChar w:fldCharType="separate"/>
        </w:r>
        <w:r>
          <w:t>16</w:t>
        </w:r>
        <w:r>
          <w:fldChar w:fldCharType="end"/>
        </w:r>
      </w:hyperlink>
    </w:p>
    <w:p>
      <w:pPr>
        <w:pStyle w:val="TOC2"/>
        <w:tabs>
          <w:tab w:val="right" w:leader="dot" w:pos="8306"/>
        </w:tabs>
      </w:pPr>
      <w:hyperlink w:anchor="_Toc7266" w:history="1">
        <w:r>
          <w:rPr>
            <w:rFonts w:ascii="仿宋" w:eastAsia="仿宋" w:hAnsi="仿宋" w:cs="仿宋" w:hint="eastAsia"/>
            <w:lang w:eastAsia="zh-CN"/>
          </w:rPr>
          <w:t>(一)、社会影响效果分析</w:t>
        </w:r>
        <w:r>
          <w:tab/>
        </w:r>
        <w:r>
          <w:fldChar w:fldCharType="begin"/>
        </w:r>
        <w:r>
          <w:instrText xml:space="preserve"> PAGEREF _Toc7266 \h </w:instrText>
        </w:r>
        <w:r>
          <w:fldChar w:fldCharType="separate"/>
        </w:r>
        <w:r>
          <w:t>16</w:t>
        </w:r>
        <w:r>
          <w:fldChar w:fldCharType="end"/>
        </w:r>
      </w:hyperlink>
    </w:p>
    <w:p>
      <w:pPr>
        <w:pStyle w:val="TOC2"/>
        <w:tabs>
          <w:tab w:val="right" w:leader="dot" w:pos="8306"/>
        </w:tabs>
      </w:pPr>
      <w:hyperlink w:anchor="_Toc8333" w:history="1">
        <w:r>
          <w:rPr>
            <w:rFonts w:ascii="仿宋" w:eastAsia="仿宋" w:hAnsi="仿宋" w:cs="仿宋" w:hint="eastAsia"/>
            <w:lang w:eastAsia="zh-CN"/>
          </w:rPr>
          <w:t>(二)、社会适应性分析</w:t>
        </w:r>
        <w:r>
          <w:tab/>
        </w:r>
        <w:r>
          <w:fldChar w:fldCharType="begin"/>
        </w:r>
        <w:r>
          <w:instrText xml:space="preserve"> PAGEREF _Toc8333 \h </w:instrText>
        </w:r>
        <w:r>
          <w:fldChar w:fldCharType="separate"/>
        </w:r>
        <w:r>
          <w:t>19</w:t>
        </w:r>
        <w:r>
          <w:fldChar w:fldCharType="end"/>
        </w:r>
      </w:hyperlink>
    </w:p>
    <w:p>
      <w:pPr>
        <w:pStyle w:val="TOC2"/>
        <w:tabs>
          <w:tab w:val="right" w:leader="dot" w:pos="8306"/>
        </w:tabs>
      </w:pPr>
      <w:hyperlink w:anchor="_Toc3193" w:history="1">
        <w:r>
          <w:rPr>
            <w:rFonts w:ascii="仿宋" w:eastAsia="仿宋" w:hAnsi="仿宋" w:cs="仿宋" w:hint="eastAsia"/>
            <w:lang w:eastAsia="zh-CN"/>
          </w:rPr>
          <w:t>(三)、社会风险及对策分析</w:t>
        </w:r>
        <w:r>
          <w:tab/>
        </w:r>
        <w:r>
          <w:fldChar w:fldCharType="begin"/>
        </w:r>
        <w:r>
          <w:instrText xml:space="preserve"> PAGEREF _Toc3193 \h </w:instrText>
        </w:r>
        <w:r>
          <w:fldChar w:fldCharType="separate"/>
        </w:r>
        <w:r>
          <w:t>20</w:t>
        </w:r>
        <w:r>
          <w:fldChar w:fldCharType="end"/>
        </w:r>
      </w:hyperlink>
    </w:p>
    <w:p>
      <w:pPr>
        <w:pStyle w:val="TOC1"/>
        <w:tabs>
          <w:tab w:val="right" w:leader="dot" w:pos="8306"/>
        </w:tabs>
      </w:pPr>
      <w:hyperlink w:anchor="_Toc18658" w:history="1">
        <w:r>
          <w:rPr>
            <w:rFonts w:ascii="仿宋" w:eastAsia="仿宋" w:hAnsi="仿宋" w:cs="仿宋" w:hint="eastAsia"/>
            <w:lang w:eastAsia="zh-CN"/>
          </w:rPr>
          <w:t>六、建设风险评估分析</w:t>
        </w:r>
        <w:r>
          <w:tab/>
        </w:r>
        <w:r>
          <w:fldChar w:fldCharType="begin"/>
        </w:r>
        <w:r>
          <w:instrText xml:space="preserve"> PAGEREF _Toc18658 \h </w:instrText>
        </w:r>
        <w:r>
          <w:fldChar w:fldCharType="separate"/>
        </w:r>
        <w:r>
          <w:t>24</w:t>
        </w:r>
        <w:r>
          <w:fldChar w:fldCharType="end"/>
        </w:r>
      </w:hyperlink>
    </w:p>
    <w:p>
      <w:pPr>
        <w:pStyle w:val="TOC2"/>
        <w:tabs>
          <w:tab w:val="right" w:leader="dot" w:pos="8306"/>
        </w:tabs>
      </w:pPr>
      <w:hyperlink w:anchor="_Toc5838" w:history="1">
        <w:r>
          <w:rPr>
            <w:rFonts w:ascii="仿宋" w:eastAsia="仿宋" w:hAnsi="仿宋" w:cs="仿宋" w:hint="eastAsia"/>
            <w:lang w:eastAsia="zh-CN"/>
          </w:rPr>
          <w:t>(一)、政策风险分析</w:t>
        </w:r>
        <w:r>
          <w:tab/>
        </w:r>
        <w:r>
          <w:fldChar w:fldCharType="begin"/>
        </w:r>
        <w:r>
          <w:instrText xml:space="preserve"> PAGEREF _Toc5838 \h </w:instrText>
        </w:r>
        <w:r>
          <w:fldChar w:fldCharType="separate"/>
        </w:r>
        <w:r>
          <w:t>24</w:t>
        </w:r>
        <w:r>
          <w:fldChar w:fldCharType="end"/>
        </w:r>
      </w:hyperlink>
    </w:p>
    <w:p>
      <w:pPr>
        <w:pStyle w:val="TOC2"/>
        <w:tabs>
          <w:tab w:val="right" w:leader="dot" w:pos="8306"/>
        </w:tabs>
      </w:pPr>
      <w:hyperlink w:anchor="_Toc22656" w:history="1">
        <w:r>
          <w:rPr>
            <w:rFonts w:ascii="仿宋" w:eastAsia="仿宋" w:hAnsi="仿宋" w:cs="仿宋" w:hint="eastAsia"/>
            <w:lang w:eastAsia="zh-CN"/>
          </w:rPr>
          <w:t>(二)、社会风险分析</w:t>
        </w:r>
        <w:r>
          <w:tab/>
        </w:r>
        <w:r>
          <w:fldChar w:fldCharType="begin"/>
        </w:r>
        <w:r>
          <w:instrText xml:space="preserve"> PAGEREF _Toc22656 \h </w:instrText>
        </w:r>
        <w:r>
          <w:fldChar w:fldCharType="separate"/>
        </w:r>
        <w:r>
          <w:t>25</w:t>
        </w:r>
        <w:r>
          <w:fldChar w:fldCharType="end"/>
        </w:r>
      </w:hyperlink>
    </w:p>
    <w:p>
      <w:pPr>
        <w:pStyle w:val="TOC2"/>
        <w:tabs>
          <w:tab w:val="right" w:leader="dot" w:pos="8306"/>
        </w:tabs>
      </w:pPr>
      <w:hyperlink w:anchor="_Toc12856" w:history="1">
        <w:r>
          <w:rPr>
            <w:rFonts w:ascii="仿宋" w:eastAsia="仿宋" w:hAnsi="仿宋" w:cs="仿宋" w:hint="eastAsia"/>
            <w:lang w:eastAsia="zh-CN"/>
          </w:rPr>
          <w:t>(三)、市场风险分析</w:t>
        </w:r>
        <w:r>
          <w:tab/>
        </w:r>
        <w:r>
          <w:fldChar w:fldCharType="begin"/>
        </w:r>
        <w:r>
          <w:instrText xml:space="preserve"> PAGEREF _Toc12856 \h </w:instrText>
        </w:r>
        <w:r>
          <w:fldChar w:fldCharType="separate"/>
        </w:r>
        <w:r>
          <w:t>26</w:t>
        </w:r>
        <w:r>
          <w:fldChar w:fldCharType="end"/>
        </w:r>
      </w:hyperlink>
    </w:p>
    <w:p>
      <w:pPr>
        <w:pStyle w:val="TOC2"/>
        <w:tabs>
          <w:tab w:val="right" w:leader="dot" w:pos="8306"/>
        </w:tabs>
      </w:pPr>
      <w:hyperlink w:anchor="_Toc9497" w:history="1">
        <w:r>
          <w:rPr>
            <w:rFonts w:ascii="仿宋" w:eastAsia="仿宋" w:hAnsi="仿宋" w:cs="仿宋" w:hint="eastAsia"/>
            <w:lang w:eastAsia="zh-CN"/>
          </w:rPr>
          <w:t>(四)、资金风险分析</w:t>
        </w:r>
        <w:r>
          <w:tab/>
        </w:r>
        <w:r>
          <w:fldChar w:fldCharType="begin"/>
        </w:r>
        <w:r>
          <w:instrText xml:space="preserve"> PAGEREF _Toc9497 \h </w:instrText>
        </w:r>
        <w:r>
          <w:fldChar w:fldCharType="separate"/>
        </w:r>
        <w:r>
          <w:t>27</w:t>
        </w:r>
        <w:r>
          <w:fldChar w:fldCharType="end"/>
        </w:r>
      </w:hyperlink>
    </w:p>
    <w:p>
      <w:pPr>
        <w:pStyle w:val="TOC2"/>
        <w:tabs>
          <w:tab w:val="right" w:leader="dot" w:pos="8306"/>
        </w:tabs>
      </w:pPr>
      <w:hyperlink w:anchor="_Toc30471" w:history="1">
        <w:r>
          <w:rPr>
            <w:rFonts w:ascii="仿宋" w:eastAsia="仿宋" w:hAnsi="仿宋" w:cs="仿宋" w:hint="eastAsia"/>
            <w:lang w:eastAsia="zh-CN"/>
          </w:rPr>
          <w:t>(五)、技术风险分析</w:t>
        </w:r>
        <w:r>
          <w:tab/>
        </w:r>
        <w:r>
          <w:fldChar w:fldCharType="begin"/>
        </w:r>
        <w:r>
          <w:instrText xml:space="preserve"> PAGEREF _Toc30471 \h </w:instrText>
        </w:r>
        <w:r>
          <w:fldChar w:fldCharType="separate"/>
        </w:r>
        <w:r>
          <w:t>28</w:t>
        </w:r>
        <w:r>
          <w:fldChar w:fldCharType="end"/>
        </w:r>
      </w:hyperlink>
    </w:p>
    <w:p>
      <w:pPr>
        <w:pStyle w:val="TOC2"/>
        <w:tabs>
          <w:tab w:val="right" w:leader="dot" w:pos="8306"/>
        </w:tabs>
      </w:pPr>
      <w:hyperlink w:anchor="_Toc16768" w:history="1">
        <w:r>
          <w:rPr>
            <w:rFonts w:ascii="仿宋" w:eastAsia="仿宋" w:hAnsi="仿宋" w:cs="仿宋" w:hint="eastAsia"/>
            <w:lang w:eastAsia="zh-CN"/>
          </w:rPr>
          <w:t>(六)、财务风险分析</w:t>
        </w:r>
        <w:r>
          <w:tab/>
        </w:r>
        <w:r>
          <w:fldChar w:fldCharType="begin"/>
        </w:r>
        <w:r>
          <w:instrText xml:space="preserve"> PAGEREF _Toc16768 \h </w:instrText>
        </w:r>
        <w:r>
          <w:fldChar w:fldCharType="separate"/>
        </w:r>
        <w:r>
          <w:t>30</w:t>
        </w:r>
        <w:r>
          <w:fldChar w:fldCharType="end"/>
        </w:r>
      </w:hyperlink>
    </w:p>
    <w:p>
      <w:pPr>
        <w:pStyle w:val="TOC2"/>
        <w:tabs>
          <w:tab w:val="right" w:leader="dot" w:pos="8306"/>
        </w:tabs>
      </w:pPr>
      <w:hyperlink w:anchor="_Toc8573" w:history="1">
        <w:r>
          <w:rPr>
            <w:rFonts w:ascii="仿宋" w:eastAsia="仿宋" w:hAnsi="仿宋" w:cs="仿宋" w:hint="eastAsia"/>
            <w:lang w:eastAsia="zh-CN"/>
          </w:rPr>
          <w:t>(七)、管理风险分析</w:t>
        </w:r>
        <w:r>
          <w:tab/>
        </w:r>
        <w:r>
          <w:fldChar w:fldCharType="begin"/>
        </w:r>
        <w:r>
          <w:instrText xml:space="preserve"> PAGEREF _Toc8573 \h </w:instrText>
        </w:r>
        <w:r>
          <w:fldChar w:fldCharType="separate"/>
        </w:r>
        <w:r>
          <w:t>31</w:t>
        </w:r>
        <w:r>
          <w:fldChar w:fldCharType="end"/>
        </w:r>
      </w:hyperlink>
    </w:p>
    <w:p>
      <w:pPr>
        <w:pStyle w:val="TOC2"/>
        <w:tabs>
          <w:tab w:val="right" w:leader="dot" w:pos="8306"/>
        </w:tabs>
      </w:pPr>
      <w:hyperlink w:anchor="_Toc697" w:history="1">
        <w:r>
          <w:rPr>
            <w:rFonts w:ascii="仿宋" w:eastAsia="仿宋" w:hAnsi="仿宋" w:cs="仿宋" w:hint="eastAsia"/>
            <w:lang w:eastAsia="zh-CN"/>
          </w:rPr>
          <w:t>(八)、其它风险分析</w:t>
        </w:r>
        <w:r>
          <w:tab/>
        </w:r>
        <w:r>
          <w:fldChar w:fldCharType="begin"/>
        </w:r>
        <w:r>
          <w:instrText xml:space="preserve"> PAGEREF _Toc697 \h </w:instrText>
        </w:r>
        <w:r>
          <w:fldChar w:fldCharType="separate"/>
        </w:r>
        <w:r>
          <w:t>33</w:t>
        </w:r>
        <w:r>
          <w:fldChar w:fldCharType="end"/>
        </w:r>
      </w:hyperlink>
    </w:p>
    <w:p>
      <w:pPr>
        <w:pStyle w:val="TOC2"/>
        <w:tabs>
          <w:tab w:val="right" w:leader="dot" w:pos="8306"/>
        </w:tabs>
      </w:pPr>
      <w:hyperlink w:anchor="_Toc23831" w:history="1">
        <w:r>
          <w:rPr>
            <w:rFonts w:ascii="仿宋" w:eastAsia="仿宋" w:hAnsi="仿宋" w:cs="仿宋" w:hint="eastAsia"/>
            <w:lang w:eastAsia="zh-CN"/>
          </w:rPr>
          <w:t>(九)、社会影响评估</w:t>
        </w:r>
        <w:r>
          <w:tab/>
        </w:r>
        <w:r>
          <w:fldChar w:fldCharType="begin"/>
        </w:r>
        <w:r>
          <w:instrText xml:space="preserve"> PAGEREF _Toc23831 \h </w:instrText>
        </w:r>
        <w:r>
          <w:fldChar w:fldCharType="separate"/>
        </w:r>
        <w:r>
          <w:t>34</w:t>
        </w:r>
        <w:r>
          <w:fldChar w:fldCharType="end"/>
        </w:r>
      </w:hyperlink>
    </w:p>
    <w:p>
      <w:pPr>
        <w:pStyle w:val="TOC1"/>
        <w:tabs>
          <w:tab w:val="right" w:leader="dot" w:pos="8306"/>
        </w:tabs>
      </w:pPr>
      <w:hyperlink w:anchor="_Toc3768" w:history="1">
        <w:r>
          <w:rPr>
            <w:rFonts w:ascii="仿宋" w:eastAsia="仿宋" w:hAnsi="仿宋" w:cs="仿宋" w:hint="eastAsia"/>
            <w:lang w:eastAsia="zh-CN"/>
          </w:rPr>
          <w:t>七、客户关系管理与市场拓展</w:t>
        </w:r>
        <w:r>
          <w:tab/>
        </w:r>
        <w:r>
          <w:fldChar w:fldCharType="begin"/>
        </w:r>
        <w:r>
          <w:instrText xml:space="preserve"> PAGEREF _Toc3768 \h </w:instrText>
        </w:r>
        <w:r>
          <w:fldChar w:fldCharType="separate"/>
        </w:r>
        <w:r>
          <w:t>36</w:t>
        </w:r>
        <w:r>
          <w:fldChar w:fldCharType="end"/>
        </w:r>
      </w:hyperlink>
    </w:p>
    <w:p>
      <w:pPr>
        <w:pStyle w:val="TOC2"/>
        <w:tabs>
          <w:tab w:val="right" w:leader="dot" w:pos="8306"/>
        </w:tabs>
      </w:pPr>
      <w:hyperlink w:anchor="_Toc18137" w:history="1">
        <w:r>
          <w:rPr>
            <w:rFonts w:ascii="仿宋" w:eastAsia="仿宋" w:hAnsi="仿宋" w:cs="仿宋" w:hint="eastAsia"/>
            <w:lang w:eastAsia="zh-CN"/>
          </w:rPr>
          <w:t>(一)、客户关系管理策略</w:t>
        </w:r>
        <w:r>
          <w:tab/>
        </w:r>
        <w:r>
          <w:fldChar w:fldCharType="begin"/>
        </w:r>
        <w:r>
          <w:instrText xml:space="preserve"> PAGEREF _Toc18137 \h </w:instrText>
        </w:r>
        <w:r>
          <w:fldChar w:fldCharType="separate"/>
        </w:r>
        <w:r>
          <w:t>36</w:t>
        </w:r>
        <w:r>
          <w:fldChar w:fldCharType="end"/>
        </w:r>
      </w:hyperlink>
    </w:p>
    <w:p>
      <w:pPr>
        <w:pStyle w:val="TOC2"/>
        <w:tabs>
          <w:tab w:val="right" w:leader="dot" w:pos="8306"/>
        </w:tabs>
      </w:pPr>
      <w:hyperlink w:anchor="_Toc18912" w:history="1">
        <w:r>
          <w:rPr>
            <w:rFonts w:ascii="仿宋" w:eastAsia="仿宋" w:hAnsi="仿宋" w:cs="仿宋" w:hint="eastAsia"/>
            <w:lang w:eastAsia="zh-CN"/>
          </w:rPr>
          <w:t>(二)、市场拓展方案</w:t>
        </w:r>
        <w:r>
          <w:tab/>
        </w:r>
        <w:r>
          <w:fldChar w:fldCharType="begin"/>
        </w:r>
        <w:r>
          <w:instrText xml:space="preserve"> PAGEREF _Toc18912 \h </w:instrText>
        </w:r>
        <w:r>
          <w:fldChar w:fldCharType="separate"/>
        </w:r>
        <w:r>
          <w:t>37</w:t>
        </w:r>
        <w:r>
          <w:fldChar w:fldCharType="end"/>
        </w:r>
      </w:hyperlink>
    </w:p>
    <w:p>
      <w:pPr>
        <w:pStyle w:val="TOC1"/>
        <w:tabs>
          <w:tab w:val="right" w:leader="dot" w:pos="8306"/>
        </w:tabs>
      </w:pPr>
      <w:hyperlink w:anchor="_Toc18235" w:history="1">
        <w:r>
          <w:rPr>
            <w:rFonts w:ascii="仿宋" w:eastAsia="仿宋" w:hAnsi="仿宋" w:cs="仿宋" w:hint="eastAsia"/>
            <w:lang w:eastAsia="zh-CN"/>
          </w:rPr>
          <w:t>八、环境保护与绿色发展</w:t>
        </w:r>
        <w:r>
          <w:tab/>
        </w:r>
        <w:r>
          <w:fldChar w:fldCharType="begin"/>
        </w:r>
        <w:r>
          <w:instrText xml:space="preserve"> PAGEREF _Toc18235 \h </w:instrText>
        </w:r>
        <w:r>
          <w:fldChar w:fldCharType="separate"/>
        </w:r>
        <w:r>
          <w:t>38</w:t>
        </w:r>
        <w:r>
          <w:fldChar w:fldCharType="end"/>
        </w:r>
      </w:hyperlink>
    </w:p>
    <w:p>
      <w:pPr>
        <w:pStyle w:val="TOC2"/>
        <w:tabs>
          <w:tab w:val="right" w:leader="dot" w:pos="8306"/>
        </w:tabs>
      </w:pPr>
      <w:hyperlink w:anchor="_Toc25030" w:history="1">
        <w:r>
          <w:rPr>
            <w:rFonts w:ascii="仿宋" w:eastAsia="仿宋" w:hAnsi="仿宋" w:cs="仿宋" w:hint="eastAsia"/>
            <w:lang w:eastAsia="zh-CN"/>
          </w:rPr>
          <w:t>(一)、环境保护措施</w:t>
        </w:r>
        <w:r>
          <w:tab/>
        </w:r>
        <w:r>
          <w:fldChar w:fldCharType="begin"/>
        </w:r>
        <w:r>
          <w:instrText xml:space="preserve"> PAGEREF _Toc25030 \h </w:instrText>
        </w:r>
        <w:r>
          <w:fldChar w:fldCharType="separate"/>
        </w:r>
        <w:r>
          <w:t>38</w:t>
        </w:r>
        <w:r>
          <w:fldChar w:fldCharType="end"/>
        </w:r>
      </w:hyperlink>
    </w:p>
    <w:p>
      <w:pPr>
        <w:pStyle w:val="TOC2"/>
        <w:tabs>
          <w:tab w:val="right" w:leader="dot" w:pos="8306"/>
        </w:tabs>
      </w:pPr>
      <w:hyperlink w:anchor="_Toc10364" w:history="1">
        <w:r>
          <w:rPr>
            <w:rFonts w:ascii="仿宋" w:eastAsia="仿宋" w:hAnsi="仿宋" w:cs="仿宋" w:hint="eastAsia"/>
            <w:lang w:eastAsia="zh-CN"/>
          </w:rPr>
          <w:t>(二)、绿色发展与可持续发展策略</w:t>
        </w:r>
        <w:r>
          <w:tab/>
        </w:r>
        <w:r>
          <w:fldChar w:fldCharType="begin"/>
        </w:r>
        <w:r>
          <w:instrText xml:space="preserve"> PAGEREF _Toc10364 \h </w:instrText>
        </w:r>
        <w:r>
          <w:fldChar w:fldCharType="separate"/>
        </w:r>
        <w:r>
          <w:t>40</w:t>
        </w:r>
        <w:r>
          <w:fldChar w:fldCharType="end"/>
        </w:r>
      </w:hyperlink>
    </w:p>
    <w:p>
      <w:pPr>
        <w:pStyle w:val="TOC1"/>
        <w:tabs>
          <w:tab w:val="right" w:leader="dot" w:pos="8306"/>
        </w:tabs>
      </w:pPr>
      <w:hyperlink w:anchor="_Toc26312" w:history="1">
        <w:r>
          <w:rPr>
            <w:rFonts w:ascii="仿宋" w:eastAsia="仿宋" w:hAnsi="仿宋" w:cs="仿宋" w:hint="eastAsia"/>
            <w:lang w:eastAsia="zh-CN"/>
          </w:rPr>
          <w:t>九、经济效益与社会效益优化</w:t>
        </w:r>
        <w:r>
          <w:tab/>
        </w:r>
        <w:r>
          <w:fldChar w:fldCharType="begin"/>
        </w:r>
        <w:r>
          <w:instrText xml:space="preserve"> PAGEREF _Toc26312 \h </w:instrText>
        </w:r>
        <w:r>
          <w:fldChar w:fldCharType="separate"/>
        </w:r>
        <w:r>
          <w:t>42</w:t>
        </w:r>
        <w:r>
          <w:fldChar w:fldCharType="end"/>
        </w:r>
      </w:hyperlink>
    </w:p>
    <w:p>
      <w:pPr>
        <w:pStyle w:val="TOC2"/>
        <w:tabs>
          <w:tab w:val="right" w:leader="dot" w:pos="8306"/>
        </w:tabs>
      </w:pPr>
      <w:hyperlink w:anchor="_Toc13392" w:history="1">
        <w:r>
          <w:rPr>
            <w:rFonts w:ascii="仿宋" w:eastAsia="仿宋" w:hAnsi="仿宋" w:cs="仿宋" w:hint="eastAsia"/>
            <w:lang w:eastAsia="zh-CN"/>
          </w:rPr>
          <w:t>(一)、经济效益提升策略</w:t>
        </w:r>
        <w:r>
          <w:tab/>
        </w:r>
        <w:r>
          <w:fldChar w:fldCharType="begin"/>
        </w:r>
        <w:r>
          <w:instrText xml:space="preserve"> PAGEREF _Toc13392 \h </w:instrText>
        </w:r>
        <w:r>
          <w:fldChar w:fldCharType="separate"/>
        </w:r>
        <w:r>
          <w:t>42</w:t>
        </w:r>
        <w:r>
          <w:fldChar w:fldCharType="end"/>
        </w:r>
      </w:hyperlink>
    </w:p>
    <w:p>
      <w:pPr>
        <w:pStyle w:val="TOC2"/>
        <w:tabs>
          <w:tab w:val="right" w:leader="dot" w:pos="8306"/>
        </w:tabs>
      </w:pPr>
      <w:hyperlink w:anchor="_Toc13157" w:history="1">
        <w:r>
          <w:rPr>
            <w:rFonts w:ascii="仿宋" w:eastAsia="仿宋" w:hAnsi="仿宋" w:cs="仿宋" w:hint="eastAsia"/>
            <w:lang w:eastAsia="zh-CN"/>
          </w:rPr>
          <w:t>(二)、社会效益增强方案</w:t>
        </w:r>
        <w:r>
          <w:tab/>
        </w:r>
        <w:r>
          <w:fldChar w:fldCharType="begin"/>
        </w:r>
        <w:r>
          <w:instrText xml:space="preserve"> PAGEREF _Toc13157 \h </w:instrText>
        </w:r>
        <w:r>
          <w:fldChar w:fldCharType="separate"/>
        </w:r>
        <w:r>
          <w:t>43</w:t>
        </w:r>
        <w:r>
          <w:fldChar w:fldCharType="end"/>
        </w:r>
      </w:hyperlink>
    </w:p>
    <w:p>
      <w:pPr>
        <w:pStyle w:val="TOC1"/>
        <w:tabs>
          <w:tab w:val="right" w:leader="dot" w:pos="8306"/>
        </w:tabs>
      </w:pPr>
      <w:hyperlink w:anchor="_Toc15436" w:history="1">
        <w:r>
          <w:rPr>
            <w:rFonts w:ascii="仿宋" w:eastAsia="仿宋" w:hAnsi="仿宋" w:cs="仿宋" w:hint="eastAsia"/>
            <w:lang w:eastAsia="zh-CN"/>
          </w:rPr>
          <w:t>十、项目进度计划</w:t>
        </w:r>
        <w:r>
          <w:tab/>
        </w:r>
        <w:r>
          <w:fldChar w:fldCharType="begin"/>
        </w:r>
        <w:r>
          <w:instrText xml:space="preserve"> PAGEREF _Toc15436 \h </w:instrText>
        </w:r>
        <w:r>
          <w:fldChar w:fldCharType="separate"/>
        </w:r>
        <w:r>
          <w:t>44</w:t>
        </w:r>
        <w:r>
          <w:fldChar w:fldCharType="end"/>
        </w:r>
      </w:hyperlink>
    </w:p>
    <w:p>
      <w:pPr>
        <w:pStyle w:val="TOC2"/>
        <w:tabs>
          <w:tab w:val="right" w:leader="dot" w:pos="8306"/>
        </w:tabs>
      </w:pPr>
      <w:hyperlink w:anchor="_Toc6032" w:history="1">
        <w:r>
          <w:rPr>
            <w:rFonts w:ascii="仿宋" w:eastAsia="仿宋" w:hAnsi="仿宋" w:cs="仿宋" w:hint="eastAsia"/>
            <w:lang w:eastAsia="zh-CN"/>
          </w:rPr>
          <w:t>(一)、建设周期</w:t>
        </w:r>
        <w:r>
          <w:tab/>
        </w:r>
        <w:r>
          <w:fldChar w:fldCharType="begin"/>
        </w:r>
        <w:r>
          <w:instrText xml:space="preserve"> PAGEREF _Toc6032 \h </w:instrText>
        </w:r>
        <w:r>
          <w:fldChar w:fldCharType="separate"/>
        </w:r>
        <w:r>
          <w:t>44</w:t>
        </w:r>
        <w:r>
          <w:fldChar w:fldCharType="end"/>
        </w:r>
      </w:hyperlink>
    </w:p>
    <w:p>
      <w:pPr>
        <w:pStyle w:val="TOC2"/>
        <w:tabs>
          <w:tab w:val="right" w:leader="dot" w:pos="8306"/>
        </w:tabs>
      </w:pPr>
      <w:hyperlink w:anchor="_Toc19080" w:history="1">
        <w:r>
          <w:rPr>
            <w:rFonts w:ascii="仿宋" w:eastAsia="仿宋" w:hAnsi="仿宋" w:cs="仿宋" w:hint="eastAsia"/>
            <w:lang w:eastAsia="zh-CN"/>
          </w:rPr>
          <w:t>(二)、建设进度</w:t>
        </w:r>
        <w:r>
          <w:tab/>
        </w:r>
        <w:r>
          <w:fldChar w:fldCharType="begin"/>
        </w:r>
        <w:r>
          <w:instrText xml:space="preserve"> PAGEREF _Toc19080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05" w:history="1">
        <w:r>
          <w:rPr>
            <w:rFonts w:ascii="仿宋" w:eastAsia="仿宋" w:hAnsi="仿宋" w:cs="仿宋" w:hint="eastAsia"/>
            <w:lang w:eastAsia="zh-CN"/>
          </w:rPr>
          <w:t>(三)、进度安排注意事项</w:t>
        </w:r>
        <w:r>
          <w:tab/>
        </w:r>
        <w:r>
          <w:fldChar w:fldCharType="begin"/>
        </w:r>
        <w:r>
          <w:instrText xml:space="preserve"> PAGEREF _Toc12105 \h </w:instrText>
        </w:r>
        <w:r>
          <w:fldChar w:fldCharType="separate"/>
        </w:r>
        <w:r>
          <w:t>45</w:t>
        </w:r>
        <w:r>
          <w:fldChar w:fldCharType="end"/>
        </w:r>
      </w:hyperlink>
    </w:p>
    <w:p>
      <w:pPr>
        <w:pStyle w:val="TOC2"/>
        <w:tabs>
          <w:tab w:val="right" w:leader="dot" w:pos="8306"/>
        </w:tabs>
      </w:pPr>
      <w:hyperlink w:anchor="_Toc25657" w:history="1">
        <w:r>
          <w:rPr>
            <w:rFonts w:ascii="仿宋" w:eastAsia="仿宋" w:hAnsi="仿宋" w:cs="仿宋" w:hint="eastAsia"/>
            <w:lang w:eastAsia="zh-CN"/>
          </w:rPr>
          <w:t>(四)、人力资源配置</w:t>
        </w:r>
        <w:r>
          <w:tab/>
        </w:r>
        <w:r>
          <w:fldChar w:fldCharType="begin"/>
        </w:r>
        <w:r>
          <w:instrText xml:space="preserve"> PAGEREF _Toc25657 \h </w:instrText>
        </w:r>
        <w:r>
          <w:fldChar w:fldCharType="separate"/>
        </w:r>
        <w:r>
          <w:t>46</w:t>
        </w:r>
        <w:r>
          <w:fldChar w:fldCharType="end"/>
        </w:r>
      </w:hyperlink>
    </w:p>
    <w:p>
      <w:pPr>
        <w:pStyle w:val="TOC2"/>
        <w:tabs>
          <w:tab w:val="right" w:leader="dot" w:pos="8306"/>
        </w:tabs>
      </w:pPr>
      <w:hyperlink w:anchor="_Toc18239" w:history="1">
        <w:r>
          <w:rPr>
            <w:rFonts w:ascii="仿宋" w:eastAsia="仿宋" w:hAnsi="仿宋" w:cs="仿宋" w:hint="eastAsia"/>
            <w:lang w:eastAsia="zh-CN"/>
          </w:rPr>
          <w:t>(五)、员工培训</w:t>
        </w:r>
        <w:r>
          <w:tab/>
        </w:r>
        <w:r>
          <w:fldChar w:fldCharType="begin"/>
        </w:r>
        <w:r>
          <w:instrText xml:space="preserve"> PAGEREF _Toc18239 \h </w:instrText>
        </w:r>
        <w:r>
          <w:fldChar w:fldCharType="separate"/>
        </w:r>
        <w:r>
          <w:t>48</w:t>
        </w:r>
        <w:r>
          <w:fldChar w:fldCharType="end"/>
        </w:r>
      </w:hyperlink>
    </w:p>
    <w:p>
      <w:pPr>
        <w:pStyle w:val="TOC2"/>
        <w:tabs>
          <w:tab w:val="right" w:leader="dot" w:pos="8306"/>
        </w:tabs>
      </w:pPr>
      <w:hyperlink w:anchor="_Toc22113" w:history="1">
        <w:r>
          <w:rPr>
            <w:rFonts w:ascii="仿宋" w:eastAsia="仿宋" w:hAnsi="仿宋" w:cs="仿宋" w:hint="eastAsia"/>
            <w:lang w:eastAsia="zh-CN"/>
          </w:rPr>
          <w:t>(六)、项目实施保障</w:t>
        </w:r>
        <w:r>
          <w:tab/>
        </w:r>
        <w:r>
          <w:fldChar w:fldCharType="begin"/>
        </w:r>
        <w:r>
          <w:instrText xml:space="preserve"> PAGEREF _Toc22113 \h </w:instrText>
        </w:r>
        <w:r>
          <w:fldChar w:fldCharType="separate"/>
        </w:r>
        <w:r>
          <w:t>49</w:t>
        </w:r>
        <w:r>
          <w:fldChar w:fldCharType="end"/>
        </w:r>
      </w:hyperlink>
    </w:p>
    <w:p>
      <w:pPr>
        <w:pStyle w:val="TOC2"/>
        <w:tabs>
          <w:tab w:val="right" w:leader="dot" w:pos="8306"/>
        </w:tabs>
      </w:pPr>
      <w:hyperlink w:anchor="_Toc1867" w:history="1">
        <w:r>
          <w:rPr>
            <w:rFonts w:ascii="仿宋" w:eastAsia="仿宋" w:hAnsi="仿宋" w:cs="仿宋" w:hint="eastAsia"/>
            <w:lang w:eastAsia="zh-CN"/>
          </w:rPr>
          <w:t>(七)、安全规范管理</w:t>
        </w:r>
        <w:r>
          <w:tab/>
        </w:r>
        <w:r>
          <w:fldChar w:fldCharType="begin"/>
        </w:r>
        <w:r>
          <w:instrText xml:space="preserve"> PAGEREF _Toc1867 \h </w:instrText>
        </w:r>
        <w:r>
          <w:fldChar w:fldCharType="separate"/>
        </w:r>
        <w:r>
          <w:t>50</w:t>
        </w:r>
        <w:r>
          <w:fldChar w:fldCharType="end"/>
        </w:r>
      </w:hyperlink>
    </w:p>
    <w:p>
      <w:pPr>
        <w:pStyle w:val="TOC1"/>
        <w:tabs>
          <w:tab w:val="right" w:leader="dot" w:pos="8306"/>
        </w:tabs>
      </w:pPr>
      <w:hyperlink w:anchor="_Toc1226" w:history="1">
        <w:r>
          <w:rPr>
            <w:rFonts w:ascii="仿宋" w:eastAsia="仿宋" w:hAnsi="仿宋" w:cs="仿宋" w:hint="eastAsia"/>
            <w:lang w:eastAsia="zh-CN"/>
          </w:rPr>
          <w:t>十一、土地利用与规划方案</w:t>
        </w:r>
        <w:r>
          <w:tab/>
        </w:r>
        <w:r>
          <w:fldChar w:fldCharType="begin"/>
        </w:r>
        <w:r>
          <w:instrText xml:space="preserve"> PAGEREF _Toc1226 \h </w:instrText>
        </w:r>
        <w:r>
          <w:fldChar w:fldCharType="separate"/>
        </w:r>
        <w:r>
          <w:t>51</w:t>
        </w:r>
        <w:r>
          <w:fldChar w:fldCharType="end"/>
        </w:r>
      </w:hyperlink>
    </w:p>
    <w:p>
      <w:pPr>
        <w:pStyle w:val="TOC2"/>
        <w:tabs>
          <w:tab w:val="right" w:leader="dot" w:pos="8306"/>
        </w:tabs>
      </w:pPr>
      <w:hyperlink w:anchor="_Toc6662" w:history="1">
        <w:r>
          <w:rPr>
            <w:rFonts w:ascii="仿宋" w:eastAsia="仿宋" w:hAnsi="仿宋" w:cs="仿宋" w:hint="eastAsia"/>
            <w:lang w:eastAsia="zh-CN"/>
          </w:rPr>
          <w:t>(一)、项目用地情况分析</w:t>
        </w:r>
        <w:r>
          <w:tab/>
        </w:r>
        <w:r>
          <w:fldChar w:fldCharType="begin"/>
        </w:r>
        <w:r>
          <w:instrText xml:space="preserve"> PAGEREF _Toc6662 \h </w:instrText>
        </w:r>
        <w:r>
          <w:fldChar w:fldCharType="separate"/>
        </w:r>
        <w:r>
          <w:t>51</w:t>
        </w:r>
        <w:r>
          <w:fldChar w:fldCharType="end"/>
        </w:r>
      </w:hyperlink>
    </w:p>
    <w:p>
      <w:pPr>
        <w:pStyle w:val="TOC2"/>
        <w:tabs>
          <w:tab w:val="right" w:leader="dot" w:pos="8306"/>
        </w:tabs>
      </w:pPr>
      <w:hyperlink w:anchor="_Toc13784" w:history="1">
        <w:r>
          <w:rPr>
            <w:rFonts w:ascii="仿宋" w:eastAsia="仿宋" w:hAnsi="仿宋" w:cs="仿宋" w:hint="eastAsia"/>
            <w:lang w:eastAsia="zh-CN"/>
          </w:rPr>
          <w:t>(二)、土地利用规划方案</w:t>
        </w:r>
        <w:r>
          <w:tab/>
        </w:r>
        <w:r>
          <w:fldChar w:fldCharType="begin"/>
        </w:r>
        <w:r>
          <w:instrText xml:space="preserve"> PAGEREF _Toc13784 \h </w:instrText>
        </w:r>
        <w:r>
          <w:fldChar w:fldCharType="separate"/>
        </w:r>
        <w:r>
          <w:t>52</w:t>
        </w:r>
        <w:r>
          <w:fldChar w:fldCharType="end"/>
        </w:r>
      </w:hyperlink>
    </w:p>
    <w:p>
      <w:pPr>
        <w:pStyle w:val="TOC1"/>
        <w:tabs>
          <w:tab w:val="right" w:leader="dot" w:pos="8306"/>
        </w:tabs>
      </w:pPr>
      <w:hyperlink w:anchor="_Toc454" w:history="1">
        <w:r>
          <w:rPr>
            <w:rFonts w:ascii="仿宋" w:eastAsia="仿宋" w:hAnsi="仿宋" w:cs="仿宋" w:hint="eastAsia"/>
            <w:lang w:eastAsia="zh-CN"/>
          </w:rPr>
          <w:t>十二、环境保护与治理方案</w:t>
        </w:r>
        <w:r>
          <w:tab/>
        </w:r>
        <w:r>
          <w:fldChar w:fldCharType="begin"/>
        </w:r>
        <w:r>
          <w:instrText xml:space="preserve"> PAGEREF _Toc454 \h </w:instrText>
        </w:r>
        <w:r>
          <w:fldChar w:fldCharType="separate"/>
        </w:r>
        <w:r>
          <w:t>53</w:t>
        </w:r>
        <w:r>
          <w:fldChar w:fldCharType="end"/>
        </w:r>
      </w:hyperlink>
    </w:p>
    <w:p>
      <w:pPr>
        <w:pStyle w:val="TOC2"/>
        <w:tabs>
          <w:tab w:val="right" w:leader="dot" w:pos="8306"/>
        </w:tabs>
      </w:pPr>
      <w:hyperlink w:anchor="_Toc27132" w:history="1">
        <w:r>
          <w:rPr>
            <w:rFonts w:ascii="仿宋" w:eastAsia="仿宋" w:hAnsi="仿宋" w:cs="仿宋" w:hint="eastAsia"/>
            <w:lang w:eastAsia="zh-CN"/>
          </w:rPr>
          <w:t>(一)、项目环境影响评估</w:t>
        </w:r>
        <w:r>
          <w:tab/>
        </w:r>
        <w:r>
          <w:fldChar w:fldCharType="begin"/>
        </w:r>
        <w:r>
          <w:instrText xml:space="preserve"> PAGEREF _Toc27132 \h </w:instrText>
        </w:r>
        <w:r>
          <w:fldChar w:fldCharType="separate"/>
        </w:r>
        <w:r>
          <w:t>53</w:t>
        </w:r>
        <w:r>
          <w:fldChar w:fldCharType="end"/>
        </w:r>
      </w:hyperlink>
    </w:p>
    <w:p>
      <w:pPr>
        <w:pStyle w:val="TOC2"/>
        <w:tabs>
          <w:tab w:val="right" w:leader="dot" w:pos="8306"/>
        </w:tabs>
      </w:pPr>
      <w:hyperlink w:anchor="_Toc3781" w:history="1">
        <w:r>
          <w:rPr>
            <w:rFonts w:ascii="仿宋" w:eastAsia="仿宋" w:hAnsi="仿宋" w:cs="仿宋" w:hint="eastAsia"/>
            <w:lang w:eastAsia="zh-CN"/>
          </w:rPr>
          <w:t>(二)、环境保护措施与治理方案</w:t>
        </w:r>
        <w:r>
          <w:tab/>
        </w:r>
        <w:r>
          <w:fldChar w:fldCharType="begin"/>
        </w:r>
        <w:r>
          <w:instrText xml:space="preserve"> PAGEREF _Toc3781 \h </w:instrText>
        </w:r>
        <w:r>
          <w:fldChar w:fldCharType="separate"/>
        </w:r>
        <w:r>
          <w:t>54</w:t>
        </w:r>
        <w:r>
          <w:fldChar w:fldCharType="end"/>
        </w:r>
      </w:hyperlink>
    </w:p>
    <w:p>
      <w:pPr>
        <w:pStyle w:val="TOC1"/>
        <w:tabs>
          <w:tab w:val="right" w:leader="dot" w:pos="8306"/>
        </w:tabs>
      </w:pPr>
      <w:hyperlink w:anchor="_Toc985" w:history="1">
        <w:r>
          <w:rPr>
            <w:rFonts w:ascii="仿宋" w:eastAsia="仿宋" w:hAnsi="仿宋" w:cs="仿宋" w:hint="eastAsia"/>
            <w:lang w:eastAsia="zh-CN"/>
          </w:rPr>
          <w:t>十三、质量管理与控制</w:t>
        </w:r>
        <w:r>
          <w:tab/>
        </w:r>
        <w:r>
          <w:fldChar w:fldCharType="begin"/>
        </w:r>
        <w:r>
          <w:instrText xml:space="preserve"> PAGEREF _Toc985 \h </w:instrText>
        </w:r>
        <w:r>
          <w:fldChar w:fldCharType="separate"/>
        </w:r>
        <w:r>
          <w:t>54</w:t>
        </w:r>
        <w:r>
          <w:fldChar w:fldCharType="end"/>
        </w:r>
      </w:hyperlink>
    </w:p>
    <w:p>
      <w:pPr>
        <w:pStyle w:val="TOC2"/>
        <w:tabs>
          <w:tab w:val="right" w:leader="dot" w:pos="8306"/>
        </w:tabs>
      </w:pPr>
      <w:hyperlink w:anchor="_Toc18241" w:history="1">
        <w:r>
          <w:rPr>
            <w:rFonts w:ascii="仿宋" w:eastAsia="仿宋" w:hAnsi="仿宋" w:cs="仿宋" w:hint="eastAsia"/>
            <w:lang w:eastAsia="zh-CN"/>
          </w:rPr>
          <w:t>(一)、质量管理体系建设</w:t>
        </w:r>
        <w:r>
          <w:tab/>
        </w:r>
        <w:r>
          <w:fldChar w:fldCharType="begin"/>
        </w:r>
        <w:r>
          <w:instrText xml:space="preserve"> PAGEREF _Toc18241 \h </w:instrText>
        </w:r>
        <w:r>
          <w:fldChar w:fldCharType="separate"/>
        </w:r>
        <w:r>
          <w:t>54</w:t>
        </w:r>
        <w:r>
          <w:fldChar w:fldCharType="end"/>
        </w:r>
      </w:hyperlink>
    </w:p>
    <w:p>
      <w:pPr>
        <w:pStyle w:val="TOC2"/>
        <w:tabs>
          <w:tab w:val="right" w:leader="dot" w:pos="8306"/>
        </w:tabs>
      </w:pPr>
      <w:hyperlink w:anchor="_Toc28237" w:history="1">
        <w:r>
          <w:rPr>
            <w:rFonts w:ascii="仿宋" w:eastAsia="仿宋" w:hAnsi="仿宋" w:cs="仿宋" w:hint="eastAsia"/>
            <w:lang w:eastAsia="zh-CN"/>
          </w:rPr>
          <w:t>(二)、质量控制措施</w:t>
        </w:r>
        <w:r>
          <w:tab/>
        </w:r>
        <w:r>
          <w:fldChar w:fldCharType="begin"/>
        </w:r>
        <w:r>
          <w:instrText xml:space="preserve"> PAGEREF _Toc28237 \h </w:instrText>
        </w:r>
        <w:r>
          <w:fldChar w:fldCharType="separate"/>
        </w:r>
        <w:r>
          <w:t>56</w:t>
        </w:r>
        <w:r>
          <w:fldChar w:fldCharType="end"/>
        </w:r>
      </w:hyperlink>
    </w:p>
    <w:p>
      <w:pPr>
        <w:pStyle w:val="TOC1"/>
        <w:tabs>
          <w:tab w:val="right" w:leader="dot" w:pos="8306"/>
        </w:tabs>
      </w:pPr>
      <w:hyperlink w:anchor="_Toc22993" w:history="1">
        <w:r>
          <w:rPr>
            <w:rFonts w:ascii="仿宋" w:eastAsia="仿宋" w:hAnsi="仿宋" w:cs="仿宋" w:hint="eastAsia"/>
            <w:lang w:eastAsia="zh-CN"/>
          </w:rPr>
          <w:t>十四、法律法规与政策遵循</w:t>
        </w:r>
        <w:r>
          <w:tab/>
        </w:r>
        <w:r>
          <w:fldChar w:fldCharType="begin"/>
        </w:r>
        <w:r>
          <w:instrText xml:space="preserve"> PAGEREF _Toc22993 \h </w:instrText>
        </w:r>
        <w:r>
          <w:fldChar w:fldCharType="separate"/>
        </w:r>
        <w:r>
          <w:t>57</w:t>
        </w:r>
        <w:r>
          <w:fldChar w:fldCharType="end"/>
        </w:r>
      </w:hyperlink>
    </w:p>
    <w:p>
      <w:pPr>
        <w:pStyle w:val="TOC2"/>
        <w:tabs>
          <w:tab w:val="right" w:leader="dot" w:pos="8306"/>
        </w:tabs>
      </w:pPr>
      <w:hyperlink w:anchor="_Toc6139" w:history="1">
        <w:r>
          <w:rPr>
            <w:rFonts w:ascii="仿宋" w:eastAsia="仿宋" w:hAnsi="仿宋" w:cs="仿宋" w:hint="eastAsia"/>
            <w:lang w:eastAsia="zh-CN"/>
          </w:rPr>
          <w:t>(一)、法律法规遵守</w:t>
        </w:r>
        <w:r>
          <w:tab/>
        </w:r>
        <w:r>
          <w:fldChar w:fldCharType="begin"/>
        </w:r>
        <w:r>
          <w:instrText xml:space="preserve"> PAGEREF _Toc6139 \h </w:instrText>
        </w:r>
        <w:r>
          <w:fldChar w:fldCharType="separate"/>
        </w:r>
        <w:r>
          <w:t>57</w:t>
        </w:r>
        <w:r>
          <w:fldChar w:fldCharType="end"/>
        </w:r>
      </w:hyperlink>
    </w:p>
    <w:p>
      <w:pPr>
        <w:pStyle w:val="TOC2"/>
        <w:tabs>
          <w:tab w:val="right" w:leader="dot" w:pos="8306"/>
        </w:tabs>
      </w:pPr>
      <w:hyperlink w:anchor="_Toc13134" w:history="1">
        <w:r>
          <w:rPr>
            <w:rFonts w:ascii="仿宋" w:eastAsia="仿宋" w:hAnsi="仿宋" w:cs="仿宋" w:hint="eastAsia"/>
            <w:lang w:eastAsia="zh-CN"/>
          </w:rPr>
          <w:t>(二)、政策导向与利用</w:t>
        </w:r>
        <w:r>
          <w:tab/>
        </w:r>
        <w:r>
          <w:fldChar w:fldCharType="begin"/>
        </w:r>
        <w:r>
          <w:instrText xml:space="preserve"> PAGEREF _Toc13134 \h </w:instrText>
        </w:r>
        <w:r>
          <w:fldChar w:fldCharType="separate"/>
        </w:r>
        <w:r>
          <w:t>58</w:t>
        </w:r>
        <w:r>
          <w:fldChar w:fldCharType="end"/>
        </w:r>
      </w:hyperlink>
    </w:p>
    <w:p>
      <w:pPr>
        <w:pStyle w:val="TOC1"/>
        <w:tabs>
          <w:tab w:val="right" w:leader="dot" w:pos="8306"/>
        </w:tabs>
      </w:pPr>
      <w:hyperlink w:anchor="_Toc6164" w:history="1">
        <w:r>
          <w:rPr>
            <w:rFonts w:ascii="仿宋" w:eastAsia="仿宋" w:hAnsi="仿宋" w:cs="仿宋" w:hint="eastAsia"/>
            <w:lang w:eastAsia="zh-CN"/>
          </w:rPr>
          <w:t>十五、设施与设备管理</w:t>
        </w:r>
        <w:r>
          <w:tab/>
        </w:r>
        <w:r>
          <w:fldChar w:fldCharType="begin"/>
        </w:r>
        <w:r>
          <w:instrText xml:space="preserve"> PAGEREF _Toc6164 \h </w:instrText>
        </w:r>
        <w:r>
          <w:fldChar w:fldCharType="separate"/>
        </w:r>
        <w:r>
          <w:t>59</w:t>
        </w:r>
        <w:r>
          <w:fldChar w:fldCharType="end"/>
        </w:r>
      </w:hyperlink>
    </w:p>
    <w:p>
      <w:pPr>
        <w:pStyle w:val="TOC2"/>
        <w:tabs>
          <w:tab w:val="right" w:leader="dot" w:pos="8306"/>
        </w:tabs>
      </w:pPr>
      <w:hyperlink w:anchor="_Toc23797" w:history="1">
        <w:r>
          <w:rPr>
            <w:rFonts w:ascii="仿宋" w:eastAsia="仿宋" w:hAnsi="仿宋" w:cs="仿宋" w:hint="eastAsia"/>
            <w:lang w:eastAsia="zh-CN"/>
          </w:rPr>
          <w:t>(一)、设施规划与配置</w:t>
        </w:r>
        <w:r>
          <w:tab/>
        </w:r>
        <w:r>
          <w:fldChar w:fldCharType="begin"/>
        </w:r>
        <w:r>
          <w:instrText xml:space="preserve"> PAGEREF _Toc23797 \h </w:instrText>
        </w:r>
        <w:r>
          <w:fldChar w:fldCharType="separate"/>
        </w:r>
        <w:r>
          <w:t>59</w:t>
        </w:r>
        <w:r>
          <w:fldChar w:fldCharType="end"/>
        </w:r>
      </w:hyperlink>
    </w:p>
    <w:p>
      <w:pPr>
        <w:pStyle w:val="TOC2"/>
        <w:tabs>
          <w:tab w:val="right" w:leader="dot" w:pos="8306"/>
        </w:tabs>
      </w:pPr>
      <w:hyperlink w:anchor="_Toc11882" w:history="1">
        <w:r>
          <w:rPr>
            <w:rFonts w:ascii="仿宋" w:eastAsia="仿宋" w:hAnsi="仿宋" w:cs="仿宋" w:hint="eastAsia"/>
            <w:lang w:eastAsia="zh-CN"/>
          </w:rPr>
          <w:t>(二)、设备采购与维护管理</w:t>
        </w:r>
        <w:r>
          <w:tab/>
        </w:r>
        <w:r>
          <w:fldChar w:fldCharType="begin"/>
        </w:r>
        <w:r>
          <w:instrText xml:space="preserve"> PAGEREF _Toc11882 \h </w:instrText>
        </w:r>
        <w:r>
          <w:fldChar w:fldCharType="separate"/>
        </w:r>
        <w:r>
          <w:t>60</w:t>
        </w:r>
        <w:r>
          <w:fldChar w:fldCharType="end"/>
        </w:r>
      </w:hyperlink>
    </w:p>
    <w:p>
      <w:pPr>
        <w:pStyle w:val="TOC2"/>
        <w:tabs>
          <w:tab w:val="right" w:leader="dot" w:pos="8306"/>
        </w:tabs>
      </w:pPr>
      <w:hyperlink w:anchor="_Toc11441" w:history="1">
        <w:r>
          <w:rPr>
            <w:rFonts w:ascii="仿宋" w:eastAsia="仿宋" w:hAnsi="仿宋" w:cs="仿宋" w:hint="eastAsia"/>
            <w:lang w:eastAsia="zh-CN"/>
          </w:rPr>
          <w:t>(三)、设施设备升级策略</w:t>
        </w:r>
        <w:r>
          <w:tab/>
        </w:r>
        <w:r>
          <w:fldChar w:fldCharType="begin"/>
        </w:r>
        <w:r>
          <w:instrText xml:space="preserve"> PAGEREF _Toc11441 \h </w:instrText>
        </w:r>
        <w:r>
          <w:fldChar w:fldCharType="separate"/>
        </w:r>
        <w:r>
          <w:t>60</w:t>
        </w:r>
        <w:r>
          <w:fldChar w:fldCharType="end"/>
        </w:r>
      </w:hyperlink>
    </w:p>
    <w:p>
      <w:pPr>
        <w:pStyle w:val="TOC1"/>
        <w:tabs>
          <w:tab w:val="right" w:leader="dot" w:pos="8306"/>
        </w:tabs>
      </w:pPr>
      <w:hyperlink w:anchor="_Toc8467" w:history="1">
        <w:r>
          <w:rPr>
            <w:rFonts w:ascii="仿宋" w:eastAsia="仿宋" w:hAnsi="仿宋" w:cs="仿宋" w:hint="eastAsia"/>
            <w:lang w:eastAsia="zh-CN"/>
          </w:rPr>
          <w:t>十六、企业合规与伦理</w:t>
        </w:r>
        <w:r>
          <w:tab/>
        </w:r>
        <w:r>
          <w:fldChar w:fldCharType="begin"/>
        </w:r>
        <w:r>
          <w:instrText xml:space="preserve"> PAGEREF _Toc8467 \h </w:instrText>
        </w:r>
        <w:r>
          <w:fldChar w:fldCharType="separate"/>
        </w:r>
        <w:r>
          <w:t>61</w:t>
        </w:r>
        <w:r>
          <w:fldChar w:fldCharType="end"/>
        </w:r>
      </w:hyperlink>
    </w:p>
    <w:p>
      <w:pPr>
        <w:pStyle w:val="TOC2"/>
        <w:tabs>
          <w:tab w:val="right" w:leader="dot" w:pos="8306"/>
        </w:tabs>
      </w:pPr>
      <w:hyperlink w:anchor="_Toc24758" w:history="1">
        <w:r>
          <w:rPr>
            <w:rFonts w:ascii="仿宋" w:eastAsia="仿宋" w:hAnsi="仿宋" w:cs="仿宋" w:hint="eastAsia"/>
            <w:lang w:eastAsia="zh-CN"/>
          </w:rPr>
          <w:t>(一)、合规政策与程序</w:t>
        </w:r>
        <w:r>
          <w:tab/>
        </w:r>
        <w:r>
          <w:fldChar w:fldCharType="begin"/>
        </w:r>
        <w:r>
          <w:instrText xml:space="preserve"> PAGEREF _Toc24758 \h </w:instrText>
        </w:r>
        <w:r>
          <w:fldChar w:fldCharType="separate"/>
        </w:r>
        <w:r>
          <w:t>61</w:t>
        </w:r>
        <w:r>
          <w:fldChar w:fldCharType="end"/>
        </w:r>
      </w:hyperlink>
    </w:p>
    <w:p>
      <w:pPr>
        <w:pStyle w:val="TOC2"/>
        <w:tabs>
          <w:tab w:val="right" w:leader="dot" w:pos="8306"/>
        </w:tabs>
      </w:pPr>
      <w:hyperlink w:anchor="_Toc19492" w:history="1">
        <w:r>
          <w:rPr>
            <w:rFonts w:ascii="仿宋" w:eastAsia="仿宋" w:hAnsi="仿宋" w:cs="仿宋" w:hint="eastAsia"/>
            <w:lang w:eastAsia="zh-CN"/>
          </w:rPr>
          <w:t>(二)、伦理规范与培训</w:t>
        </w:r>
        <w:r>
          <w:tab/>
        </w:r>
        <w:r>
          <w:fldChar w:fldCharType="begin"/>
        </w:r>
        <w:r>
          <w:instrText xml:space="preserve"> PAGEREF _Toc19492 \h </w:instrText>
        </w:r>
        <w:r>
          <w:fldChar w:fldCharType="separate"/>
        </w:r>
        <w:r>
          <w:t>62</w:t>
        </w:r>
        <w:r>
          <w:fldChar w:fldCharType="end"/>
        </w:r>
      </w:hyperlink>
    </w:p>
    <w:p>
      <w:pPr>
        <w:pStyle w:val="TOC2"/>
        <w:tabs>
          <w:tab w:val="right" w:leader="dot" w:pos="8306"/>
        </w:tabs>
      </w:pPr>
      <w:hyperlink w:anchor="_Toc18629" w:history="1">
        <w:r>
          <w:rPr>
            <w:rFonts w:ascii="仿宋" w:eastAsia="仿宋" w:hAnsi="仿宋" w:cs="仿宋" w:hint="eastAsia"/>
            <w:lang w:eastAsia="zh-CN"/>
          </w:rPr>
          <w:t>(三)、合规风险评估</w:t>
        </w:r>
        <w:r>
          <w:tab/>
        </w:r>
        <w:r>
          <w:fldChar w:fldCharType="begin"/>
        </w:r>
        <w:r>
          <w:instrText xml:space="preserve"> PAGEREF _Toc18629 \h </w:instrText>
        </w:r>
        <w:r>
          <w:fldChar w:fldCharType="separate"/>
        </w:r>
        <w:r>
          <w:t>63</w:t>
        </w:r>
        <w:r>
          <w:fldChar w:fldCharType="end"/>
        </w:r>
      </w:hyperlink>
    </w:p>
    <w:p>
      <w:pPr>
        <w:pStyle w:val="TOC2"/>
        <w:tabs>
          <w:tab w:val="right" w:leader="dot" w:pos="8306"/>
        </w:tabs>
      </w:pPr>
      <w:hyperlink w:anchor="_Toc7247" w:history="1">
        <w:r>
          <w:rPr>
            <w:rFonts w:ascii="仿宋" w:eastAsia="仿宋" w:hAnsi="仿宋" w:cs="仿宋" w:hint="eastAsia"/>
            <w:lang w:eastAsia="zh-CN"/>
          </w:rPr>
          <w:t>(四)、合规监督与执行</w:t>
        </w:r>
        <w:r>
          <w:tab/>
        </w:r>
        <w:r>
          <w:fldChar w:fldCharType="begin"/>
        </w:r>
        <w:r>
          <w:instrText xml:space="preserve"> PAGEREF _Toc7247 \h </w:instrText>
        </w:r>
        <w:r>
          <w:fldChar w:fldCharType="separate"/>
        </w:r>
        <w:r>
          <w:t>65</w:t>
        </w:r>
        <w:r>
          <w:fldChar w:fldCharType="end"/>
        </w:r>
      </w:hyperlink>
    </w:p>
    <w:p>
      <w:pPr>
        <w:pStyle w:val="TOC1"/>
        <w:tabs>
          <w:tab w:val="right" w:leader="dot" w:pos="8306"/>
        </w:tabs>
      </w:pPr>
      <w:hyperlink w:anchor="_Toc29403" w:history="1">
        <w:r>
          <w:rPr>
            <w:rFonts w:ascii="仿宋" w:eastAsia="仿宋" w:hAnsi="仿宋" w:cs="仿宋" w:hint="eastAsia"/>
            <w:lang w:eastAsia="zh-CN"/>
          </w:rPr>
          <w:t>十七、人力资源管理与开发</w:t>
        </w:r>
        <w:r>
          <w:tab/>
        </w:r>
        <w:r>
          <w:fldChar w:fldCharType="begin"/>
        </w:r>
        <w:r>
          <w:instrText xml:space="preserve"> PAGEREF _Toc29403 \h </w:instrText>
        </w:r>
        <w:r>
          <w:fldChar w:fldCharType="separate"/>
        </w:r>
        <w:r>
          <w:t>65</w:t>
        </w:r>
        <w:r>
          <w:fldChar w:fldCharType="end"/>
        </w:r>
      </w:hyperlink>
    </w:p>
    <w:p>
      <w:pPr>
        <w:pStyle w:val="TOC2"/>
        <w:tabs>
          <w:tab w:val="right" w:leader="dot" w:pos="8306"/>
        </w:tabs>
      </w:pPr>
      <w:hyperlink w:anchor="_Toc13161" w:history="1">
        <w:r>
          <w:rPr>
            <w:rFonts w:ascii="仿宋" w:eastAsia="仿宋" w:hAnsi="仿宋" w:cs="仿宋" w:hint="eastAsia"/>
            <w:lang w:eastAsia="zh-CN"/>
          </w:rPr>
          <w:t>(一)、人力资源规划</w:t>
        </w:r>
        <w:r>
          <w:tab/>
        </w:r>
        <w:r>
          <w:fldChar w:fldCharType="begin"/>
        </w:r>
        <w:r>
          <w:instrText xml:space="preserve"> PAGEREF _Toc13161 \h </w:instrText>
        </w:r>
        <w:r>
          <w:fldChar w:fldCharType="separate"/>
        </w:r>
        <w:r>
          <w:t>65</w:t>
        </w:r>
        <w:r>
          <w:fldChar w:fldCharType="end"/>
        </w:r>
      </w:hyperlink>
    </w:p>
    <w:p>
      <w:pPr>
        <w:pStyle w:val="TOC2"/>
        <w:tabs>
          <w:tab w:val="right" w:leader="dot" w:pos="8306"/>
        </w:tabs>
      </w:pPr>
      <w:hyperlink w:anchor="_Toc15900" w:history="1">
        <w:r>
          <w:rPr>
            <w:rFonts w:ascii="仿宋" w:eastAsia="仿宋" w:hAnsi="仿宋" w:cs="仿宋" w:hint="eastAsia"/>
            <w:lang w:eastAsia="zh-CN"/>
          </w:rPr>
          <w:t>(二)、人力资源开发与培训</w:t>
        </w:r>
        <w:r>
          <w:tab/>
        </w:r>
        <w:r>
          <w:fldChar w:fldCharType="begin"/>
        </w:r>
        <w:r>
          <w:instrText xml:space="preserve"> PAGEREF _Toc15900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9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40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石油钻井泥浆固控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4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52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9912"/>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9836"/>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1099"/>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7850"/>
      <w:r>
        <w:rPr>
          <w:rFonts w:ascii="仿宋" w:eastAsia="仿宋" w:hAnsi="仿宋" w:cs="仿宋" w:hint="eastAsia"/>
          <w:sz w:val="28"/>
          <w:lang w:eastAsia="zh-CN"/>
        </w:rPr>
        <w:t>三、石油钻井泥浆固控设备项目概论</w:t>
      </w:r>
      <w:bookmarkEnd w:id="9"/>
    </w:p>
    <w:p>
      <w:pPr>
        <w:pStyle w:val="Heading2"/>
        <w:rPr>
          <w:rFonts w:ascii="仿宋" w:eastAsia="仿宋" w:hAnsi="仿宋" w:cs="仿宋" w:hint="eastAsia"/>
          <w:lang w:eastAsia="zh-CN"/>
        </w:rPr>
      </w:pPr>
      <w:bookmarkStart w:id="10" w:name="_Toc29272"/>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的申报单位是“XXX实业发展公司”，这是一家在其所处行业内备受尊敬的企业。公司自成立以来，通过其在石油钻井泥浆固控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石油钻井泥浆固控设备项目及其他多个行业领域中都有着显著的贡献。秦XX以其出色的领导才能和敏锐的商业洞察力，带领公司在石油钻井泥浆固控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石油钻井泥浆固控设备项目的重要合作伙伴。公司专注于[行业名称]领域，以创新作为驱动力，不断推动技术进步和市场扩张。在石油钻井泥浆固控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石油钻井泥浆固控设备项目中展现了强劲的增长和稳定的财务表现。公司通过有效的策略，在石油钻井泥浆固控设备项目中扩大了其市场份额并增强了盈利能力。同时，公司积极承担社会责任，参与各类社会公益项目，增强了其在石油钻井泥浆固控设备项目中的品牌形象和社会影响力。</w:t>
      </w:r>
    </w:p>
    <w:p>
      <w:pPr>
        <w:pStyle w:val="Heading2"/>
        <w:ind w:firstLine="560" w:firstLineChars="200"/>
        <w:rPr>
          <w:rFonts w:ascii="仿宋" w:eastAsia="仿宋" w:hAnsi="仿宋" w:cs="仿宋" w:hint="eastAsia"/>
          <w:sz w:val="28"/>
          <w:lang w:eastAsia="zh-CN"/>
        </w:rPr>
      </w:pPr>
      <w:bookmarkStart w:id="11" w:name="_Toc4781"/>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石油钻井泥浆固控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石油钻井泥浆固控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3059"/>
      <w:r>
        <w:rPr>
          <w:rFonts w:ascii="仿宋" w:eastAsia="仿宋" w:hAnsi="仿宋" w:cs="仿宋" w:hint="eastAsia"/>
          <w:sz w:val="28"/>
          <w:lang w:eastAsia="zh-CN"/>
        </w:rPr>
        <w:t>四、发展规划、产业政策和行业准入分析</w:t>
      </w:r>
      <w:bookmarkEnd w:id="12"/>
    </w:p>
    <w:p>
      <w:pPr>
        <w:pStyle w:val="Heading2"/>
        <w:rPr>
          <w:rFonts w:ascii="仿宋" w:eastAsia="仿宋" w:hAnsi="仿宋" w:cs="仿宋" w:hint="eastAsia"/>
          <w:lang w:eastAsia="zh-CN"/>
        </w:rPr>
      </w:pPr>
      <w:bookmarkStart w:id="13" w:name="_Toc5039"/>
      <w:r>
        <w:rPr>
          <w:rFonts w:ascii="仿宋" w:eastAsia="仿宋" w:hAnsi="仿宋" w:cs="仿宋" w:hint="eastAsia"/>
          <w:lang w:eastAsia="zh-CN"/>
        </w:rPr>
        <w:t>(一)、发展规划分析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https://d.book118.com/558130070110006033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CB4451"/>
    <w:rsid w:val="7BCB44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130070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2024-01-23T19:19:00Z</dcterms:created>
  <dcterms:modified xsi:type="dcterms:W3CDTF">2024-01-23T19:20:15Z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B46370439FAB4BDC9429CAB3121B1A77_11</vt:lpwstr>
  </property>
  <property fmtid="{D5CDD505-2E9C-101B-9397-08002B2CF9AE}" pid="3" name="KSOProductBuildVer">
    <vt:lpwstr>2052-12.1.0.16120</vt:lpwstr>
  </property>
</Properties>
</file>