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23292" w14:paraId="1B2C1C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3292" w14:paraId="15DA58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3292" w14:paraId="593A77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23292" w:rsidRPr="00323292" w14:paraId="2078447B" w14:textId="0891A1F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23292">
        <w:rPr>
          <w:rFonts w:ascii="宋体" w:eastAsia="宋体" w:hAnsi="宋体" w:hint="eastAsia"/>
          <w:b/>
          <w:sz w:val="60"/>
        </w:rPr>
        <w:t>风幕机项目绩效评估报告</w:t>
      </w:r>
    </w:p>
    <w:p w:rsidR="00323292" w:rsidP="00323292" w14:paraId="664BBCCA" w14:textId="48C74A4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23292">
        <w:rPr>
          <w:rFonts w:ascii="仿宋" w:eastAsia="仿宋" w:hAnsi="仿宋" w:hint="eastAsia"/>
          <w:b/>
          <w:sz w:val="40"/>
        </w:rPr>
        <w:t>目录</w:t>
      </w:r>
    </w:p>
    <w:p w:rsidR="00323292" w14:paraId="66C6E495" w14:textId="5A62CDA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_Toc153797198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3292" w14:paraId="773C2914" w14:textId="7C0A0F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_Toc153797199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3292" w14:paraId="5A00D542" w14:textId="367A1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(一)、风幕机项目工程设计总体要求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3292" w14:paraId="6D021B84" w14:textId="2EEA5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23292" w14:paraId="04E68F4B" w14:textId="085B93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3292" w14:paraId="1C13D8EF" w14:textId="4EA23C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3292" w14:paraId="40761481" w14:textId="02B4E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23292" w14:paraId="0CFD5DE0" w14:textId="49CA60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23292" w14:paraId="6F071903" w14:textId="389702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三、风幕机项目规划进度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23292" w14:paraId="7E578298" w14:textId="6A5CA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(一)、风幕机项目进度安排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23292" w14:paraId="7E3A00D1" w14:textId="0C9ECE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(二)、风幕机项目实施保障措施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23292" w14:paraId="123E5F05" w14:textId="562C9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23292" w14:paraId="7DCFF77D" w14:textId="6CE24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(四)、风幕机项目进度监控与调整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23292" w14:paraId="2E566ADA" w14:textId="1F0B8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23292" w14:paraId="444DEB29" w14:textId="2310BB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四、风幕机项目概论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23292" w14:paraId="7C43660C" w14:textId="3B572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(一)、风幕机项目名称及投资人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23292" w14:paraId="40AED89D" w14:textId="4619D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23292" w14:paraId="0EB8DB6D" w14:textId="5D29B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23292" w14:paraId="64C696A6" w14:textId="676B9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23292" w14:paraId="318E4508" w14:textId="71B48E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(五)、风幕机项目建设背景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23292" w14:paraId="39FB1EDF" w14:textId="0272932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23292" w14:paraId="71DC181E" w14:textId="0558DD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3292" w14:paraId="23961F33" w14:textId="6FC8C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(一)、风幕机项目选址原则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3292" w14:paraId="5137BB5F" w14:textId="1F375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23292" w14:paraId="621C0F2A" w14:textId="4B6D9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23292" w14:paraId="697EAE6C" w14:textId="4EBA3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23292" w14:paraId="3BF66237" w14:textId="12D6E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(五)、风幕机项目选址综合评价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23292" w14:paraId="7622B0EB" w14:textId="5C8F44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23292" w14:paraId="2BEA1884" w14:textId="375F29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23292" w14:paraId="4EBB3E38" w14:textId="1E265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23292" w14:paraId="004EC204" w14:textId="0D8BF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_Toc153797228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23292" w14:paraId="6875B47F" w14:textId="637141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_Toc153797229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23292" w14:paraId="069A49F4" w14:textId="4DE69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23292" w14:paraId="6813C106" w14:textId="6A3A6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23292" w14:paraId="58E0E389" w14:textId="522BC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23292" w14:paraId="4685EF3D" w14:textId="750D1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_Toc153797233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23292" w14:paraId="1B37C34A" w14:textId="35C30B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_Toc153797234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23292" w14:paraId="454BB657" w14:textId="649AB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(一)、风幕机项目风险分析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_Toc153797235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23292" w14:paraId="049EF3E3" w14:textId="3A4EF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(二)、风幕机项目风险对策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23292" w14:paraId="60FEFB7E" w14:textId="408BF1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23292" w14:paraId="3102FB2C" w14:textId="3741C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23292" w14:paraId="5A6A9E20" w14:textId="66BBE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23292" w14:paraId="474114FB" w14:textId="65103AF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23292" w14:paraId="26CEB57B" w14:textId="7DA5A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23292" w14:paraId="6314F06B" w14:textId="36B3C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_Toc153797242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23292" w14:paraId="355836AD" w14:textId="22ED83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23292" w14:paraId="143663B7" w14:textId="41251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_Toc153797244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23292" w14:paraId="059C274B" w14:textId="1E613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_Toc153797245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23292" w14:paraId="529C2A7B" w14:textId="47CF2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_Toc153797246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23292" w14:paraId="4C16A067" w14:textId="2EC68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23292" w14:paraId="1B146297" w14:textId="4768A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_Toc153797248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23292" w14:paraId="78170628" w14:textId="2A1F6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_Toc153797249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23292" w14:paraId="26541B6D" w14:textId="671E1C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23292" w14:paraId="03ACF7D9" w14:textId="0EA88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23292" w14:paraId="1DACEBBE" w14:textId="11643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_Toc153797252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23292" w14:paraId="0DDC9C70" w14:textId="417FE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_Toc153797253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23292" w14:paraId="636A21F1" w14:textId="700D81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_Toc153797254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23292" w14:paraId="79A50FA9" w14:textId="6C42A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23292" w14:paraId="4C56C2ED" w14:textId="17E64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23292" w14:paraId="3780D3BE" w14:textId="35893F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23292" w14:paraId="6447EB1A" w14:textId="2899BA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23292" w14:paraId="36131E6F" w14:textId="3F8A0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23292" w14:paraId="168367F0" w14:textId="623BB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23292" w14:paraId="4A370CF9" w14:textId="3DAA4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_Toc153797261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23292" w:rsidP="00323292" w14:paraId="0B108221" w14:textId="3CF97B6F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323292" w:rsidP="00323292" w14:paraId="36535C1C" w14:textId="06B5E4A0">
      <w:pPr>
        <w:pStyle w:val="Heading1"/>
        <w:jc w:val="center"/>
        <w:rPr>
          <w:rFonts w:hint="eastAsia"/>
        </w:rPr>
      </w:pPr>
      <w:bookmarkStart w:id="0" w:name="_Toc153797198"/>
      <w:r w:rsidRPr="00323292">
        <w:rPr>
          <w:rFonts w:hint="eastAsia"/>
        </w:rPr>
        <w:t>序言</w:t>
      </w:r>
      <w:bookmarkEnd w:id="0"/>
    </w:p>
    <w:p w:rsidR="00323292" w:rsidP="00323292" w14:paraId="1384F04B" w14:textId="6E031900">
      <w:pPr>
        <w:ind w:firstLine="560" w:firstLineChars="200"/>
        <w:rPr>
          <w:rFonts w:ascii="仿宋" w:eastAsia="仿宋" w:hint="eastAsia"/>
          <w:sz w:val="28"/>
        </w:rPr>
      </w:pPr>
      <w:r w:rsidRPr="00323292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323292" w:rsidP="00323292" w14:paraId="2E243877" w14:textId="3E970233">
      <w:pPr>
        <w:pStyle w:val="Heading1"/>
        <w:rPr>
          <w:rFonts w:hint="eastAsia"/>
        </w:rPr>
      </w:pPr>
      <w:bookmarkStart w:id="1" w:name="_Toc153797199"/>
      <w:r w:rsidRPr="00323292">
        <w:rPr>
          <w:rFonts w:hint="eastAsia"/>
        </w:rPr>
        <w:t>一、建筑技术方案说明</w:t>
      </w:r>
      <w:bookmarkEnd w:id="1"/>
    </w:p>
    <w:p w:rsidR="00323292" w:rsidP="00323292" w14:paraId="1B2E811E" w14:textId="621C11C5">
      <w:pPr>
        <w:pStyle w:val="Heading2"/>
      </w:pPr>
      <w:bookmarkStart w:id="2" w:name="_Toc153797200"/>
      <w:r w:rsidRPr="00323292">
        <w:t>(一)、风幕机项目工程设计总体要求</w:t>
      </w:r>
      <w:bookmarkEnd w:id="2"/>
    </w:p>
    <w:p w:rsidR="00323292" w:rsidRPr="00323292" w:rsidP="00323292" w14:paraId="2CA90DE3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323292" w:rsidRPr="00323292" w:rsidP="00323292" w14:paraId="2F32FD43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工程施工进度要合理，以确保风幕机项目按计划完成，包括起始日期和完工日期。</w:t>
      </w:r>
    </w:p>
    <w:p w:rsidR="00323292" w:rsidRPr="00323292" w:rsidP="00323292" w14:paraId="2747B8C9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323292" w:rsidP="00323292" w14:paraId="36A3BBC0" w14:textId="0588B7FC">
      <w:pPr>
        <w:ind w:firstLine="560" w:firstLineChars="200"/>
        <w:rPr>
          <w:rFonts w:ascii="仿宋" w:eastAsia="仿宋" w:hAnsi="仿宋" w:hint="eastAsia"/>
          <w:sz w:val="28"/>
        </w:rPr>
      </w:pPr>
      <w:r w:rsidRPr="00323292">
        <w:rPr>
          <w:rFonts w:ascii="仿宋" w:eastAsia="仿宋" w:hAnsi="仿宋" w:hint="eastAsia"/>
          <w:sz w:val="28"/>
        </w:rPr>
        <w:t>风幕机项目的施工和运营要考虑社会和环境的可持续性，以降低不利影响。</w:t>
      </w:r>
    </w:p>
    <w:p w:rsidR="00323292" w:rsidP="00323292" w14:paraId="4D45A1E8" w14:textId="03612C95">
      <w:pPr>
        <w:pStyle w:val="Heading2"/>
      </w:pPr>
      <w:bookmarkStart w:id="3" w:name="_Toc153797201"/>
      <w:r w:rsidRPr="00323292">
        <w:t>(二)、建设方案</w:t>
      </w:r>
      <w:bookmarkEnd w:id="3"/>
    </w:p>
    <w:p w:rsidR="00323292" w:rsidRPr="00323292" w:rsidP="00323292" w14:paraId="5848F0FB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/>
          <w:sz w:val="28"/>
        </w:rPr>
        <w:t>(一) 结构方案</w:t>
      </w:r>
    </w:p>
    <w:p w:rsidR="00323292" w:rsidRPr="00323292" w:rsidP="00323292" w14:paraId="3755C243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323292">
        <w:rPr>
          <w:rFonts w:ascii="仿宋" w:eastAsia="仿宋" w:hAnsi="仿宋"/>
          <w:sz w:val="28"/>
        </w:rPr>
        <w:t>1. 设计采用的规范</w:t>
      </w:r>
    </w:p>
    <w:p w:rsidR="00323292" w:rsidRPr="00323292" w:rsidP="00323292" w14:paraId="09FCE1E0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为确保风幕机项目的建筑结构设计满足国家和地方的规范要求，</w:t>
      </w:r>
      <w:r w:rsidRPr="00323292">
        <w:rPr>
          <w:rFonts w:ascii="仿宋" w:eastAsia="仿宋" w:hAnsi="仿宋" w:hint="eastAsia"/>
          <w:sz w:val="28"/>
        </w:rPr>
        <w:t>我们遵循以下规范：</w:t>
      </w:r>
    </w:p>
    <w:p w:rsidR="00323292" w:rsidRPr="00323292" w:rsidP="00323292" w14:paraId="41EEB7AB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/>
          <w:sz w:val="28"/>
        </w:rPr>
        <w:t>(1) 根据有关主导专业提供的相关资料和要求。</w:t>
      </w:r>
    </w:p>
    <w:p w:rsidR="00323292" w:rsidRPr="00323292" w:rsidP="00323292" w14:paraId="3998E84E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323292" w:rsidRPr="00323292" w:rsidP="00323292" w14:paraId="4C3D151B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/>
          <w:sz w:val="28"/>
        </w:rPr>
        <w:t>(3) 考虑当地地形、地貌和自然条件，以适应风幕机项目所在地的特殊环境。</w:t>
      </w:r>
    </w:p>
    <w:p w:rsidR="00323292" w:rsidRPr="00323292" w:rsidP="00323292" w14:paraId="11336630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/>
          <w:sz w:val="28"/>
        </w:rPr>
        <w:t>2. 主要建筑物结构设计</w:t>
      </w:r>
    </w:p>
    <w:p w:rsidR="00323292" w:rsidRPr="00323292" w:rsidP="00323292" w14:paraId="73BF831B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323292" w:rsidRPr="00323292" w:rsidP="00323292" w14:paraId="56A970C1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/>
          <w:sz w:val="28"/>
        </w:rPr>
        <w:t>(2) 综合楼、办公楼：采</w:t>
      </w:r>
      <w:r w:rsidRPr="00323292">
        <w:rPr>
          <w:rFonts w:ascii="仿宋" w:eastAsia="仿宋" w:hAnsi="仿宋" w:hint="eastAsia"/>
          <w:sz w:val="28"/>
        </w:rPr>
        <w:t>用现浇钢筋混凝土框架结构，以满足建筑物的承重和抗震要求。</w:t>
      </w:r>
    </w:p>
    <w:p w:rsidR="00323292" w:rsidRPr="00323292" w:rsidP="00323292" w14:paraId="604EF80F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/>
          <w:sz w:val="28"/>
        </w:rPr>
        <w:t>(二) 建筑立面设计</w:t>
      </w:r>
    </w:p>
    <w:p w:rsidR="00323292" w:rsidRPr="00323292" w:rsidP="00323292" w14:paraId="3E59F801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323292" w:rsidRPr="00323292" w:rsidP="00323292" w14:paraId="6FD6EABB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323292" w:rsidRPr="00323292" w:rsidP="00323292" w14:paraId="51D24731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323292" w:rsidRPr="00323292" w:rsidP="00323292" w14:paraId="7936412A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323292" w:rsidRPr="00323292" w:rsidP="00323292" w14:paraId="02E21658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/>
          <w:sz w:val="28"/>
        </w:rPr>
        <w:t>(三) 基础设计</w:t>
      </w:r>
    </w:p>
    <w:p w:rsidR="00323292" w:rsidRPr="00323292" w:rsidP="00323292" w14:paraId="57F74F3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323292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323292" w:rsidRPr="00323292" w:rsidP="00323292" w14:paraId="24DD4822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323292">
        <w:rPr>
          <w:rFonts w:ascii="仿宋" w:eastAsia="仿宋" w:hAnsi="仿宋" w:hint="eastAsia"/>
          <w:sz w:val="28"/>
        </w:rPr>
        <w:t>类型，包括浅基础和深基础。</w:t>
      </w:r>
    </w:p>
    <w:p w:rsidR="00323292" w:rsidRPr="00323292" w:rsidP="00323292" w14:paraId="7B2DFD11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323292" w:rsidRPr="00323292" w:rsidP="00323292" w14:paraId="6E74433D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323292" w:rsidRPr="00323292" w:rsidP="00323292" w14:paraId="45EFFF89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/>
          <w:sz w:val="28"/>
        </w:rPr>
        <w:t>(四) 结构材料选择</w:t>
      </w:r>
    </w:p>
    <w:p w:rsidR="00323292" w:rsidRPr="00323292" w:rsidP="00323292" w14:paraId="35B093EA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323292" w:rsidRPr="00323292" w:rsidP="00323292" w14:paraId="1680A705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323292" w:rsidRPr="00323292" w:rsidP="00323292" w14:paraId="71FF888A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323292" w:rsidRPr="00323292" w:rsidP="00323292" w14:paraId="3F875A11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323292" w:rsidP="00323292" w14:paraId="63501BBD" w14:textId="2EEE32B4">
      <w:pPr>
        <w:ind w:firstLine="560" w:firstLineChars="200"/>
        <w:rPr>
          <w:rFonts w:ascii="仿宋" w:eastAsia="仿宋" w:hAnsi="仿宋" w:hint="eastAsia"/>
          <w:sz w:val="28"/>
        </w:rPr>
      </w:pPr>
      <w:r w:rsidRPr="00323292">
        <w:rPr>
          <w:rFonts w:ascii="仿宋" w:eastAsia="仿宋" w:hAnsi="仿宋" w:hint="eastAsia"/>
          <w:sz w:val="28"/>
        </w:rPr>
        <w:t>通过以上的基础设计和结构材料选择，我们将确保风幕机项目的建筑结构在安全、稳定和环保方面达到最佳标准。</w:t>
      </w:r>
    </w:p>
    <w:p w:rsidR="00323292" w:rsidP="00323292" w14:paraId="600B9D6E" w14:textId="38A35DD4">
      <w:pPr>
        <w:pStyle w:val="Heading2"/>
      </w:pPr>
      <w:bookmarkStart w:id="4" w:name="_Toc153797202"/>
      <w:r w:rsidRPr="00323292">
        <w:t>(三)、建筑工程建设指标</w:t>
      </w:r>
      <w:bookmarkEnd w:id="4"/>
    </w:p>
    <w:p w:rsidR="00323292" w:rsidP="00323292" w14:paraId="10E96C8D" w14:textId="2F554D63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323292">
        <w:rPr>
          <w:rFonts w:ascii="仿宋" w:eastAsia="仿宋" w:hAnsi="仿宋" w:hint="eastAsia"/>
          <w:sz w:val="28"/>
        </w:rPr>
        <w:t>本期风幕机项目建筑面积</w:t>
      </w:r>
      <w:r w:rsidRPr="00323292">
        <w:rPr>
          <w:rFonts w:ascii="仿宋" w:eastAsia="仿宋" w:hAnsi="仿宋"/>
          <w:sz w:val="28"/>
        </w:rPr>
        <w:t>XXXm², 其中：生产工程XXXm², 仓储工程XXXm², 行政办公及生活服务设施XXXm², 公共工程XXXm²。</w:t>
      </w:r>
    </w:p>
    <w:p w:rsidR="00323292" w:rsidP="00323292" w14:paraId="232FA4BD" w14:textId="75CFB602">
      <w:pPr>
        <w:pStyle w:val="Heading1"/>
        <w:rPr>
          <w:rFonts w:hint="eastAsia"/>
        </w:rPr>
      </w:pPr>
      <w:bookmarkStart w:id="5" w:name="_Toc153797203"/>
      <w:r w:rsidRPr="00323292">
        <w:rPr>
          <w:rFonts w:hint="eastAsia"/>
        </w:rPr>
        <w:t>二、市场预测</w:t>
      </w:r>
      <w:bookmarkEnd w:id="5"/>
    </w:p>
    <w:p w:rsidR="00323292" w:rsidP="00323292" w14:paraId="080F48D6" w14:textId="4D69E174">
      <w:pPr>
        <w:pStyle w:val="Heading2"/>
      </w:pPr>
      <w:bookmarkStart w:id="6" w:name="_Toc153797204"/>
      <w:r w:rsidRPr="00323292">
        <w:t>(一)、行业发展概况</w:t>
      </w:r>
      <w:bookmarkEnd w:id="6"/>
    </w:p>
    <w:p w:rsidR="00323292" w:rsidRPr="00323292" w:rsidP="00323292" w14:paraId="5FFAA989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323292" w:rsidRPr="00323292" w:rsidP="00323292" w14:paraId="4D4F4662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市场规模扩大：行业市场规模持续扩大，引起了更多投资者和企业的兴趣。这表明市场需求持续增长，为新风幕机项目的发展提供了坚实的基础。</w:t>
      </w:r>
    </w:p>
    <w:p w:rsidR="00323292" w:rsidRPr="00323292" w:rsidP="00323292" w14:paraId="172C7991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技术创新：行业经历了技术创新的浪潮，包括</w:t>
      </w:r>
      <w:r w:rsidRPr="00323292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323292" w:rsidRPr="00323292" w:rsidP="00323292" w14:paraId="29DFF27C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竞争格局：行业内竞争激烈，有许多关键参与者。然而，一些主要公司已经占据了市场份额，而其他新进入者正在迅速崭露头角。这为风幕机项目的定位和市场占有率带来了挑战和机会。</w:t>
      </w:r>
    </w:p>
    <w:p w:rsidR="00323292" w:rsidP="00323292" w14:paraId="45BB3502" w14:textId="0F665598">
      <w:pPr>
        <w:ind w:firstLine="560" w:firstLineChars="200"/>
        <w:rPr>
          <w:rFonts w:ascii="仿宋" w:eastAsia="仿宋" w:hAnsi="仿宋" w:hint="eastAsia"/>
          <w:sz w:val="28"/>
        </w:rPr>
      </w:pPr>
      <w:r w:rsidRPr="00323292">
        <w:rPr>
          <w:rFonts w:ascii="仿宋" w:eastAsia="仿宋" w:hAnsi="仿宋" w:hint="eastAsia"/>
          <w:sz w:val="28"/>
        </w:rPr>
        <w:t>国际市场：行业不仅在国内市场繁荣发展，还在国际市场上表现出强劲的增长潜力。出口机会和国际合作将对行业的未来发展产生积极影响。</w:t>
      </w:r>
    </w:p>
    <w:p w:rsidR="00323292" w:rsidP="00323292" w14:paraId="4C853336" w14:textId="2D0A838C">
      <w:pPr>
        <w:pStyle w:val="Heading2"/>
      </w:pPr>
      <w:bookmarkStart w:id="7" w:name="_Toc153797205"/>
      <w:r w:rsidRPr="00323292">
        <w:t>(二)、影响行业发展主要因素</w:t>
      </w:r>
      <w:bookmarkEnd w:id="7"/>
    </w:p>
    <w:p w:rsidR="00323292" w:rsidRPr="00323292" w:rsidP="00323292" w14:paraId="3028137A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 w:hint="eastAsia"/>
          <w:sz w:val="28"/>
        </w:rPr>
        <w:t>了解行业发展的主要因素对风幕机项目的成功至关重要。下面是一些可能影响某某风幕机项目行业的主要因素：</w:t>
      </w:r>
    </w:p>
    <w:p w:rsidR="00323292" w:rsidRPr="00323292" w:rsidP="00323292" w14:paraId="38A51816" w14:textId="77777777">
      <w:pPr>
        <w:ind w:firstLine="560" w:firstLineChars="200"/>
        <w:rPr>
          <w:rFonts w:ascii="仿宋" w:eastAsia="仿宋" w:hAnsi="仿宋"/>
          <w:sz w:val="28"/>
        </w:rPr>
      </w:pPr>
      <w:r w:rsidRPr="00323292">
        <w:rPr>
          <w:rFonts w:ascii="仿宋" w:eastAsia="仿宋" w:hAnsi="仿宋"/>
          <w:sz w:val="28"/>
        </w:rPr>
        <w:br/>
      </w:r>
      <w:r w:rsidRPr="00323292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https://d.book118.com/558131100111006026</w:t>
        </w:r>
      </w:hyperlink>
    </w:p>
    <w:p w:rsidR="00323292" w:rsidRPr="00323292" w:rsidP="00323292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paraId="28406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3292" w14:paraId="36F8764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paraId="4A616B6C" w14:textId="6CC9C2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23292" w14:paraId="1A5E40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paraId="692E6BE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329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textId="6CC9C2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2329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329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textId="6CC9C2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2329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329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textId="6CC9C2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2329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329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textId="6CC9C2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2329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3292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textId="6CC9C2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23292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3292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textId="6CC9C2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323292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23292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P="00FE3B88" w14:textId="6CC9C2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323292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paraId="401D3F1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RPr="00323292" w:rsidP="00323292" w14:paraId="33A5ACFD" w14:textId="34EEC4C1">
    <w:pPr>
      <w:pStyle w:val="Header"/>
      <w:rPr>
        <w:rFonts w:ascii="仿宋" w:eastAsia="仿宋" w:hAnsi="仿宋"/>
      </w:rPr>
    </w:pPr>
    <w:r w:rsidRPr="00323292">
      <w:rPr>
        <w:rFonts w:ascii="仿宋" w:eastAsia="仿宋" w:hAnsi="仿宋" w:hint="eastAsia"/>
      </w:rPr>
      <w:t>风幕机项目绩效评估报告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paraId="35F0B6E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RPr="00323292" w:rsidP="00323292" w14:textId="34EEC4C1">
    <w:pPr>
      <w:pStyle w:val="Header"/>
      <w:rPr>
        <w:rFonts w:ascii="仿宋" w:eastAsia="仿宋" w:hAnsi="仿宋"/>
      </w:rPr>
    </w:pPr>
    <w:r w:rsidRPr="00323292">
      <w:rPr>
        <w:rFonts w:ascii="仿宋" w:eastAsia="仿宋" w:hAnsi="仿宋" w:hint="eastAsia"/>
      </w:rPr>
      <w:t>风幕机项目绩效评估报告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RPr="00323292" w:rsidP="00323292" w14:textId="34EEC4C1">
    <w:pPr>
      <w:pStyle w:val="Header"/>
      <w:rPr>
        <w:rFonts w:ascii="仿宋" w:eastAsia="仿宋" w:hAnsi="仿宋"/>
      </w:rPr>
    </w:pPr>
    <w:r w:rsidRPr="00323292">
      <w:rPr>
        <w:rFonts w:ascii="仿宋" w:eastAsia="仿宋" w:hAnsi="仿宋" w:hint="eastAsia"/>
      </w:rPr>
      <w:t>风幕机项目绩效评估报告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RPr="00323292" w:rsidP="00323292" w14:textId="34EEC4C1">
    <w:pPr>
      <w:pStyle w:val="Header"/>
      <w:rPr>
        <w:rFonts w:ascii="仿宋" w:eastAsia="仿宋" w:hAnsi="仿宋"/>
      </w:rPr>
    </w:pPr>
    <w:r w:rsidRPr="00323292">
      <w:rPr>
        <w:rFonts w:ascii="仿宋" w:eastAsia="仿宋" w:hAnsi="仿宋" w:hint="eastAsia"/>
      </w:rPr>
      <w:t>风幕机项目绩效评估报告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RPr="00323292" w:rsidP="00323292" w14:textId="34EEC4C1">
    <w:pPr>
      <w:pStyle w:val="Header"/>
      <w:rPr>
        <w:rFonts w:ascii="仿宋" w:eastAsia="仿宋" w:hAnsi="仿宋"/>
      </w:rPr>
    </w:pPr>
    <w:r w:rsidRPr="00323292">
      <w:rPr>
        <w:rFonts w:ascii="仿宋" w:eastAsia="仿宋" w:hAnsi="仿宋" w:hint="eastAsia"/>
      </w:rPr>
      <w:t>风幕机项目绩效评估报告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RPr="00323292" w:rsidP="00323292" w14:textId="34EEC4C1">
    <w:pPr>
      <w:pStyle w:val="Header"/>
      <w:rPr>
        <w:rFonts w:ascii="仿宋" w:eastAsia="仿宋" w:hAnsi="仿宋"/>
      </w:rPr>
    </w:pPr>
    <w:r w:rsidRPr="00323292">
      <w:rPr>
        <w:rFonts w:ascii="仿宋" w:eastAsia="仿宋" w:hAnsi="仿宋" w:hint="eastAsia"/>
      </w:rPr>
      <w:t>风幕机项目绩效评估报告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RPr="00323292" w:rsidP="00323292" w14:textId="34EEC4C1">
    <w:pPr>
      <w:pStyle w:val="Header"/>
      <w:rPr>
        <w:rFonts w:ascii="仿宋" w:eastAsia="仿宋" w:hAnsi="仿宋"/>
      </w:rPr>
    </w:pPr>
    <w:r w:rsidRPr="00323292">
      <w:rPr>
        <w:rFonts w:ascii="仿宋" w:eastAsia="仿宋" w:hAnsi="仿宋" w:hint="eastAsia"/>
      </w:rPr>
      <w:t>风幕机项目绩效评估报告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:rsidRPr="00323292" w:rsidP="00323292" w14:textId="34EEC4C1">
    <w:pPr>
      <w:pStyle w:val="Header"/>
      <w:rPr>
        <w:rFonts w:ascii="仿宋" w:eastAsia="仿宋" w:hAnsi="仿宋"/>
      </w:rPr>
    </w:pPr>
    <w:r w:rsidRPr="00323292">
      <w:rPr>
        <w:rFonts w:ascii="仿宋" w:eastAsia="仿宋" w:hAnsi="仿宋" w:hint="eastAsia"/>
      </w:rPr>
      <w:t>风幕机项目绩效评估报告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329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292"/>
    <w:rsid w:val="00323292"/>
    <w:rsid w:val="004D4BDF"/>
    <w:rsid w:val="00FE3B8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B968E4"/>
  <w15:chartTrackingRefBased/>
  <w15:docId w15:val="{E67584BF-38F5-4EC7-BDCE-8E457CB9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232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2329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2329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2329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232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2329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232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2329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23292"/>
  </w:style>
  <w:style w:type="paragraph" w:styleId="TOC1">
    <w:name w:val="toc 1"/>
    <w:basedOn w:val="Normal"/>
    <w:next w:val="Normal"/>
    <w:autoRedefine/>
    <w:uiPriority w:val="39"/>
    <w:unhideWhenUsed/>
    <w:rsid w:val="00323292"/>
  </w:style>
  <w:style w:type="paragraph" w:styleId="TOC2">
    <w:name w:val="toc 2"/>
    <w:basedOn w:val="Normal"/>
    <w:next w:val="Normal"/>
    <w:autoRedefine/>
    <w:uiPriority w:val="39"/>
    <w:unhideWhenUsed/>
    <w:rsid w:val="0032329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558131100111006026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2954</Words>
  <Characters>16844</Characters>
  <Application>Microsoft Office Word</Application>
  <DocSecurity>0</DocSecurity>
  <Lines>140</Lines>
  <Paragraphs>39</Paragraphs>
  <ScaleCrop>false</ScaleCrop>
  <Company/>
  <LinksUpToDate>false</LinksUpToDate>
  <CharactersWithSpaces>19759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2023-12-18T05:05:00Z</dcterms:created>
  <dcterms:modified xsi:type="dcterms:W3CDTF">2023-12-18T05:06:00Z</dcterms:modified>
</cp:coreProperties>
</file>