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9"/>
        <w:ind w:left="1998" w:right="0" w:firstLine="0"/>
        <w:jc w:val="left"/>
        <w:rPr>
          <w:rFonts w:ascii="黑体" w:eastAsia="黑体" w:hint="eastAsia"/>
          <w:sz w:val="29"/>
        </w:rPr>
      </w:pPr>
      <w:r>
        <w:rPr>
          <w:rFonts w:ascii="黑体" w:eastAsia="黑体" w:hint="eastAsia"/>
          <w:sz w:val="29"/>
        </w:rPr>
        <w:t>桥梁工程墩身工艺性试验施工方案</w:t>
      </w: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rPr>
          <w:rFonts w:ascii="黑体"/>
          <w:sz w:val="28"/>
        </w:rPr>
      </w:pPr>
    </w:p>
    <w:p>
      <w:pPr>
        <w:pStyle w:val="BodyText"/>
        <w:spacing w:before="5"/>
        <w:rPr>
          <w:rFonts w:ascii="黑体"/>
          <w:sz w:val="22"/>
        </w:rPr>
      </w:pPr>
    </w:p>
    <w:p>
      <w:pPr>
        <w:spacing w:before="0"/>
        <w:ind w:left="148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1、编制依据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2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《铁路混凝土工程施工技术指南》铁建设〔2023〕241</w:t>
      </w:r>
      <w:r>
        <w:rPr>
          <w:rFonts w:ascii="新宋体" w:eastAsia="新宋体" w:hint="eastAsia"/>
          <w:spacing w:val="-45"/>
          <w:sz w:val="36"/>
        </w:rPr>
        <w:t xml:space="preserve"> 号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2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0"/>
          <w:sz w:val="36"/>
        </w:rPr>
        <w:t>《客货共线铁路桥涵工程施工技术指南》</w:t>
      </w:r>
      <w:r>
        <w:rPr>
          <w:rFonts w:ascii="新宋体" w:eastAsia="新宋体" w:hint="eastAsia"/>
          <w:spacing w:val="1"/>
          <w:sz w:val="36"/>
        </w:rPr>
        <w:t>〔</w:t>
      </w:r>
      <w:r>
        <w:rPr>
          <w:rFonts w:ascii="新宋体" w:eastAsia="新宋体" w:hint="eastAsia"/>
          <w:sz w:val="36"/>
        </w:rPr>
        <w:t>TZ203-2023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3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2"/>
          <w:sz w:val="36"/>
        </w:rPr>
        <w:t>《高速铁路桥涵工程施工技术指南》</w:t>
      </w:r>
      <w:r>
        <w:rPr>
          <w:rFonts w:ascii="新宋体" w:eastAsia="新宋体" w:hint="eastAsia"/>
          <w:sz w:val="36"/>
        </w:rPr>
        <w:t>〔铁建设〔2023〕241</w:t>
      </w:r>
      <w:r>
        <w:rPr>
          <w:rFonts w:ascii="新宋体" w:eastAsia="新宋体" w:hint="eastAsia"/>
          <w:spacing w:val="-45"/>
          <w:sz w:val="36"/>
        </w:rPr>
        <w:t xml:space="preserve"> 号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3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2"/>
          <w:sz w:val="36"/>
        </w:rPr>
        <w:t>《铁路桥涵工程施工质量验收标准》</w:t>
      </w:r>
      <w:r>
        <w:rPr>
          <w:rFonts w:ascii="新宋体" w:eastAsia="新宋体" w:hint="eastAsia"/>
          <w:sz w:val="36"/>
        </w:rPr>
        <w:t>〔TB10415-2023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2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1"/>
          <w:sz w:val="36"/>
        </w:rPr>
        <w:t>《铁路混凝土工程施工质量验收标准》</w:t>
      </w:r>
      <w:r>
        <w:rPr>
          <w:rFonts w:ascii="新宋体" w:eastAsia="新宋体" w:hint="eastAsia"/>
          <w:spacing w:val="1"/>
          <w:sz w:val="36"/>
        </w:rPr>
        <w:t>〔</w:t>
      </w:r>
      <w:r>
        <w:rPr>
          <w:rFonts w:ascii="新宋体" w:eastAsia="新宋体" w:hint="eastAsia"/>
          <w:sz w:val="36"/>
        </w:rPr>
        <w:t>TB10424-2023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3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w w:val="95"/>
          <w:sz w:val="36"/>
        </w:rPr>
        <w:t>《建时速</w:t>
      </w:r>
      <w:r>
        <w:rPr>
          <w:rFonts w:ascii="新宋体" w:eastAsia="新宋体" w:hint="eastAsia"/>
          <w:spacing w:val="215"/>
          <w:sz w:val="36"/>
        </w:rPr>
        <w:t xml:space="preserve"> </w:t>
      </w:r>
      <w:r>
        <w:rPr>
          <w:rFonts w:ascii="新宋体" w:eastAsia="新宋体" w:hint="eastAsia"/>
          <w:w w:val="95"/>
          <w:sz w:val="36"/>
        </w:rPr>
        <w:t>200</w:t>
      </w:r>
      <w:r>
        <w:rPr>
          <w:rFonts w:ascii="新宋体" w:eastAsia="新宋体" w:hint="eastAsia"/>
          <w:spacing w:val="220"/>
          <w:sz w:val="36"/>
        </w:rPr>
        <w:t xml:space="preserve"> </w:t>
      </w:r>
      <w:r>
        <w:rPr>
          <w:rFonts w:ascii="新宋体" w:eastAsia="新宋体" w:hint="eastAsia"/>
          <w:w w:val="95"/>
          <w:sz w:val="36"/>
        </w:rPr>
        <w:t>公里客货共线铁路工程施工质量验收暂行标准</w:t>
      </w:r>
      <w:r>
        <w:rPr>
          <w:rFonts w:ascii="新宋体" w:eastAsia="新宋体" w:hint="eastAsia"/>
          <w:spacing w:val="-206"/>
          <w:w w:val="95"/>
          <w:sz w:val="36"/>
        </w:rPr>
        <w:t>》</w:t>
      </w:r>
      <w:r>
        <w:rPr>
          <w:rFonts w:ascii="新宋体" w:eastAsia="新宋体" w:hint="eastAsia"/>
          <w:w w:val="95"/>
          <w:sz w:val="36"/>
        </w:rPr>
        <w:t>〔铁建设〔2023〕</w:t>
      </w:r>
    </w:p>
    <w:p>
      <w:pPr>
        <w:pStyle w:val="BodyText"/>
        <w:rPr>
          <w:rFonts w:ascii="新宋体"/>
          <w:sz w:val="37"/>
        </w:rPr>
      </w:pPr>
    </w:p>
    <w:p>
      <w:pPr>
        <w:spacing w:before="0"/>
        <w:ind w:left="148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8</w:t>
      </w:r>
      <w:r>
        <w:rPr>
          <w:rFonts w:ascii="新宋体" w:eastAsia="新宋体" w:hint="eastAsia"/>
          <w:spacing w:val="-45"/>
          <w:sz w:val="36"/>
        </w:rPr>
        <w:t xml:space="preserve"> 号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4"/>
        </w:numPr>
        <w:tabs>
          <w:tab w:val="left" w:pos="1410"/>
        </w:tabs>
        <w:spacing w:before="273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0"/>
          <w:sz w:val="36"/>
        </w:rPr>
        <w:t>《高速铁路桥涵工程施工质量验收标准》</w:t>
      </w:r>
      <w:r>
        <w:rPr>
          <w:rFonts w:ascii="新宋体" w:eastAsia="新宋体" w:hint="eastAsia"/>
          <w:sz w:val="36"/>
        </w:rPr>
        <w:t>〔TB10752-2023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spacing w:before="272"/>
        <w:ind w:left="868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"/>
          <w:sz w:val="36"/>
        </w:rPr>
        <w:t>8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《铁路桥涵工程施工安全技术规程》(TB10303-2023J946-2023)；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3"/>
        </w:numPr>
        <w:tabs>
          <w:tab w:val="left" w:pos="1410"/>
        </w:tabs>
        <w:spacing w:before="273" w:after="0" w:line="240" w:lineRule="auto"/>
        <w:ind w:left="1409" w:right="0" w:hanging="54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8"/>
          <w:sz w:val="36"/>
        </w:rPr>
        <w:t>《铁路安全治理条例》</w:t>
      </w:r>
      <w:r>
        <w:rPr>
          <w:rFonts w:ascii="新宋体" w:eastAsia="新宋体" w:hint="eastAsia"/>
          <w:sz w:val="36"/>
        </w:rPr>
        <w:t>〔</w:t>
      </w:r>
      <w:r>
        <w:rPr>
          <w:rFonts w:ascii="新宋体" w:eastAsia="新宋体" w:hint="eastAsia"/>
          <w:spacing w:val="-18"/>
          <w:sz w:val="36"/>
        </w:rPr>
        <w:t xml:space="preserve">国务院第 </w:t>
      </w:r>
      <w:r>
        <w:rPr>
          <w:rFonts w:ascii="新宋体" w:eastAsia="新宋体" w:hint="eastAsia"/>
          <w:sz w:val="36"/>
        </w:rPr>
        <w:t>639</w:t>
      </w:r>
      <w:r>
        <w:rPr>
          <w:rFonts w:ascii="新宋体" w:eastAsia="新宋体" w:hint="eastAsia"/>
          <w:spacing w:val="-30"/>
          <w:sz w:val="36"/>
        </w:rPr>
        <w:t xml:space="preserve"> 号令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0"/>
          <w:numId w:val="33"/>
        </w:numPr>
        <w:tabs>
          <w:tab w:val="left" w:pos="1590"/>
        </w:tabs>
        <w:spacing w:before="272" w:after="0" w:line="240" w:lineRule="auto"/>
        <w:ind w:left="1589" w:right="0" w:hanging="72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2"/>
          <w:sz w:val="36"/>
        </w:rPr>
        <w:t>《铁路混凝土构造耐久性设计标准》</w:t>
      </w:r>
      <w:r>
        <w:rPr>
          <w:rFonts w:ascii="新宋体" w:eastAsia="新宋体" w:hint="eastAsia"/>
          <w:sz w:val="36"/>
        </w:rPr>
        <w:t>〔TB1005-2023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spacing w:after="0" w:line="240" w:lineRule="auto"/>
        <w:jc w:val="left"/>
        <w:rPr>
          <w:rFonts w:ascii="新宋体" w:eastAsia="新宋体" w:hint="eastAsia"/>
          <w:sz w:val="36"/>
        </w:rPr>
        <w:sectPr>
          <w:headerReference w:type="default" r:id="rId4"/>
          <w:footerReference w:type="default" r:id="rId5"/>
          <w:type w:val="continuous"/>
          <w:pgSz w:w="17860" w:h="25260"/>
          <w:pgMar w:top="1920" w:right="1720" w:bottom="2120" w:left="1980" w:header="1004" w:footer="1936"/>
          <w:pgNumType w:start="1"/>
          <w:cols w:space="708"/>
        </w:sectPr>
      </w:pPr>
    </w:p>
    <w:p>
      <w:pPr>
        <w:spacing w:before="128"/>
        <w:ind w:left="868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1</w:t>
      </w:r>
      <w:r>
        <w:rPr>
          <w:rFonts w:ascii="新宋体" w:eastAsia="新宋体" w:hint="eastAsia"/>
          <w:spacing w:val="-1"/>
          <w:sz w:val="36"/>
        </w:rPr>
        <w:t>1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pacing w:val="-26"/>
          <w:sz w:val="36"/>
        </w:rPr>
        <w:t>《铁路混凝土》</w:t>
      </w:r>
      <w:r>
        <w:rPr>
          <w:rFonts w:ascii="新宋体" w:eastAsia="新宋体" w:hint="eastAsia"/>
          <w:sz w:val="36"/>
        </w:rPr>
        <w:t>〔TB/T3275-2023</w:t>
      </w:r>
      <w:r>
        <w:rPr>
          <w:rFonts w:ascii="新宋体" w:eastAsia="新宋体" w:hint="eastAsia"/>
          <w:spacing w:val="-180"/>
          <w:sz w:val="36"/>
        </w:rPr>
        <w:t>〕</w:t>
      </w:r>
      <w:r>
        <w:rPr>
          <w:rFonts w:ascii="新宋体" w:eastAsia="新宋体" w:hint="eastAsia"/>
          <w:sz w:val="36"/>
        </w:rPr>
        <w:t>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spacing w:before="272"/>
        <w:ind w:left="148" w:right="0" w:firstLine="0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3、试验区布置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1"/>
          <w:numId w:val="32"/>
        </w:numPr>
        <w:tabs>
          <w:tab w:val="left" w:pos="779"/>
        </w:tabs>
        <w:spacing w:before="272" w:after="0" w:line="240" w:lineRule="auto"/>
        <w:ind w:left="778" w:right="0" w:hanging="631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布置原则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2"/>
          <w:numId w:val="32"/>
        </w:numPr>
        <w:tabs>
          <w:tab w:val="left" w:pos="1755"/>
        </w:tabs>
        <w:spacing w:before="272" w:after="0" w:line="240" w:lineRule="auto"/>
        <w:ind w:left="1754" w:right="0" w:hanging="90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w w:val="95"/>
          <w:sz w:val="36"/>
        </w:rPr>
        <w:t>为考虑试验的便利和不影响正线施工，试验墩设置在</w:t>
      </w:r>
      <w:r>
        <w:rPr>
          <w:rFonts w:ascii="新宋体" w:eastAsia="新宋体" w:hint="eastAsia"/>
          <w:spacing w:val="468"/>
          <w:sz w:val="36"/>
        </w:rPr>
        <w:t xml:space="preserve"> </w:t>
      </w:r>
      <w:r>
        <w:rPr>
          <w:rFonts w:ascii="新宋体" w:eastAsia="新宋体" w:hint="eastAsia"/>
          <w:w w:val="95"/>
          <w:sz w:val="36"/>
        </w:rPr>
        <w:t>2#拌和站沙场处；</w:t>
      </w:r>
    </w:p>
    <w:p>
      <w:pPr>
        <w:pStyle w:val="BodyText"/>
        <w:rPr>
          <w:rFonts w:ascii="新宋体"/>
          <w:sz w:val="36"/>
        </w:rPr>
      </w:pP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2"/>
          <w:numId w:val="32"/>
        </w:numPr>
        <w:tabs>
          <w:tab w:val="left" w:pos="1755"/>
        </w:tabs>
        <w:spacing w:before="273" w:after="0" w:line="487" w:lineRule="auto"/>
        <w:ind w:left="148" w:right="406" w:firstLine="705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pacing w:val="-14"/>
          <w:sz w:val="36"/>
        </w:rPr>
        <w:t xml:space="preserve">充分利用 </w:t>
      </w:r>
      <w:r>
        <w:rPr>
          <w:rFonts w:ascii="新宋体" w:eastAsia="新宋体" w:hint="eastAsia"/>
          <w:spacing w:val="-1"/>
          <w:sz w:val="36"/>
        </w:rPr>
        <w:t>2#拌和站场内外交通、场地、生活营地、仓库系统、通讯、能源及</w:t>
      </w:r>
      <w:r>
        <w:rPr>
          <w:rFonts w:ascii="新宋体" w:eastAsia="新宋体" w:hint="eastAsia"/>
          <w:sz w:val="36"/>
        </w:rPr>
        <w:t>材料供给等施工条件；</w:t>
      </w:r>
    </w:p>
    <w:p>
      <w:pPr>
        <w:pStyle w:val="BodyText"/>
        <w:rPr>
          <w:rFonts w:ascii="新宋体"/>
          <w:sz w:val="36"/>
        </w:rPr>
      </w:pPr>
    </w:p>
    <w:p>
      <w:pPr>
        <w:pStyle w:val="ListParagraph"/>
        <w:numPr>
          <w:ilvl w:val="2"/>
          <w:numId w:val="32"/>
        </w:numPr>
        <w:tabs>
          <w:tab w:val="left" w:pos="1755"/>
        </w:tabs>
        <w:spacing w:before="258" w:after="0" w:line="240" w:lineRule="auto"/>
        <w:ind w:left="1754" w:right="0" w:hanging="902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t>合理使用场地，尽量削减沙场有效使用面积</w:t>
      </w:r>
    </w:p>
    <w:p>
      <w:pPr>
        <w:spacing w:after="0" w:line="240" w:lineRule="auto"/>
        <w:jc w:val="left"/>
        <w:rPr>
          <w:rFonts w:ascii="新宋体" w:eastAsia="新宋体" w:hint="eastAsia"/>
          <w:sz w:val="36"/>
        </w:rPr>
      </w:pPr>
      <w:r>
        <w:rPr>
          <w:rFonts w:ascii="新宋体" w:eastAsia="新宋体" w:hint="eastAsia"/>
          <w:sz w:val="36"/>
        </w:rPr>
        <w:br/>
      </w:r>
      <w:r>
        <w:rPr>
          <w:rFonts w:ascii="新宋体" w:eastAsia="新宋体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https://d.book118.com/558135007036006023</w:t>
        </w:r>
      </w:hyperlink>
    </w:p>
    <w:p>
      <w:pPr>
        <w:spacing w:after="0" w:line="240" w:lineRule="auto"/>
        <w:jc w:val="left"/>
        <w:rPr>
          <w:rFonts w:ascii="新宋体" w:eastAsia="新宋体" w:hint="eastAsia"/>
          <w:sz w:val="36"/>
        </w:rPr>
      </w:pPr>
    </w:p>
    <w:sectPr>
      <w:headerReference w:type="default" r:id="rId7"/>
      <w:footerReference w:type="default" r:id="rId8"/>
      <w:pgSz w:w="17860" w:h="25260"/>
      <w:pgMar w:top="1920" w:right="1720" w:bottom="2120" w:left="1980" w:header="1004" w:footer="1936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95pt;height:17.85pt;margin-top:1155.07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5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40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45.95pt;height:17.85pt;margin-top:1155.07pt;margin-left:423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5" w:lineRule="exact"/>
                  <w:ind w:left="2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rPr>
                    <w:rFonts w:ascii="Arial Narrow"/>
                    <w:w w:val="115"/>
                    <w:sz w:val="31"/>
                  </w:rPr>
                  <w:t>2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2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40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2.9pt;height:22.95pt;margin-top:49.18pt;margin-left:390.3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试验墩施工方案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2.9pt;height:22.95pt;margin-top:49.18pt;margin-left:390.3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458" w:lineRule="exact"/>
                  <w:ind w:left="20" w:right="0" w:firstLine="0"/>
                  <w:jc w:val="left"/>
                  <w:rPr>
                    <w:rFonts w:ascii="微软雅黑" w:eastAsia="微软雅黑" w:hint="eastAsia"/>
                    <w:sz w:val="31"/>
                  </w:rPr>
                </w:pPr>
                <w:r>
                  <w:rPr>
                    <w:rFonts w:ascii="微软雅黑" w:eastAsia="微软雅黑" w:hint="eastAsia"/>
                    <w:sz w:val="31"/>
                  </w:rPr>
                  <w:t>试验墩施工方案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EB4C1"/>
    <w:multiLevelType w:val="hybridMultilevel"/>
    <w:tmpl w:val="00000000"/>
    <w:lvl w:ilvl="0">
      <w:start w:val="1"/>
      <w:numFmt w:val="decimal"/>
      <w:lvlText w:val="（%1）"/>
      <w:lvlJc w:val="left"/>
      <w:pPr>
        <w:ind w:left="202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1" w:hanging="1056"/>
      </w:pPr>
      <w:rPr>
        <w:rFonts w:hint="default"/>
      </w:rPr>
    </w:lvl>
  </w:abstractNum>
  <w:abstractNum w:abstractNumId="1">
    <w:nsid w:val="0517C047"/>
    <w:multiLevelType w:val="hybridMultilevel"/>
    <w:tmpl w:val="00000000"/>
    <w:lvl w:ilvl="0">
      <w:start w:val="1"/>
      <w:numFmt w:val="decimal"/>
      <w:lvlText w:val="（%1）"/>
      <w:lvlJc w:val="left"/>
      <w:pPr>
        <w:ind w:left="148" w:hanging="908"/>
        <w:jc w:val="left"/>
      </w:pPr>
      <w:rPr>
        <w:rFonts w:ascii="新宋体" w:eastAsia="新宋体" w:hAnsi="新宋体" w:cs="新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41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908"/>
      </w:pPr>
      <w:rPr>
        <w:rFonts w:hint="default"/>
      </w:rPr>
    </w:lvl>
  </w:abstractNum>
  <w:abstractNum w:abstractNumId="2">
    <w:nsid w:val="0B70C337"/>
    <w:multiLevelType w:val="hybridMultilevel"/>
    <w:tmpl w:val="00000000"/>
    <w:lvl w:ilvl="0">
      <w:start w:val="9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3">
    <w:nsid w:val="0D5F917F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4">
    <w:nsid w:val="0E1C06E3"/>
    <w:multiLevelType w:val="hybridMultilevel"/>
    <w:tmpl w:val="00000000"/>
    <w:lvl w:ilvl="0">
      <w:start w:val="1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-11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5">
    <w:nsid w:val="0F0A22D8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6">
    <w:nsid w:val="106A8C4A"/>
    <w:multiLevelType w:val="hybridMultilevel"/>
    <w:tmpl w:val="00000000"/>
    <w:lvl w:ilvl="0">
      <w:start w:val="1"/>
      <w:numFmt w:val="decimal"/>
      <w:lvlText w:val="（%1）"/>
      <w:lvlJc w:val="left"/>
      <w:pPr>
        <w:ind w:left="1754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901"/>
      </w:pPr>
      <w:rPr>
        <w:rFonts w:hint="default"/>
      </w:rPr>
    </w:lvl>
  </w:abstractNum>
  <w:abstractNum w:abstractNumId="7">
    <w:nsid w:val="11BE6FBE"/>
    <w:multiLevelType w:val="hybridMultilevel"/>
    <w:tmpl w:val="00000000"/>
    <w:lvl w:ilvl="0">
      <w:start w:val="1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8">
    <w:nsid w:val="14439728"/>
    <w:multiLevelType w:val="hybridMultilevel"/>
    <w:tmpl w:val="00000000"/>
    <w:lvl w:ilvl="0">
      <w:start w:val="6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9">
    <w:nsid w:val="15AB294D"/>
    <w:multiLevelType w:val="hybridMultilevel"/>
    <w:tmpl w:val="00000000"/>
    <w:lvl w:ilvl="0">
      <w:start w:val="1"/>
      <w:numFmt w:val="upperLetter"/>
      <w:lvlText w:val="%1."/>
      <w:lvlJc w:val="left"/>
      <w:pPr>
        <w:ind w:left="1395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lowerLetter"/>
      <w:lvlText w:val="%2."/>
      <w:lvlJc w:val="left"/>
      <w:pPr>
        <w:ind w:left="148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1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4" w:hanging="423"/>
      </w:pPr>
      <w:rPr>
        <w:rFonts w:hint="default"/>
      </w:rPr>
    </w:lvl>
  </w:abstractNum>
  <w:abstractNum w:abstractNumId="10">
    <w:nsid w:val="166CFA3A"/>
    <w:multiLevelType w:val="hybridMultilevel"/>
    <w:tmpl w:val="00000000"/>
    <w:lvl w:ilvl="0">
      <w:start w:val="5"/>
      <w:numFmt w:val="decimal"/>
      <w:lvlText w:val="%1"/>
      <w:lvlJc w:val="left"/>
      <w:pPr>
        <w:ind w:left="1303" w:hanging="115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03" w:hanging="1156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303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-8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5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1" w:hanging="635"/>
      </w:pPr>
      <w:rPr>
        <w:rFonts w:hint="default"/>
      </w:rPr>
    </w:lvl>
  </w:abstractNum>
  <w:abstractNum w:abstractNumId="11">
    <w:nsid w:val="1E18C4D3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12">
    <w:nsid w:val="20DF4626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13">
    <w:nsid w:val="2164A1D8"/>
    <w:multiLevelType w:val="hybridMultilevel"/>
    <w:tmpl w:val="00000000"/>
    <w:lvl w:ilvl="0">
      <w:start w:val="5"/>
      <w:numFmt w:val="decimal"/>
      <w:lvlText w:val="%1"/>
      <w:lvlJc w:val="left"/>
      <w:pPr>
        <w:ind w:left="1303" w:hanging="115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03" w:hanging="115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03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5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1" w:hanging="635"/>
      </w:pPr>
      <w:rPr>
        <w:rFonts w:hint="default"/>
      </w:rPr>
    </w:lvl>
  </w:abstractNum>
  <w:abstractNum w:abstractNumId="14">
    <w:nsid w:val="2177E135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15">
    <w:nsid w:val="22A8593F"/>
    <w:multiLevelType w:val="hybridMultilevel"/>
    <w:tmpl w:val="00000000"/>
    <w:lvl w:ilvl="0">
      <w:start w:val="5"/>
      <w:numFmt w:val="decimal"/>
      <w:lvlText w:val="%1"/>
      <w:lvlJc w:val="left"/>
      <w:pPr>
        <w:ind w:left="936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3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-69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7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1" w:hanging="635"/>
      </w:pPr>
      <w:rPr>
        <w:rFonts w:hint="default"/>
      </w:rPr>
    </w:lvl>
  </w:abstractNum>
  <w:abstractNum w:abstractNumId="16">
    <w:nsid w:val="3257B5F7"/>
    <w:multiLevelType w:val="hybridMultilevel"/>
    <w:tmpl w:val="00000000"/>
    <w:lvl w:ilvl="0">
      <w:start w:val="1"/>
      <w:numFmt w:val="decimal"/>
      <w:lvlText w:val="（%1）"/>
      <w:lvlJc w:val="left"/>
      <w:pPr>
        <w:ind w:left="14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056"/>
      </w:pPr>
      <w:rPr>
        <w:rFonts w:hint="default"/>
      </w:rPr>
    </w:lvl>
  </w:abstractNum>
  <w:abstractNum w:abstractNumId="17">
    <w:nsid w:val="343335DE"/>
    <w:multiLevelType w:val="hybridMultilevel"/>
    <w:tmpl w:val="00000000"/>
    <w:lvl w:ilvl="0">
      <w:start w:val="1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18">
    <w:nsid w:val="36448BAA"/>
    <w:multiLevelType w:val="hybridMultilevel"/>
    <w:tmpl w:val="00000000"/>
    <w:lvl w:ilvl="0">
      <w:start w:val="7"/>
      <w:numFmt w:val="decimal"/>
      <w:lvlText w:val="%1"/>
      <w:lvlJc w:val="left"/>
      <w:pPr>
        <w:ind w:left="936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8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789"/>
      </w:pPr>
      <w:rPr>
        <w:rFonts w:hint="default"/>
      </w:rPr>
    </w:lvl>
  </w:abstractNum>
  <w:abstractNum w:abstractNumId="19">
    <w:nsid w:val="3654A8AB"/>
    <w:multiLevelType w:val="hybridMultilevel"/>
    <w:tmpl w:val="00000000"/>
    <w:lvl w:ilvl="0">
      <w:start w:val="3"/>
      <w:numFmt w:val="decimal"/>
      <w:lvlText w:val="（%1）"/>
      <w:lvlJc w:val="left"/>
      <w:pPr>
        <w:ind w:left="1754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901"/>
      </w:pPr>
      <w:rPr>
        <w:rFonts w:hint="default"/>
      </w:rPr>
    </w:lvl>
  </w:abstractNum>
  <w:abstractNum w:abstractNumId="20">
    <w:nsid w:val="419B93A5"/>
    <w:multiLevelType w:val="hybridMultilevel"/>
    <w:tmpl w:val="00000000"/>
    <w:lvl w:ilvl="0">
      <w:start w:val="1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abstractNum w:abstractNumId="21">
    <w:nsid w:val="4465C2C6"/>
    <w:multiLevelType w:val="hybridMultilevel"/>
    <w:tmpl w:val="00000000"/>
    <w:lvl w:ilvl="0">
      <w:start w:val="9"/>
      <w:numFmt w:val="decimal"/>
      <w:lvlText w:val="%1）"/>
      <w:lvlJc w:val="left"/>
      <w:pPr>
        <w:ind w:left="1409" w:hanging="541"/>
        <w:jc w:val="left"/>
      </w:pPr>
      <w:rPr>
        <w:rFonts w:ascii="新宋体" w:eastAsia="新宋体" w:hAnsi="新宋体" w:cs="新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7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541"/>
      </w:pPr>
      <w:rPr>
        <w:rFonts w:hint="default"/>
      </w:rPr>
    </w:lvl>
  </w:abstractNum>
  <w:abstractNum w:abstractNumId="22">
    <w:nsid w:val="4BF5C43C"/>
    <w:multiLevelType w:val="hybridMultilevel"/>
    <w:tmpl w:val="00000000"/>
    <w:lvl w:ilvl="0">
      <w:start w:val="10"/>
      <w:numFmt w:val="decimal"/>
      <w:lvlText w:val="%1"/>
      <w:lvlJc w:val="left"/>
      <w:pPr>
        <w:ind w:left="1725" w:hanging="1577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725" w:hanging="157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5" w:hanging="1577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86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48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0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5" w:hanging="635"/>
      </w:pPr>
      <w:rPr>
        <w:rFonts w:hint="default"/>
      </w:rPr>
    </w:lvl>
  </w:abstractNum>
  <w:abstractNum w:abstractNumId="23">
    <w:nsid w:val="4CF04958"/>
    <w:multiLevelType w:val="hybridMultilevel"/>
    <w:tmpl w:val="00000000"/>
    <w:lvl w:ilvl="0">
      <w:start w:val="9"/>
      <w:numFmt w:val="decimal"/>
      <w:lvlText w:val="%1"/>
      <w:lvlJc w:val="left"/>
      <w:pPr>
        <w:ind w:left="936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0"/>
      <w:numFmt w:val="bullet"/>
      <w:lvlText w:val="•"/>
      <w:lvlJc w:val="left"/>
      <w:pPr>
        <w:ind w:left="358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789"/>
      </w:pPr>
      <w:rPr>
        <w:rFonts w:hint="default"/>
      </w:rPr>
    </w:lvl>
  </w:abstractNum>
  <w:abstractNum w:abstractNumId="24">
    <w:nsid w:val="4D37EA49"/>
    <w:multiLevelType w:val="hybridMultilevel"/>
    <w:tmpl w:val="00000000"/>
    <w:lvl w:ilvl="0">
      <w:start w:val="1"/>
      <w:numFmt w:val="decimal"/>
      <w:lvlText w:val="（%1）"/>
      <w:lvlJc w:val="left"/>
      <w:pPr>
        <w:ind w:left="14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056"/>
      </w:pPr>
      <w:rPr>
        <w:rFonts w:hint="default"/>
      </w:rPr>
    </w:lvl>
  </w:abstractNum>
  <w:abstractNum w:abstractNumId="25">
    <w:nsid w:val="4F3D50DA"/>
    <w:multiLevelType w:val="hybridMultilevel"/>
    <w:tmpl w:val="00000000"/>
    <w:lvl w:ilvl="0">
      <w:start w:val="1"/>
      <w:numFmt w:val="decimal"/>
      <w:lvlText w:val="（%1）"/>
      <w:lvlJc w:val="left"/>
      <w:pPr>
        <w:ind w:left="14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1056"/>
      </w:pPr>
      <w:rPr>
        <w:rFonts w:hint="default"/>
      </w:rPr>
    </w:lvl>
  </w:abstractNum>
  <w:abstractNum w:abstractNumId="26">
    <w:nsid w:val="53E94856"/>
    <w:multiLevelType w:val="hybridMultilevel"/>
    <w:tmpl w:val="00000000"/>
    <w:lvl w:ilvl="0">
      <w:start w:val="1"/>
      <w:numFmt w:val="decimal"/>
      <w:lvlText w:val="%1）"/>
      <w:lvlJc w:val="left"/>
      <w:pPr>
        <w:ind w:left="1409" w:hanging="541"/>
        <w:jc w:val="left"/>
      </w:pPr>
      <w:rPr>
        <w:rFonts w:ascii="新宋体" w:eastAsia="新宋体" w:hAnsi="新宋体" w:cs="新宋体" w:hint="default"/>
        <w:spacing w:val="-18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7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541"/>
      </w:pPr>
      <w:rPr>
        <w:rFonts w:hint="default"/>
      </w:rPr>
    </w:lvl>
  </w:abstractNum>
  <w:abstractNum w:abstractNumId="27">
    <w:nsid w:val="5905BC00"/>
    <w:multiLevelType w:val="hybridMultilevel"/>
    <w:tmpl w:val="00000000"/>
    <w:lvl w:ilvl="0">
      <w:start w:val="1"/>
      <w:numFmt w:val="decimal"/>
      <w:lvlText w:val="%1）"/>
      <w:lvlJc w:val="left"/>
      <w:pPr>
        <w:ind w:left="1607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5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47" w:hanging="635"/>
      </w:pPr>
      <w:rPr>
        <w:rFonts w:hint="default"/>
      </w:rPr>
    </w:lvl>
  </w:abstractNum>
  <w:abstractNum w:abstractNumId="28">
    <w:nsid w:val="5971B441"/>
    <w:multiLevelType w:val="hybridMultilevel"/>
    <w:tmpl w:val="00000000"/>
    <w:lvl w:ilvl="0">
      <w:start w:val="3"/>
      <w:numFmt w:val="decimal"/>
      <w:lvlText w:val="%1"/>
      <w:lvlJc w:val="left"/>
      <w:pPr>
        <w:ind w:left="77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78" w:hanging="63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2">
      <w:start w:val="1"/>
      <w:numFmt w:val="decimal"/>
      <w:lvlText w:val="（%3）"/>
      <w:lvlJc w:val="left"/>
      <w:pPr>
        <w:ind w:left="1754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51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901"/>
      </w:pPr>
      <w:rPr>
        <w:rFonts w:hint="default"/>
      </w:rPr>
    </w:lvl>
  </w:abstractNum>
  <w:abstractNum w:abstractNumId="29">
    <w:nsid w:val="5B7947A2"/>
    <w:multiLevelType w:val="hybridMultilevel"/>
    <w:tmpl w:val="00000000"/>
    <w:lvl w:ilvl="0">
      <w:start w:val="6"/>
      <w:numFmt w:val="decimal"/>
      <w:lvlText w:val="（%1）"/>
      <w:lvlJc w:val="left"/>
      <w:pPr>
        <w:ind w:left="1754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9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901"/>
      </w:pPr>
      <w:rPr>
        <w:rFonts w:hint="default"/>
      </w:rPr>
    </w:lvl>
  </w:abstractNum>
  <w:abstractNum w:abstractNumId="30">
    <w:nsid w:val="5B8CA7D9"/>
    <w:multiLevelType w:val="hybridMultilevel"/>
    <w:tmpl w:val="00000000"/>
    <w:lvl w:ilvl="0">
      <w:start w:val="5"/>
      <w:numFmt w:val="decimal"/>
      <w:lvlText w:val="%1"/>
      <w:lvlJc w:val="left"/>
      <w:pPr>
        <w:ind w:left="1303" w:hanging="1156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03" w:hanging="1156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303" w:hanging="1156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3">
      <w:start w:val="1"/>
      <w:numFmt w:val="decimal"/>
      <w:lvlText w:val="%4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586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5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1" w:hanging="635"/>
      </w:pPr>
      <w:rPr>
        <w:rFonts w:hint="default"/>
      </w:rPr>
    </w:lvl>
  </w:abstractNum>
  <w:abstractNum w:abstractNumId="31">
    <w:nsid w:val="6014A072"/>
    <w:multiLevelType w:val="hybridMultilevel"/>
    <w:tmpl w:val="00000000"/>
    <w:lvl w:ilvl="0">
      <w:start w:val="6"/>
      <w:numFmt w:val="decimal"/>
      <w:lvlText w:val="%1"/>
      <w:lvlJc w:val="left"/>
      <w:pPr>
        <w:ind w:left="936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36" w:hanging="789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（%3）"/>
      <w:lvlJc w:val="left"/>
      <w:pPr>
        <w:ind w:left="148" w:hanging="105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87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6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15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84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1" w:hanging="1052"/>
      </w:pPr>
      <w:rPr>
        <w:rFonts w:hint="default"/>
      </w:rPr>
    </w:lvl>
  </w:abstractNum>
  <w:abstractNum w:abstractNumId="32">
    <w:nsid w:val="652C2485"/>
    <w:multiLevelType w:val="hybridMultilevel"/>
    <w:tmpl w:val="00000000"/>
    <w:lvl w:ilvl="0">
      <w:start w:val="10"/>
      <w:numFmt w:val="decimal"/>
      <w:lvlText w:val="%1"/>
      <w:lvlJc w:val="left"/>
      <w:pPr>
        <w:ind w:left="1159" w:hanging="101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1012"/>
        <w:jc w:val="left"/>
      </w:pPr>
      <w:rPr>
        <w:rFonts w:ascii="黑体" w:eastAsia="黑体" w:hAnsi="黑体" w:cs="黑体" w:hint="default"/>
        <w:w w:val="100"/>
        <w:sz w:val="45"/>
        <w:szCs w:val="45"/>
      </w:rPr>
    </w:lvl>
    <w:lvl w:ilvl="2">
      <w:start w:val="1"/>
      <w:numFmt w:val="decimal"/>
      <w:lvlText w:val="%3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04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8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0" w:hanging="635"/>
      </w:pPr>
      <w:rPr>
        <w:rFonts w:hint="default"/>
      </w:rPr>
    </w:lvl>
  </w:abstractNum>
  <w:abstractNum w:abstractNumId="33">
    <w:nsid w:val="6CC96951"/>
    <w:multiLevelType w:val="hybridMultilevel"/>
    <w:tmpl w:val="00000000"/>
    <w:lvl w:ilvl="0">
      <w:start w:val="1"/>
      <w:numFmt w:val="decimal"/>
      <w:lvlText w:val="%1）"/>
      <w:lvlJc w:val="left"/>
      <w:pPr>
        <w:ind w:left="148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4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5" w:hanging="635"/>
      </w:pPr>
      <w:rPr>
        <w:rFonts w:hint="default"/>
      </w:rPr>
    </w:lvl>
  </w:abstractNum>
  <w:num w:numId="1">
    <w:abstractNumId w:val="9"/>
  </w:num>
  <w:num w:numId="2">
    <w:abstractNumId w:val="25"/>
  </w:num>
  <w:num w:numId="3">
    <w:abstractNumId w:val="3"/>
  </w:num>
  <w:num w:numId="4">
    <w:abstractNumId w:val="12"/>
  </w:num>
  <w:num w:numId="5">
    <w:abstractNumId w:val="22"/>
  </w:num>
  <w:num w:numId="6">
    <w:abstractNumId w:val="11"/>
  </w:num>
  <w:num w:numId="7">
    <w:abstractNumId w:val="27"/>
  </w:num>
  <w:num w:numId="8">
    <w:abstractNumId w:val="4"/>
  </w:num>
  <w:num w:numId="9">
    <w:abstractNumId w:val="5"/>
  </w:num>
  <w:num w:numId="10">
    <w:abstractNumId w:val="17"/>
  </w:num>
  <w:num w:numId="11">
    <w:abstractNumId w:val="33"/>
  </w:num>
  <w:num w:numId="12">
    <w:abstractNumId w:val="20"/>
  </w:num>
  <w:num w:numId="13">
    <w:abstractNumId w:val="8"/>
  </w:num>
  <w:num w:numId="14">
    <w:abstractNumId w:val="7"/>
  </w:num>
  <w:num w:numId="15">
    <w:abstractNumId w:val="32"/>
  </w:num>
  <w:num w:numId="16">
    <w:abstractNumId w:val="23"/>
  </w:num>
  <w:num w:numId="17">
    <w:abstractNumId w:val="18"/>
  </w:num>
  <w:num w:numId="18">
    <w:abstractNumId w:val="16"/>
  </w:num>
  <w:num w:numId="19">
    <w:abstractNumId w:val="0"/>
  </w:num>
  <w:num w:numId="20">
    <w:abstractNumId w:val="31"/>
  </w:num>
  <w:num w:numId="21">
    <w:abstractNumId w:val="2"/>
  </w:num>
  <w:num w:numId="22">
    <w:abstractNumId w:val="10"/>
  </w:num>
  <w:num w:numId="23">
    <w:abstractNumId w:val="30"/>
  </w:num>
  <w:num w:numId="24">
    <w:abstractNumId w:val="24"/>
  </w:num>
  <w:num w:numId="25">
    <w:abstractNumId w:val="14"/>
  </w:num>
  <w:num w:numId="26">
    <w:abstractNumId w:val="13"/>
  </w:num>
  <w:num w:numId="27">
    <w:abstractNumId w:val="15"/>
  </w:num>
  <w:num w:numId="28">
    <w:abstractNumId w:val="19"/>
  </w:num>
  <w:num w:numId="29">
    <w:abstractNumId w:val="1"/>
  </w:num>
  <w:num w:numId="30">
    <w:abstractNumId w:val="29"/>
  </w:num>
  <w:num w:numId="31">
    <w:abstractNumId w:val="6"/>
  </w:num>
  <w:num w:numId="32">
    <w:abstractNumId w:val="28"/>
  </w:num>
  <w:num w:numId="33">
    <w:abstractNumId w:val="21"/>
  </w:num>
  <w:num w:numId="34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185"/>
      <w:ind w:left="148"/>
      <w:outlineLvl w:val="1"/>
    </w:pPr>
    <w:rPr>
      <w:rFonts w:ascii="黑体" w:eastAsia="黑体" w:hAnsi="黑体" w:cs="黑体"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936" w:hanging="789"/>
      <w:outlineLvl w:val="2"/>
    </w:pPr>
    <w:rPr>
      <w:rFonts w:ascii="黑体" w:eastAsia="黑体" w:hAnsi="黑体" w:cs="黑体"/>
      <w:sz w:val="45"/>
      <w:szCs w:val="45"/>
    </w:rPr>
  </w:style>
  <w:style w:type="paragraph" w:styleId="ListParagraph">
    <w:name w:val="List Paragraph"/>
    <w:basedOn w:val="Normal"/>
    <w:uiPriority w:val="1"/>
    <w:qFormat/>
    <w:pPr>
      <w:ind w:left="148" w:firstLine="82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558135007036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2023-10-20T10:07:37Z</dcterms:created>
  <dcterms:modified xsi:type="dcterms:W3CDTF">2023-10-20T10:07:37Z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2023-04-10T00:00:00Z</vt:filetime>
  </property>
  <property fmtid="{D5CDD505-2E9C-101B-9397-08002B2CF9AE}" pid="3" name="LastSaved">
    <vt:filetime>2023-10-20T00:00:00Z</vt:filetime>
  </property>
</Properties>
</file>