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激光照排设备及系统项目计划设计方案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94" w:history="1">
        <w:r>
          <w:rPr>
            <w:rFonts w:ascii="仿宋" w:eastAsia="仿宋" w:hAnsi="仿宋" w:cs="仿宋" w:hint="eastAsia"/>
            <w:lang w:eastAsia="zh-CN"/>
          </w:rPr>
          <w:t>前言</w:t>
        </w:r>
        <w:r>
          <w:tab/>
        </w:r>
        <w:r>
          <w:fldChar w:fldCharType="begin"/>
        </w:r>
        <w:r>
          <w:instrText xml:space="preserve"> PAGEREF _Toc9794 \h </w:instrText>
        </w:r>
        <w:r>
          <w:fldChar w:fldCharType="separate"/>
        </w:r>
        <w:r>
          <w:t>3</w:t>
        </w:r>
        <w:r>
          <w:fldChar w:fldCharType="end"/>
        </w:r>
      </w:hyperlink>
    </w:p>
    <w:p>
      <w:pPr>
        <w:pStyle w:val="TOC1"/>
        <w:tabs>
          <w:tab w:val="right" w:leader="dot" w:pos="8306"/>
        </w:tabs>
      </w:pPr>
      <w:hyperlink w:anchor="_Toc15408" w:history="1">
        <w:r>
          <w:rPr>
            <w:rFonts w:ascii="仿宋" w:eastAsia="仿宋" w:hAnsi="仿宋" w:cs="仿宋" w:hint="eastAsia"/>
            <w:lang w:eastAsia="zh-CN"/>
          </w:rPr>
          <w:t>一、激光照排设备及系统项目可持续发展</w:t>
        </w:r>
        <w:r>
          <w:tab/>
        </w:r>
        <w:r>
          <w:fldChar w:fldCharType="begin"/>
        </w:r>
        <w:r>
          <w:instrText xml:space="preserve"> PAGEREF _Toc15408 \h </w:instrText>
        </w:r>
        <w:r>
          <w:fldChar w:fldCharType="separate"/>
        </w:r>
        <w:r>
          <w:t>3</w:t>
        </w:r>
        <w:r>
          <w:fldChar w:fldCharType="end"/>
        </w:r>
      </w:hyperlink>
    </w:p>
    <w:p>
      <w:pPr>
        <w:pStyle w:val="TOC2"/>
        <w:tabs>
          <w:tab w:val="right" w:leader="dot" w:pos="8306"/>
        </w:tabs>
      </w:pPr>
      <w:hyperlink w:anchor="_Toc231" w:history="1">
        <w:r>
          <w:rPr>
            <w:rFonts w:ascii="仿宋" w:eastAsia="仿宋" w:hAnsi="仿宋" w:cs="仿宋" w:hint="eastAsia"/>
            <w:lang w:eastAsia="zh-CN"/>
          </w:rPr>
          <w:t>(一)、可持续战略与实践</w:t>
        </w:r>
        <w:r>
          <w:tab/>
        </w:r>
        <w:r>
          <w:fldChar w:fldCharType="begin"/>
        </w:r>
        <w:r>
          <w:instrText xml:space="preserve"> PAGEREF _Toc231 \h </w:instrText>
        </w:r>
        <w:r>
          <w:fldChar w:fldCharType="separate"/>
        </w:r>
        <w:r>
          <w:t>3</w:t>
        </w:r>
        <w:r>
          <w:fldChar w:fldCharType="end"/>
        </w:r>
      </w:hyperlink>
    </w:p>
    <w:p>
      <w:pPr>
        <w:pStyle w:val="TOC2"/>
        <w:tabs>
          <w:tab w:val="right" w:leader="dot" w:pos="8306"/>
        </w:tabs>
      </w:pPr>
      <w:hyperlink w:anchor="_Toc15402" w:history="1">
        <w:r>
          <w:rPr>
            <w:rFonts w:ascii="仿宋" w:eastAsia="仿宋" w:hAnsi="仿宋" w:cs="仿宋" w:hint="eastAsia"/>
            <w:lang w:eastAsia="zh-CN"/>
          </w:rPr>
          <w:t>(二)、环保与社会责任</w:t>
        </w:r>
        <w:r>
          <w:tab/>
        </w:r>
        <w:r>
          <w:fldChar w:fldCharType="begin"/>
        </w:r>
        <w:r>
          <w:instrText xml:space="preserve"> PAGEREF _Toc15402 \h </w:instrText>
        </w:r>
        <w:r>
          <w:fldChar w:fldCharType="separate"/>
        </w:r>
        <w:r>
          <w:t>4</w:t>
        </w:r>
        <w:r>
          <w:fldChar w:fldCharType="end"/>
        </w:r>
      </w:hyperlink>
    </w:p>
    <w:p>
      <w:pPr>
        <w:pStyle w:val="TOC1"/>
        <w:tabs>
          <w:tab w:val="right" w:leader="dot" w:pos="8306"/>
        </w:tabs>
      </w:pPr>
      <w:hyperlink w:anchor="_Toc22360" w:history="1">
        <w:r>
          <w:rPr>
            <w:rFonts w:ascii="仿宋" w:eastAsia="仿宋" w:hAnsi="仿宋" w:cs="仿宋" w:hint="eastAsia"/>
            <w:lang w:eastAsia="zh-CN"/>
          </w:rPr>
          <w:t>二、激光照排设备及系统项目选址可行性分析</w:t>
        </w:r>
        <w:r>
          <w:tab/>
        </w:r>
        <w:r>
          <w:fldChar w:fldCharType="begin"/>
        </w:r>
        <w:r>
          <w:instrText xml:space="preserve"> PAGEREF _Toc22360 \h </w:instrText>
        </w:r>
        <w:r>
          <w:fldChar w:fldCharType="separate"/>
        </w:r>
        <w:r>
          <w:t>5</w:t>
        </w:r>
        <w:r>
          <w:fldChar w:fldCharType="end"/>
        </w:r>
      </w:hyperlink>
    </w:p>
    <w:p>
      <w:pPr>
        <w:pStyle w:val="TOC2"/>
        <w:tabs>
          <w:tab w:val="right" w:leader="dot" w:pos="8306"/>
        </w:tabs>
      </w:pPr>
      <w:hyperlink w:anchor="_Toc9050" w:history="1">
        <w:r>
          <w:rPr>
            <w:rFonts w:ascii="仿宋" w:eastAsia="仿宋" w:hAnsi="仿宋" w:cs="仿宋" w:hint="eastAsia"/>
            <w:lang w:eastAsia="zh-CN"/>
          </w:rPr>
          <w:t>(一)、激光照排设备及系统项目选址</w:t>
        </w:r>
        <w:r>
          <w:tab/>
        </w:r>
        <w:r>
          <w:fldChar w:fldCharType="begin"/>
        </w:r>
        <w:r>
          <w:instrText xml:space="preserve"> PAGEREF _Toc9050 \h </w:instrText>
        </w:r>
        <w:r>
          <w:fldChar w:fldCharType="separate"/>
        </w:r>
        <w:r>
          <w:t>5</w:t>
        </w:r>
        <w:r>
          <w:fldChar w:fldCharType="end"/>
        </w:r>
      </w:hyperlink>
    </w:p>
    <w:p>
      <w:pPr>
        <w:pStyle w:val="TOC2"/>
        <w:tabs>
          <w:tab w:val="right" w:leader="dot" w:pos="8306"/>
        </w:tabs>
      </w:pPr>
      <w:hyperlink w:anchor="_Toc6493" w:history="1">
        <w:r>
          <w:rPr>
            <w:rFonts w:ascii="仿宋" w:eastAsia="仿宋" w:hAnsi="仿宋" w:cs="仿宋" w:hint="eastAsia"/>
            <w:lang w:eastAsia="zh-CN"/>
          </w:rPr>
          <w:t>(二)、用地控制指标</w:t>
        </w:r>
        <w:r>
          <w:tab/>
        </w:r>
        <w:r>
          <w:fldChar w:fldCharType="begin"/>
        </w:r>
        <w:r>
          <w:instrText xml:space="preserve"> PAGEREF _Toc6493 \h </w:instrText>
        </w:r>
        <w:r>
          <w:fldChar w:fldCharType="separate"/>
        </w:r>
        <w:r>
          <w:t>5</w:t>
        </w:r>
        <w:r>
          <w:fldChar w:fldCharType="end"/>
        </w:r>
      </w:hyperlink>
    </w:p>
    <w:p>
      <w:pPr>
        <w:pStyle w:val="TOC2"/>
        <w:tabs>
          <w:tab w:val="right" w:leader="dot" w:pos="8306"/>
        </w:tabs>
      </w:pPr>
      <w:hyperlink w:anchor="_Toc20777" w:history="1">
        <w:r>
          <w:rPr>
            <w:rFonts w:ascii="仿宋" w:eastAsia="仿宋" w:hAnsi="仿宋" w:cs="仿宋" w:hint="eastAsia"/>
            <w:lang w:eastAsia="zh-CN"/>
          </w:rPr>
          <w:t>(三)、节约用地措施</w:t>
        </w:r>
        <w:r>
          <w:tab/>
        </w:r>
        <w:r>
          <w:fldChar w:fldCharType="begin"/>
        </w:r>
        <w:r>
          <w:instrText xml:space="preserve"> PAGEREF _Toc20777 \h </w:instrText>
        </w:r>
        <w:r>
          <w:fldChar w:fldCharType="separate"/>
        </w:r>
        <w:r>
          <w:t>7</w:t>
        </w:r>
        <w:r>
          <w:fldChar w:fldCharType="end"/>
        </w:r>
      </w:hyperlink>
    </w:p>
    <w:p>
      <w:pPr>
        <w:pStyle w:val="TOC2"/>
        <w:tabs>
          <w:tab w:val="right" w:leader="dot" w:pos="8306"/>
        </w:tabs>
      </w:pPr>
      <w:hyperlink w:anchor="_Toc9338" w:history="1">
        <w:r>
          <w:rPr>
            <w:rFonts w:ascii="仿宋" w:eastAsia="仿宋" w:hAnsi="仿宋" w:cs="仿宋" w:hint="eastAsia"/>
            <w:lang w:eastAsia="zh-CN"/>
          </w:rPr>
          <w:t>(四)、总图布置方案</w:t>
        </w:r>
        <w:r>
          <w:tab/>
        </w:r>
        <w:r>
          <w:fldChar w:fldCharType="begin"/>
        </w:r>
        <w:r>
          <w:instrText xml:space="preserve"> PAGEREF _Toc9338 \h </w:instrText>
        </w:r>
        <w:r>
          <w:fldChar w:fldCharType="separate"/>
        </w:r>
        <w:r>
          <w:t>8</w:t>
        </w:r>
        <w:r>
          <w:fldChar w:fldCharType="end"/>
        </w:r>
      </w:hyperlink>
    </w:p>
    <w:p>
      <w:pPr>
        <w:pStyle w:val="TOC2"/>
        <w:tabs>
          <w:tab w:val="right" w:leader="dot" w:pos="8306"/>
        </w:tabs>
      </w:pPr>
      <w:hyperlink w:anchor="_Toc8670" w:history="1">
        <w:r>
          <w:rPr>
            <w:rFonts w:ascii="仿宋" w:eastAsia="仿宋" w:hAnsi="仿宋" w:cs="仿宋" w:hint="eastAsia"/>
            <w:lang w:eastAsia="zh-CN"/>
          </w:rPr>
          <w:t>(五)、选址综合评价</w:t>
        </w:r>
        <w:r>
          <w:tab/>
        </w:r>
        <w:r>
          <w:fldChar w:fldCharType="begin"/>
        </w:r>
        <w:r>
          <w:instrText xml:space="preserve"> PAGEREF _Toc8670 \h </w:instrText>
        </w:r>
        <w:r>
          <w:fldChar w:fldCharType="separate"/>
        </w:r>
        <w:r>
          <w:t>9</w:t>
        </w:r>
        <w:r>
          <w:fldChar w:fldCharType="end"/>
        </w:r>
      </w:hyperlink>
    </w:p>
    <w:p>
      <w:pPr>
        <w:pStyle w:val="TOC1"/>
        <w:tabs>
          <w:tab w:val="right" w:leader="dot" w:pos="8306"/>
        </w:tabs>
      </w:pPr>
      <w:hyperlink w:anchor="_Toc19804" w:history="1">
        <w:r>
          <w:rPr>
            <w:rFonts w:ascii="仿宋" w:eastAsia="仿宋" w:hAnsi="仿宋" w:cs="仿宋" w:hint="eastAsia"/>
            <w:lang w:eastAsia="zh-CN"/>
          </w:rPr>
          <w:t>三、激光照排设备及系统项目文档管理</w:t>
        </w:r>
        <w:r>
          <w:tab/>
        </w:r>
        <w:r>
          <w:fldChar w:fldCharType="begin"/>
        </w:r>
        <w:r>
          <w:instrText xml:space="preserve"> PAGEREF _Toc19804 \h </w:instrText>
        </w:r>
        <w:r>
          <w:fldChar w:fldCharType="separate"/>
        </w:r>
        <w:r>
          <w:t>10</w:t>
        </w:r>
        <w:r>
          <w:fldChar w:fldCharType="end"/>
        </w:r>
      </w:hyperlink>
    </w:p>
    <w:p>
      <w:pPr>
        <w:pStyle w:val="TOC2"/>
        <w:tabs>
          <w:tab w:val="right" w:leader="dot" w:pos="8306"/>
        </w:tabs>
      </w:pPr>
      <w:hyperlink w:anchor="_Toc718" w:history="1">
        <w:r>
          <w:rPr>
            <w:rFonts w:ascii="仿宋" w:eastAsia="仿宋" w:hAnsi="仿宋" w:cs="仿宋" w:hint="eastAsia"/>
            <w:lang w:eastAsia="zh-CN"/>
          </w:rPr>
          <w:t>(一)、文档编制与审查</w:t>
        </w:r>
        <w:r>
          <w:tab/>
        </w:r>
        <w:r>
          <w:fldChar w:fldCharType="begin"/>
        </w:r>
        <w:r>
          <w:instrText xml:space="preserve"> PAGEREF _Toc718 \h </w:instrText>
        </w:r>
        <w:r>
          <w:fldChar w:fldCharType="separate"/>
        </w:r>
        <w:r>
          <w:t>10</w:t>
        </w:r>
        <w:r>
          <w:fldChar w:fldCharType="end"/>
        </w:r>
      </w:hyperlink>
    </w:p>
    <w:p>
      <w:pPr>
        <w:pStyle w:val="TOC2"/>
        <w:tabs>
          <w:tab w:val="right" w:leader="dot" w:pos="8306"/>
        </w:tabs>
      </w:pPr>
      <w:hyperlink w:anchor="_Toc4580" w:history="1">
        <w:r>
          <w:rPr>
            <w:rFonts w:ascii="仿宋" w:eastAsia="仿宋" w:hAnsi="仿宋" w:cs="仿宋" w:hint="eastAsia"/>
            <w:lang w:eastAsia="zh-CN"/>
          </w:rPr>
          <w:t>(二)、文档发布与分发</w:t>
        </w:r>
        <w:r>
          <w:tab/>
        </w:r>
        <w:r>
          <w:fldChar w:fldCharType="begin"/>
        </w:r>
        <w:r>
          <w:instrText xml:space="preserve"> PAGEREF _Toc4580 \h </w:instrText>
        </w:r>
        <w:r>
          <w:fldChar w:fldCharType="separate"/>
        </w:r>
        <w:r>
          <w:t>12</w:t>
        </w:r>
        <w:r>
          <w:fldChar w:fldCharType="end"/>
        </w:r>
      </w:hyperlink>
    </w:p>
    <w:p>
      <w:pPr>
        <w:pStyle w:val="TOC2"/>
        <w:tabs>
          <w:tab w:val="right" w:leader="dot" w:pos="8306"/>
        </w:tabs>
      </w:pPr>
      <w:hyperlink w:anchor="_Toc4302" w:history="1">
        <w:r>
          <w:rPr>
            <w:rFonts w:ascii="仿宋" w:eastAsia="仿宋" w:hAnsi="仿宋" w:cs="仿宋" w:hint="eastAsia"/>
            <w:lang w:eastAsia="zh-CN"/>
          </w:rPr>
          <w:t>(三)、文档存档与归档</w:t>
        </w:r>
        <w:r>
          <w:tab/>
        </w:r>
        <w:r>
          <w:fldChar w:fldCharType="begin"/>
        </w:r>
        <w:r>
          <w:instrText xml:space="preserve"> PAGEREF _Toc4302 \h </w:instrText>
        </w:r>
        <w:r>
          <w:fldChar w:fldCharType="separate"/>
        </w:r>
        <w:r>
          <w:t>13</w:t>
        </w:r>
        <w:r>
          <w:fldChar w:fldCharType="end"/>
        </w:r>
      </w:hyperlink>
    </w:p>
    <w:p>
      <w:pPr>
        <w:pStyle w:val="TOC1"/>
        <w:tabs>
          <w:tab w:val="right" w:leader="dot" w:pos="8306"/>
        </w:tabs>
      </w:pPr>
      <w:hyperlink w:anchor="_Toc8253" w:history="1">
        <w:r>
          <w:rPr>
            <w:rFonts w:ascii="仿宋" w:eastAsia="仿宋" w:hAnsi="仿宋" w:cs="仿宋" w:hint="eastAsia"/>
            <w:lang w:eastAsia="zh-CN"/>
          </w:rPr>
          <w:t>四、激光照排设备及系统项目建设单位说明</w:t>
        </w:r>
        <w:r>
          <w:tab/>
        </w:r>
        <w:r>
          <w:fldChar w:fldCharType="begin"/>
        </w:r>
        <w:r>
          <w:instrText xml:space="preserve"> PAGEREF _Toc8253 \h </w:instrText>
        </w:r>
        <w:r>
          <w:fldChar w:fldCharType="separate"/>
        </w:r>
        <w:r>
          <w:t>14</w:t>
        </w:r>
        <w:r>
          <w:fldChar w:fldCharType="end"/>
        </w:r>
      </w:hyperlink>
    </w:p>
    <w:p>
      <w:pPr>
        <w:pStyle w:val="TOC2"/>
        <w:tabs>
          <w:tab w:val="right" w:leader="dot" w:pos="8306"/>
        </w:tabs>
      </w:pPr>
      <w:hyperlink w:anchor="_Toc23391" w:history="1">
        <w:r>
          <w:rPr>
            <w:rFonts w:ascii="仿宋" w:eastAsia="仿宋" w:hAnsi="仿宋" w:cs="仿宋" w:hint="eastAsia"/>
            <w:lang w:eastAsia="zh-CN"/>
          </w:rPr>
          <w:t>(一)、激光照排设备及系统项目承办单位基本情况</w:t>
        </w:r>
        <w:r>
          <w:tab/>
        </w:r>
        <w:r>
          <w:fldChar w:fldCharType="begin"/>
        </w:r>
        <w:r>
          <w:instrText xml:space="preserve"> PAGEREF _Toc23391 \h </w:instrText>
        </w:r>
        <w:r>
          <w:fldChar w:fldCharType="separate"/>
        </w:r>
        <w:r>
          <w:t>14</w:t>
        </w:r>
        <w:r>
          <w:fldChar w:fldCharType="end"/>
        </w:r>
      </w:hyperlink>
    </w:p>
    <w:p>
      <w:pPr>
        <w:pStyle w:val="TOC2"/>
        <w:tabs>
          <w:tab w:val="right" w:leader="dot" w:pos="8306"/>
        </w:tabs>
      </w:pPr>
      <w:hyperlink w:anchor="_Toc985" w:history="1">
        <w:r>
          <w:rPr>
            <w:rFonts w:ascii="仿宋" w:eastAsia="仿宋" w:hAnsi="仿宋" w:cs="仿宋" w:hint="eastAsia"/>
            <w:lang w:eastAsia="zh-CN"/>
          </w:rPr>
          <w:t>(二)、公司经济效益分析</w:t>
        </w:r>
        <w:r>
          <w:tab/>
        </w:r>
        <w:r>
          <w:fldChar w:fldCharType="begin"/>
        </w:r>
        <w:r>
          <w:instrText xml:space="preserve"> PAGEREF _Toc985 \h </w:instrText>
        </w:r>
        <w:r>
          <w:fldChar w:fldCharType="separate"/>
        </w:r>
        <w:r>
          <w:t>14</w:t>
        </w:r>
        <w:r>
          <w:fldChar w:fldCharType="end"/>
        </w:r>
      </w:hyperlink>
    </w:p>
    <w:p>
      <w:pPr>
        <w:pStyle w:val="TOC1"/>
        <w:tabs>
          <w:tab w:val="right" w:leader="dot" w:pos="8306"/>
        </w:tabs>
      </w:pPr>
      <w:hyperlink w:anchor="_Toc31291" w:history="1">
        <w:r>
          <w:rPr>
            <w:rFonts w:ascii="仿宋" w:eastAsia="仿宋" w:hAnsi="仿宋" w:cs="仿宋" w:hint="eastAsia"/>
            <w:lang w:eastAsia="zh-CN"/>
          </w:rPr>
          <w:t>五、激光照排设备及系统项目概论</w:t>
        </w:r>
        <w:r>
          <w:tab/>
        </w:r>
        <w:r>
          <w:fldChar w:fldCharType="begin"/>
        </w:r>
        <w:r>
          <w:instrText xml:space="preserve"> PAGEREF _Toc31291 \h </w:instrText>
        </w:r>
        <w:r>
          <w:fldChar w:fldCharType="separate"/>
        </w:r>
        <w:r>
          <w:t>16</w:t>
        </w:r>
        <w:r>
          <w:fldChar w:fldCharType="end"/>
        </w:r>
      </w:hyperlink>
    </w:p>
    <w:p>
      <w:pPr>
        <w:pStyle w:val="TOC2"/>
        <w:tabs>
          <w:tab w:val="right" w:leader="dot" w:pos="8306"/>
        </w:tabs>
      </w:pPr>
      <w:hyperlink w:anchor="_Toc3930" w:history="1">
        <w:r>
          <w:rPr>
            <w:rFonts w:ascii="仿宋" w:eastAsia="仿宋" w:hAnsi="仿宋" w:cs="仿宋" w:hint="eastAsia"/>
            <w:lang w:eastAsia="zh-CN"/>
          </w:rPr>
          <w:t>(一)、激光照排设备及系统项目概况</w:t>
        </w:r>
        <w:r>
          <w:tab/>
        </w:r>
        <w:r>
          <w:fldChar w:fldCharType="begin"/>
        </w:r>
        <w:r>
          <w:instrText xml:space="preserve"> PAGEREF _Toc3930 \h </w:instrText>
        </w:r>
        <w:r>
          <w:fldChar w:fldCharType="separate"/>
        </w:r>
        <w:r>
          <w:t>16</w:t>
        </w:r>
        <w:r>
          <w:fldChar w:fldCharType="end"/>
        </w:r>
      </w:hyperlink>
    </w:p>
    <w:p>
      <w:pPr>
        <w:pStyle w:val="TOC2"/>
        <w:tabs>
          <w:tab w:val="right" w:leader="dot" w:pos="8306"/>
        </w:tabs>
      </w:pPr>
      <w:hyperlink w:anchor="_Toc20507" w:history="1">
        <w:r>
          <w:rPr>
            <w:rFonts w:ascii="仿宋" w:eastAsia="仿宋" w:hAnsi="仿宋" w:cs="仿宋" w:hint="eastAsia"/>
            <w:lang w:eastAsia="zh-CN"/>
          </w:rPr>
          <w:t>(二)、激光照排设备及系统项目目标</w:t>
        </w:r>
        <w:r>
          <w:tab/>
        </w:r>
        <w:r>
          <w:fldChar w:fldCharType="begin"/>
        </w:r>
        <w:r>
          <w:instrText xml:space="preserve"> PAGEREF _Toc20507 \h </w:instrText>
        </w:r>
        <w:r>
          <w:fldChar w:fldCharType="separate"/>
        </w:r>
        <w:r>
          <w:t>18</w:t>
        </w:r>
        <w:r>
          <w:fldChar w:fldCharType="end"/>
        </w:r>
      </w:hyperlink>
    </w:p>
    <w:p>
      <w:pPr>
        <w:pStyle w:val="TOC2"/>
        <w:tabs>
          <w:tab w:val="right" w:leader="dot" w:pos="8306"/>
        </w:tabs>
      </w:pPr>
      <w:hyperlink w:anchor="_Toc4778" w:history="1">
        <w:r>
          <w:rPr>
            <w:rFonts w:ascii="仿宋" w:eastAsia="仿宋" w:hAnsi="仿宋" w:cs="仿宋" w:hint="eastAsia"/>
            <w:lang w:eastAsia="zh-CN"/>
          </w:rPr>
          <w:t>(三)、激光照排设备及系统项目提出的理由</w:t>
        </w:r>
        <w:r>
          <w:tab/>
        </w:r>
        <w:r>
          <w:fldChar w:fldCharType="begin"/>
        </w:r>
        <w:r>
          <w:instrText xml:space="preserve"> PAGEREF _Toc4778 \h </w:instrText>
        </w:r>
        <w:r>
          <w:fldChar w:fldCharType="separate"/>
        </w:r>
        <w:r>
          <w:t>19</w:t>
        </w:r>
        <w:r>
          <w:fldChar w:fldCharType="end"/>
        </w:r>
      </w:hyperlink>
    </w:p>
    <w:p>
      <w:pPr>
        <w:pStyle w:val="TOC2"/>
        <w:tabs>
          <w:tab w:val="right" w:leader="dot" w:pos="8306"/>
        </w:tabs>
      </w:pPr>
      <w:hyperlink w:anchor="_Toc27898" w:history="1">
        <w:r>
          <w:rPr>
            <w:rFonts w:ascii="仿宋" w:eastAsia="仿宋" w:hAnsi="仿宋" w:cs="仿宋" w:hint="eastAsia"/>
            <w:lang w:eastAsia="zh-CN"/>
          </w:rPr>
          <w:t>(四)、激光照排设备及系统项目意义</w:t>
        </w:r>
        <w:r>
          <w:tab/>
        </w:r>
        <w:r>
          <w:fldChar w:fldCharType="begin"/>
        </w:r>
        <w:r>
          <w:instrText xml:space="preserve"> PAGEREF _Toc27898 \h </w:instrText>
        </w:r>
        <w:r>
          <w:fldChar w:fldCharType="separate"/>
        </w:r>
        <w:r>
          <w:t>21</w:t>
        </w:r>
        <w:r>
          <w:fldChar w:fldCharType="end"/>
        </w:r>
      </w:hyperlink>
    </w:p>
    <w:p>
      <w:pPr>
        <w:pStyle w:val="TOC2"/>
        <w:tabs>
          <w:tab w:val="right" w:leader="dot" w:pos="8306"/>
        </w:tabs>
      </w:pPr>
      <w:hyperlink w:anchor="_Toc9926" w:history="1">
        <w:r>
          <w:rPr>
            <w:rFonts w:ascii="仿宋" w:eastAsia="仿宋" w:hAnsi="仿宋" w:cs="仿宋" w:hint="eastAsia"/>
            <w:lang w:eastAsia="zh-CN"/>
          </w:rPr>
          <w:t>(五)、激光照排设备及系统项目背景</w:t>
        </w:r>
        <w:r>
          <w:tab/>
        </w:r>
        <w:r>
          <w:fldChar w:fldCharType="begin"/>
        </w:r>
        <w:r>
          <w:instrText xml:space="preserve"> PAGEREF _Toc9926 \h </w:instrText>
        </w:r>
        <w:r>
          <w:fldChar w:fldCharType="separate"/>
        </w:r>
        <w:r>
          <w:t>22</w:t>
        </w:r>
        <w:r>
          <w:fldChar w:fldCharType="end"/>
        </w:r>
      </w:hyperlink>
    </w:p>
    <w:p>
      <w:pPr>
        <w:pStyle w:val="TOC1"/>
        <w:tabs>
          <w:tab w:val="right" w:leader="dot" w:pos="8306"/>
        </w:tabs>
      </w:pPr>
      <w:hyperlink w:anchor="_Toc21278" w:history="1">
        <w:r>
          <w:rPr>
            <w:rFonts w:ascii="仿宋" w:eastAsia="仿宋" w:hAnsi="仿宋" w:cs="仿宋" w:hint="eastAsia"/>
            <w:lang w:eastAsia="zh-CN"/>
          </w:rPr>
          <w:t>六、激光照排设备及系统项目绩效评估</w:t>
        </w:r>
        <w:r>
          <w:tab/>
        </w:r>
        <w:r>
          <w:fldChar w:fldCharType="begin"/>
        </w:r>
        <w:r>
          <w:instrText xml:space="preserve"> PAGEREF _Toc21278 \h </w:instrText>
        </w:r>
        <w:r>
          <w:fldChar w:fldCharType="separate"/>
        </w:r>
        <w:r>
          <w:t>23</w:t>
        </w:r>
        <w:r>
          <w:fldChar w:fldCharType="end"/>
        </w:r>
      </w:hyperlink>
    </w:p>
    <w:p>
      <w:pPr>
        <w:pStyle w:val="TOC2"/>
        <w:tabs>
          <w:tab w:val="right" w:leader="dot" w:pos="8306"/>
        </w:tabs>
      </w:pPr>
      <w:hyperlink w:anchor="_Toc25876" w:history="1">
        <w:r>
          <w:rPr>
            <w:rFonts w:ascii="仿宋" w:eastAsia="仿宋" w:hAnsi="仿宋" w:cs="仿宋" w:hint="eastAsia"/>
            <w:lang w:eastAsia="zh-CN"/>
          </w:rPr>
          <w:t>(一)、绩效评估指标</w:t>
        </w:r>
        <w:r>
          <w:tab/>
        </w:r>
        <w:r>
          <w:fldChar w:fldCharType="begin"/>
        </w:r>
        <w:r>
          <w:instrText xml:space="preserve"> PAGEREF _Toc25876 \h </w:instrText>
        </w:r>
        <w:r>
          <w:fldChar w:fldCharType="separate"/>
        </w:r>
        <w:r>
          <w:t>23</w:t>
        </w:r>
        <w:r>
          <w:fldChar w:fldCharType="end"/>
        </w:r>
      </w:hyperlink>
    </w:p>
    <w:p>
      <w:pPr>
        <w:pStyle w:val="TOC2"/>
        <w:tabs>
          <w:tab w:val="right" w:leader="dot" w:pos="8306"/>
        </w:tabs>
      </w:pPr>
      <w:hyperlink w:anchor="_Toc15783" w:history="1">
        <w:r>
          <w:rPr>
            <w:rFonts w:ascii="仿宋" w:eastAsia="仿宋" w:hAnsi="仿宋" w:cs="仿宋" w:hint="eastAsia"/>
            <w:lang w:eastAsia="zh-CN"/>
          </w:rPr>
          <w:t>(二)、绩效评估方法</w:t>
        </w:r>
        <w:r>
          <w:tab/>
        </w:r>
        <w:r>
          <w:fldChar w:fldCharType="begin"/>
        </w:r>
        <w:r>
          <w:instrText xml:space="preserve"> PAGEREF _Toc15783 \h </w:instrText>
        </w:r>
        <w:r>
          <w:fldChar w:fldCharType="separate"/>
        </w:r>
        <w:r>
          <w:t>24</w:t>
        </w:r>
        <w:r>
          <w:fldChar w:fldCharType="end"/>
        </w:r>
      </w:hyperlink>
    </w:p>
    <w:p>
      <w:pPr>
        <w:pStyle w:val="TOC2"/>
        <w:tabs>
          <w:tab w:val="right" w:leader="dot" w:pos="8306"/>
        </w:tabs>
      </w:pPr>
      <w:hyperlink w:anchor="_Toc20027" w:history="1">
        <w:r>
          <w:rPr>
            <w:rFonts w:ascii="仿宋" w:eastAsia="仿宋" w:hAnsi="仿宋" w:cs="仿宋" w:hint="eastAsia"/>
            <w:lang w:eastAsia="zh-CN"/>
          </w:rPr>
          <w:t>(三)、绩效评估周期</w:t>
        </w:r>
        <w:r>
          <w:tab/>
        </w:r>
        <w:r>
          <w:fldChar w:fldCharType="begin"/>
        </w:r>
        <w:r>
          <w:instrText xml:space="preserve"> PAGEREF _Toc20027 \h </w:instrText>
        </w:r>
        <w:r>
          <w:fldChar w:fldCharType="separate"/>
        </w:r>
        <w:r>
          <w:t>25</w:t>
        </w:r>
        <w:r>
          <w:fldChar w:fldCharType="end"/>
        </w:r>
      </w:hyperlink>
    </w:p>
    <w:p>
      <w:pPr>
        <w:pStyle w:val="TOC1"/>
        <w:tabs>
          <w:tab w:val="right" w:leader="dot" w:pos="8306"/>
        </w:tabs>
      </w:pPr>
      <w:hyperlink w:anchor="_Toc15492" w:history="1">
        <w:r>
          <w:rPr>
            <w:rFonts w:ascii="仿宋" w:eastAsia="仿宋" w:hAnsi="仿宋" w:cs="仿宋" w:hint="eastAsia"/>
            <w:lang w:eastAsia="zh-CN"/>
          </w:rPr>
          <w:t>七、激光照排设备及系统项目社会影响</w:t>
        </w:r>
        <w:r>
          <w:tab/>
        </w:r>
        <w:r>
          <w:fldChar w:fldCharType="begin"/>
        </w:r>
        <w:r>
          <w:instrText xml:space="preserve"> PAGEREF _Toc15492 \h </w:instrText>
        </w:r>
        <w:r>
          <w:fldChar w:fldCharType="separate"/>
        </w:r>
        <w:r>
          <w:t>26</w:t>
        </w:r>
        <w:r>
          <w:fldChar w:fldCharType="end"/>
        </w:r>
      </w:hyperlink>
    </w:p>
    <w:p>
      <w:pPr>
        <w:pStyle w:val="TOC2"/>
        <w:tabs>
          <w:tab w:val="right" w:leader="dot" w:pos="8306"/>
        </w:tabs>
      </w:pPr>
      <w:hyperlink w:anchor="_Toc1230" w:history="1">
        <w:r>
          <w:rPr>
            <w:rFonts w:ascii="仿宋" w:eastAsia="仿宋" w:hAnsi="仿宋" w:cs="仿宋" w:hint="eastAsia"/>
            <w:lang w:eastAsia="zh-CN"/>
          </w:rPr>
          <w:t>(一)、社会责任与义务</w:t>
        </w:r>
        <w:r>
          <w:tab/>
        </w:r>
        <w:r>
          <w:fldChar w:fldCharType="begin"/>
        </w:r>
        <w:r>
          <w:instrText xml:space="preserve"> PAGEREF _Toc1230 \h </w:instrText>
        </w:r>
        <w:r>
          <w:fldChar w:fldCharType="separate"/>
        </w:r>
        <w:r>
          <w:t>26</w:t>
        </w:r>
        <w:r>
          <w:fldChar w:fldCharType="end"/>
        </w:r>
      </w:hyperlink>
    </w:p>
    <w:p>
      <w:pPr>
        <w:pStyle w:val="TOC2"/>
        <w:tabs>
          <w:tab w:val="right" w:leader="dot" w:pos="8306"/>
        </w:tabs>
      </w:pPr>
      <w:hyperlink w:anchor="_Toc22763" w:history="1">
        <w:r>
          <w:rPr>
            <w:rFonts w:ascii="仿宋" w:eastAsia="仿宋" w:hAnsi="仿宋" w:cs="仿宋" w:hint="eastAsia"/>
            <w:lang w:eastAsia="zh-CN"/>
          </w:rPr>
          <w:t>(二)、社会参与与沟通</w:t>
        </w:r>
        <w:r>
          <w:tab/>
        </w:r>
        <w:r>
          <w:fldChar w:fldCharType="begin"/>
        </w:r>
        <w:r>
          <w:instrText xml:space="preserve"> PAGEREF _Toc22763 \h </w:instrText>
        </w:r>
        <w:r>
          <w:fldChar w:fldCharType="separate"/>
        </w:r>
        <w:r>
          <w:t>27</w:t>
        </w:r>
        <w:r>
          <w:fldChar w:fldCharType="end"/>
        </w:r>
      </w:hyperlink>
    </w:p>
    <w:p>
      <w:pPr>
        <w:pStyle w:val="TOC1"/>
        <w:tabs>
          <w:tab w:val="right" w:leader="dot" w:pos="8306"/>
        </w:tabs>
      </w:pPr>
      <w:hyperlink w:anchor="_Toc25171" w:history="1">
        <w:r>
          <w:rPr>
            <w:rFonts w:ascii="仿宋" w:eastAsia="仿宋" w:hAnsi="仿宋" w:cs="仿宋" w:hint="eastAsia"/>
            <w:lang w:eastAsia="zh-CN"/>
          </w:rPr>
          <w:t>八、激光照排设备及系统项目计划安排</w:t>
        </w:r>
        <w:r>
          <w:tab/>
        </w:r>
        <w:r>
          <w:fldChar w:fldCharType="begin"/>
        </w:r>
        <w:r>
          <w:instrText xml:space="preserve"> PAGEREF _Toc25171 \h </w:instrText>
        </w:r>
        <w:r>
          <w:fldChar w:fldCharType="separate"/>
        </w:r>
        <w:r>
          <w:t>28</w:t>
        </w:r>
        <w:r>
          <w:fldChar w:fldCharType="end"/>
        </w:r>
      </w:hyperlink>
    </w:p>
    <w:p>
      <w:pPr>
        <w:pStyle w:val="TOC2"/>
        <w:tabs>
          <w:tab w:val="right" w:leader="dot" w:pos="8306"/>
        </w:tabs>
      </w:pPr>
      <w:hyperlink w:anchor="_Toc20177" w:history="1">
        <w:r>
          <w:rPr>
            <w:rFonts w:ascii="仿宋" w:eastAsia="仿宋" w:hAnsi="仿宋" w:cs="仿宋" w:hint="eastAsia"/>
            <w:lang w:eastAsia="zh-CN"/>
          </w:rPr>
          <w:t>(一)、建设周期</w:t>
        </w:r>
        <w:r>
          <w:tab/>
        </w:r>
        <w:r>
          <w:fldChar w:fldCharType="begin"/>
        </w:r>
        <w:r>
          <w:instrText xml:space="preserve"> PAGEREF _Toc20177 \h </w:instrText>
        </w:r>
        <w:r>
          <w:fldChar w:fldCharType="separate"/>
        </w:r>
        <w:r>
          <w:t>28</w:t>
        </w:r>
        <w:r>
          <w:fldChar w:fldCharType="end"/>
        </w:r>
      </w:hyperlink>
    </w:p>
    <w:p>
      <w:pPr>
        <w:pStyle w:val="TOC2"/>
        <w:tabs>
          <w:tab w:val="right" w:leader="dot" w:pos="8306"/>
        </w:tabs>
      </w:pPr>
      <w:hyperlink w:anchor="_Toc24931" w:history="1">
        <w:r>
          <w:rPr>
            <w:rFonts w:ascii="仿宋" w:eastAsia="仿宋" w:hAnsi="仿宋" w:cs="仿宋" w:hint="eastAsia"/>
            <w:lang w:eastAsia="zh-CN"/>
          </w:rPr>
          <w:t>(二)、建设进度</w:t>
        </w:r>
        <w:r>
          <w:tab/>
        </w:r>
        <w:r>
          <w:fldChar w:fldCharType="begin"/>
        </w:r>
        <w:r>
          <w:instrText xml:space="preserve"> PAGEREF _Toc24931 \h </w:instrText>
        </w:r>
        <w:r>
          <w:fldChar w:fldCharType="separate"/>
        </w:r>
        <w:r>
          <w:t>29</w:t>
        </w:r>
        <w:r>
          <w:fldChar w:fldCharType="end"/>
        </w:r>
      </w:hyperlink>
    </w:p>
    <w:p>
      <w:pPr>
        <w:pStyle w:val="TOC2"/>
        <w:tabs>
          <w:tab w:val="right" w:leader="dot" w:pos="8306"/>
        </w:tabs>
      </w:pPr>
      <w:hyperlink w:anchor="_Toc2811" w:history="1">
        <w:r>
          <w:rPr>
            <w:rFonts w:ascii="仿宋" w:eastAsia="仿宋" w:hAnsi="仿宋" w:cs="仿宋" w:hint="eastAsia"/>
            <w:lang w:eastAsia="zh-CN"/>
          </w:rPr>
          <w:t>(三)、进度安排注意事项</w:t>
        </w:r>
        <w:r>
          <w:tab/>
        </w:r>
        <w:r>
          <w:fldChar w:fldCharType="begin"/>
        </w:r>
        <w:r>
          <w:instrText xml:space="preserve"> PAGEREF _Toc2811 \h </w:instrText>
        </w:r>
        <w:r>
          <w:fldChar w:fldCharType="separate"/>
        </w:r>
        <w:r>
          <w:t>30</w:t>
        </w:r>
        <w:r>
          <w:fldChar w:fldCharType="end"/>
        </w:r>
      </w:hyperlink>
    </w:p>
    <w:p>
      <w:pPr>
        <w:pStyle w:val="TOC2"/>
        <w:tabs>
          <w:tab w:val="right" w:leader="dot" w:pos="8306"/>
        </w:tabs>
      </w:pPr>
      <w:hyperlink w:anchor="_Toc28155" w:history="1">
        <w:r>
          <w:rPr>
            <w:rFonts w:ascii="仿宋" w:eastAsia="仿宋" w:hAnsi="仿宋" w:cs="仿宋" w:hint="eastAsia"/>
            <w:lang w:eastAsia="zh-CN"/>
          </w:rPr>
          <w:t>(四)、人力资源配置</w:t>
        </w:r>
        <w:r>
          <w:tab/>
        </w:r>
        <w:r>
          <w:fldChar w:fldCharType="begin"/>
        </w:r>
        <w:r>
          <w:instrText xml:space="preserve"> PAGEREF _Toc28155 \h </w:instrText>
        </w:r>
        <w:r>
          <w:fldChar w:fldCharType="separate"/>
        </w:r>
        <w:r>
          <w:t>31</w:t>
        </w:r>
        <w:r>
          <w:fldChar w:fldCharType="end"/>
        </w:r>
      </w:hyperlink>
    </w:p>
    <w:p>
      <w:pPr>
        <w:pStyle w:val="TOC1"/>
        <w:tabs>
          <w:tab w:val="right" w:leader="dot" w:pos="8306"/>
        </w:tabs>
      </w:pPr>
      <w:hyperlink w:anchor="_Toc23185" w:history="1">
        <w:r>
          <w:rPr>
            <w:rFonts w:ascii="仿宋" w:eastAsia="仿宋" w:hAnsi="仿宋" w:cs="仿宋" w:hint="eastAsia"/>
            <w:lang w:eastAsia="zh-CN"/>
          </w:rPr>
          <w:t>九、激光照排设备及系统项目风险管理</w:t>
        </w:r>
        <w:r>
          <w:tab/>
        </w:r>
        <w:r>
          <w:fldChar w:fldCharType="begin"/>
        </w:r>
        <w:r>
          <w:instrText xml:space="preserve"> PAGEREF _Toc23185 \h </w:instrText>
        </w:r>
        <w:r>
          <w:fldChar w:fldCharType="separate"/>
        </w:r>
        <w:r>
          <w:t>32</w:t>
        </w:r>
        <w:r>
          <w:fldChar w:fldCharType="end"/>
        </w:r>
      </w:hyperlink>
    </w:p>
    <w:p>
      <w:pPr>
        <w:pStyle w:val="TOC2"/>
        <w:tabs>
          <w:tab w:val="right" w:leader="dot" w:pos="8306"/>
        </w:tabs>
      </w:pPr>
      <w:hyperlink w:anchor="_Toc30014" w:history="1">
        <w:r>
          <w:rPr>
            <w:rFonts w:ascii="仿宋" w:eastAsia="仿宋" w:hAnsi="仿宋" w:cs="仿宋" w:hint="eastAsia"/>
            <w:lang w:eastAsia="zh-CN"/>
          </w:rPr>
          <w:t>(一)、风险识别与评估</w:t>
        </w:r>
        <w:r>
          <w:tab/>
        </w:r>
        <w:r>
          <w:fldChar w:fldCharType="begin"/>
        </w:r>
        <w:r>
          <w:instrText xml:space="preserve"> PAGEREF _Toc30014 \h </w:instrText>
        </w:r>
        <w:r>
          <w:fldChar w:fldCharType="separate"/>
        </w:r>
        <w:r>
          <w:t>32</w:t>
        </w:r>
        <w:r>
          <w:fldChar w:fldCharType="end"/>
        </w:r>
      </w:hyperlink>
    </w:p>
    <w:p>
      <w:pPr>
        <w:pStyle w:val="TOC2"/>
        <w:tabs>
          <w:tab w:val="right" w:leader="dot" w:pos="8306"/>
        </w:tabs>
      </w:pPr>
      <w:hyperlink w:anchor="_Toc24673" w:history="1">
        <w:r>
          <w:rPr>
            <w:rFonts w:ascii="仿宋" w:eastAsia="仿宋" w:hAnsi="仿宋" w:cs="仿宋" w:hint="eastAsia"/>
            <w:lang w:eastAsia="zh-CN"/>
          </w:rPr>
          <w:t>(二)、风险应对策略</w:t>
        </w:r>
        <w:r>
          <w:tab/>
        </w:r>
        <w:r>
          <w:fldChar w:fldCharType="begin"/>
        </w:r>
        <w:r>
          <w:instrText xml:space="preserve"> PAGEREF _Toc24673 \h </w:instrText>
        </w:r>
        <w:r>
          <w:fldChar w:fldCharType="separate"/>
        </w:r>
        <w:r>
          <w:t>33</w:t>
        </w:r>
        <w:r>
          <w:fldChar w:fldCharType="end"/>
        </w:r>
      </w:hyperlink>
    </w:p>
    <w:p>
      <w:pPr>
        <w:pStyle w:val="TOC2"/>
        <w:tabs>
          <w:tab w:val="right" w:leader="dot" w:pos="8306"/>
        </w:tabs>
      </w:pPr>
      <w:hyperlink w:anchor="_Toc6181" w:history="1">
        <w:r>
          <w:rPr>
            <w:rFonts w:ascii="仿宋" w:eastAsia="仿宋" w:hAnsi="仿宋" w:cs="仿宋" w:hint="eastAsia"/>
            <w:lang w:eastAsia="zh-CN"/>
          </w:rPr>
          <w:t>(三)、风险监控与控制</w:t>
        </w:r>
        <w:r>
          <w:tab/>
        </w:r>
        <w:r>
          <w:fldChar w:fldCharType="begin"/>
        </w:r>
        <w:r>
          <w:instrText xml:space="preserve"> PAGEREF _Toc6181 \h </w:instrText>
        </w:r>
        <w:r>
          <w:fldChar w:fldCharType="separate"/>
        </w:r>
        <w:r>
          <w:t>35</w:t>
        </w:r>
        <w:r>
          <w:fldChar w:fldCharType="end"/>
        </w:r>
      </w:hyperlink>
    </w:p>
    <w:p>
      <w:pPr>
        <w:pStyle w:val="TOC1"/>
        <w:tabs>
          <w:tab w:val="right" w:leader="dot" w:pos="8306"/>
        </w:tabs>
      </w:pPr>
      <w:hyperlink w:anchor="_Toc17723" w:history="1">
        <w:r>
          <w:rPr>
            <w:rFonts w:ascii="仿宋" w:eastAsia="仿宋" w:hAnsi="仿宋" w:cs="仿宋" w:hint="eastAsia"/>
            <w:lang w:eastAsia="zh-CN"/>
          </w:rPr>
          <w:t>十、激光照排设备及系统项目经营效益</w:t>
        </w:r>
        <w:r>
          <w:tab/>
        </w:r>
        <w:r>
          <w:fldChar w:fldCharType="begin"/>
        </w:r>
        <w:r>
          <w:instrText xml:space="preserve"> PAGEREF _Toc17723 \h </w:instrText>
        </w:r>
        <w:r>
          <w:fldChar w:fldCharType="separate"/>
        </w:r>
        <w:r>
          <w:t>36</w:t>
        </w:r>
        <w:r>
          <w:fldChar w:fldCharType="end"/>
        </w:r>
      </w:hyperlink>
    </w:p>
    <w:p>
      <w:pPr>
        <w:pStyle w:val="TOC2"/>
        <w:tabs>
          <w:tab w:val="right" w:leader="dot" w:pos="8306"/>
        </w:tabs>
      </w:pPr>
      <w:hyperlink w:anchor="_Toc16643" w:history="1">
        <w:r>
          <w:rPr>
            <w:rFonts w:ascii="仿宋" w:eastAsia="仿宋" w:hAnsi="仿宋" w:cs="仿宋" w:hint="eastAsia"/>
            <w:lang w:eastAsia="zh-CN"/>
          </w:rPr>
          <w:t>(一)、经济评价财务测算</w:t>
        </w:r>
        <w:r>
          <w:tab/>
        </w:r>
        <w:r>
          <w:fldChar w:fldCharType="begin"/>
        </w:r>
        <w:r>
          <w:instrText xml:space="preserve"> PAGEREF _Toc16643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3" w:history="1">
        <w:r>
          <w:rPr>
            <w:rFonts w:ascii="仿宋" w:eastAsia="仿宋" w:hAnsi="仿宋" w:cs="仿宋" w:hint="eastAsia"/>
            <w:lang w:eastAsia="zh-CN"/>
          </w:rPr>
          <w:t>(二)、激光照排设备及系统项目盈利能力分析</w:t>
        </w:r>
        <w:r>
          <w:tab/>
        </w:r>
        <w:r>
          <w:fldChar w:fldCharType="begin"/>
        </w:r>
        <w:r>
          <w:instrText xml:space="preserve"> PAGEREF _Toc1023 \h </w:instrText>
        </w:r>
        <w:r>
          <w:fldChar w:fldCharType="separate"/>
        </w:r>
        <w:r>
          <w:t>38</w:t>
        </w:r>
        <w:r>
          <w:fldChar w:fldCharType="end"/>
        </w:r>
      </w:hyperlink>
    </w:p>
    <w:p>
      <w:pPr>
        <w:pStyle w:val="TOC1"/>
        <w:tabs>
          <w:tab w:val="right" w:leader="dot" w:pos="8306"/>
        </w:tabs>
      </w:pPr>
      <w:hyperlink w:anchor="_Toc6590" w:history="1">
        <w:r>
          <w:rPr>
            <w:rFonts w:ascii="仿宋" w:eastAsia="仿宋" w:hAnsi="仿宋" w:cs="仿宋" w:hint="eastAsia"/>
            <w:lang w:eastAsia="zh-CN"/>
          </w:rPr>
          <w:t>十一、生产安全保护</w:t>
        </w:r>
        <w:r>
          <w:tab/>
        </w:r>
        <w:r>
          <w:fldChar w:fldCharType="begin"/>
        </w:r>
        <w:r>
          <w:instrText xml:space="preserve"> PAGEREF _Toc6590 \h </w:instrText>
        </w:r>
        <w:r>
          <w:fldChar w:fldCharType="separate"/>
        </w:r>
        <w:r>
          <w:t>38</w:t>
        </w:r>
        <w:r>
          <w:fldChar w:fldCharType="end"/>
        </w:r>
      </w:hyperlink>
    </w:p>
    <w:p>
      <w:pPr>
        <w:pStyle w:val="TOC2"/>
        <w:tabs>
          <w:tab w:val="right" w:leader="dot" w:pos="8306"/>
        </w:tabs>
      </w:pPr>
      <w:hyperlink w:anchor="_Toc30555" w:history="1">
        <w:r>
          <w:rPr>
            <w:rFonts w:ascii="仿宋" w:eastAsia="仿宋" w:hAnsi="仿宋" w:cs="仿宋" w:hint="eastAsia"/>
            <w:lang w:eastAsia="zh-CN"/>
          </w:rPr>
          <w:t>(一)、消防安全</w:t>
        </w:r>
        <w:r>
          <w:tab/>
        </w:r>
        <w:r>
          <w:fldChar w:fldCharType="begin"/>
        </w:r>
        <w:r>
          <w:instrText xml:space="preserve"> PAGEREF _Toc30555 \h </w:instrText>
        </w:r>
        <w:r>
          <w:fldChar w:fldCharType="separate"/>
        </w:r>
        <w:r>
          <w:t>38</w:t>
        </w:r>
        <w:r>
          <w:fldChar w:fldCharType="end"/>
        </w:r>
      </w:hyperlink>
    </w:p>
    <w:p>
      <w:pPr>
        <w:pStyle w:val="TOC2"/>
        <w:tabs>
          <w:tab w:val="right" w:leader="dot" w:pos="8306"/>
        </w:tabs>
      </w:pPr>
      <w:hyperlink w:anchor="_Toc4390" w:history="1">
        <w:r>
          <w:rPr>
            <w:rFonts w:ascii="仿宋" w:eastAsia="仿宋" w:hAnsi="仿宋" w:cs="仿宋" w:hint="eastAsia"/>
            <w:lang w:eastAsia="zh-CN"/>
          </w:rPr>
          <w:t>(二)、防火防爆总图布置措施</w:t>
        </w:r>
        <w:r>
          <w:tab/>
        </w:r>
        <w:r>
          <w:fldChar w:fldCharType="begin"/>
        </w:r>
        <w:r>
          <w:instrText xml:space="preserve"> PAGEREF _Toc4390 \h </w:instrText>
        </w:r>
        <w:r>
          <w:fldChar w:fldCharType="separate"/>
        </w:r>
        <w:r>
          <w:t>40</w:t>
        </w:r>
        <w:r>
          <w:fldChar w:fldCharType="end"/>
        </w:r>
      </w:hyperlink>
    </w:p>
    <w:p>
      <w:pPr>
        <w:pStyle w:val="TOC2"/>
        <w:tabs>
          <w:tab w:val="right" w:leader="dot" w:pos="8306"/>
        </w:tabs>
      </w:pPr>
      <w:hyperlink w:anchor="_Toc15953" w:history="1">
        <w:r>
          <w:rPr>
            <w:rFonts w:ascii="仿宋" w:eastAsia="仿宋" w:hAnsi="仿宋" w:cs="仿宋" w:hint="eastAsia"/>
            <w:lang w:eastAsia="zh-CN"/>
          </w:rPr>
          <w:t>(三)、自然灾害防范措施</w:t>
        </w:r>
        <w:r>
          <w:tab/>
        </w:r>
        <w:r>
          <w:fldChar w:fldCharType="begin"/>
        </w:r>
        <w:r>
          <w:instrText xml:space="preserve"> PAGEREF _Toc15953 \h </w:instrText>
        </w:r>
        <w:r>
          <w:fldChar w:fldCharType="separate"/>
        </w:r>
        <w:r>
          <w:t>41</w:t>
        </w:r>
        <w:r>
          <w:fldChar w:fldCharType="end"/>
        </w:r>
      </w:hyperlink>
    </w:p>
    <w:p>
      <w:pPr>
        <w:pStyle w:val="TOC2"/>
        <w:tabs>
          <w:tab w:val="right" w:leader="dot" w:pos="8306"/>
        </w:tabs>
      </w:pPr>
      <w:hyperlink w:anchor="_Toc20448" w:history="1">
        <w:r>
          <w:rPr>
            <w:rFonts w:ascii="仿宋" w:eastAsia="仿宋" w:hAnsi="仿宋" w:cs="仿宋" w:hint="eastAsia"/>
            <w:lang w:eastAsia="zh-CN"/>
          </w:rPr>
          <w:t>(四)、安全色及安全标志使用要求</w:t>
        </w:r>
        <w:r>
          <w:tab/>
        </w:r>
        <w:r>
          <w:fldChar w:fldCharType="begin"/>
        </w:r>
        <w:r>
          <w:instrText xml:space="preserve"> PAGEREF _Toc20448 \h </w:instrText>
        </w:r>
        <w:r>
          <w:fldChar w:fldCharType="separate"/>
        </w:r>
        <w:r>
          <w:t>42</w:t>
        </w:r>
        <w:r>
          <w:fldChar w:fldCharType="end"/>
        </w:r>
      </w:hyperlink>
    </w:p>
    <w:p>
      <w:pPr>
        <w:pStyle w:val="TOC2"/>
        <w:tabs>
          <w:tab w:val="right" w:leader="dot" w:pos="8306"/>
        </w:tabs>
      </w:pPr>
      <w:hyperlink w:anchor="_Toc30192" w:history="1">
        <w:r>
          <w:rPr>
            <w:rFonts w:ascii="仿宋" w:eastAsia="仿宋" w:hAnsi="仿宋" w:cs="仿宋" w:hint="eastAsia"/>
            <w:lang w:eastAsia="zh-CN"/>
          </w:rPr>
          <w:t>(五)、防尘防毒措施</w:t>
        </w:r>
        <w:r>
          <w:tab/>
        </w:r>
        <w:r>
          <w:fldChar w:fldCharType="begin"/>
        </w:r>
        <w:r>
          <w:instrText xml:space="preserve"> PAGEREF _Toc30192 \h </w:instrText>
        </w:r>
        <w:r>
          <w:fldChar w:fldCharType="separate"/>
        </w:r>
        <w:r>
          <w:t>43</w:t>
        </w:r>
        <w:r>
          <w:fldChar w:fldCharType="end"/>
        </w:r>
      </w:hyperlink>
    </w:p>
    <w:p>
      <w:pPr>
        <w:pStyle w:val="TOC2"/>
        <w:tabs>
          <w:tab w:val="right" w:leader="dot" w:pos="8306"/>
        </w:tabs>
      </w:pPr>
      <w:hyperlink w:anchor="_Toc16822" w:history="1">
        <w:r>
          <w:rPr>
            <w:rFonts w:ascii="仿宋" w:eastAsia="仿宋" w:hAnsi="仿宋" w:cs="仿宋" w:hint="eastAsia"/>
            <w:lang w:eastAsia="zh-CN"/>
          </w:rPr>
          <w:t>(六)、防静电、触电防护及防雷措施</w:t>
        </w:r>
        <w:r>
          <w:tab/>
        </w:r>
        <w:r>
          <w:fldChar w:fldCharType="begin"/>
        </w:r>
        <w:r>
          <w:instrText xml:space="preserve"> PAGEREF _Toc16822 \h </w:instrText>
        </w:r>
        <w:r>
          <w:fldChar w:fldCharType="separate"/>
        </w:r>
        <w:r>
          <w:t>44</w:t>
        </w:r>
        <w:r>
          <w:fldChar w:fldCharType="end"/>
        </w:r>
      </w:hyperlink>
    </w:p>
    <w:p>
      <w:pPr>
        <w:pStyle w:val="TOC2"/>
        <w:tabs>
          <w:tab w:val="right" w:leader="dot" w:pos="8306"/>
        </w:tabs>
      </w:pPr>
      <w:hyperlink w:anchor="_Toc31218" w:history="1">
        <w:r>
          <w:rPr>
            <w:rFonts w:ascii="仿宋" w:eastAsia="仿宋" w:hAnsi="仿宋" w:cs="仿宋" w:hint="eastAsia"/>
            <w:lang w:eastAsia="zh-CN"/>
          </w:rPr>
          <w:t>(七)、机械设备安全保障措施</w:t>
        </w:r>
        <w:r>
          <w:tab/>
        </w:r>
        <w:r>
          <w:fldChar w:fldCharType="begin"/>
        </w:r>
        <w:r>
          <w:instrText xml:space="preserve"> PAGEREF _Toc31218 \h </w:instrText>
        </w:r>
        <w:r>
          <w:fldChar w:fldCharType="separate"/>
        </w:r>
        <w:r>
          <w:t>45</w:t>
        </w:r>
        <w:r>
          <w:fldChar w:fldCharType="end"/>
        </w:r>
      </w:hyperlink>
    </w:p>
    <w:p>
      <w:pPr>
        <w:pStyle w:val="TOC1"/>
        <w:tabs>
          <w:tab w:val="right" w:leader="dot" w:pos="8306"/>
        </w:tabs>
      </w:pPr>
      <w:hyperlink w:anchor="_Toc15944" w:history="1">
        <w:r>
          <w:rPr>
            <w:rFonts w:ascii="仿宋" w:eastAsia="仿宋" w:hAnsi="仿宋" w:cs="仿宋" w:hint="eastAsia"/>
            <w:lang w:eastAsia="zh-CN"/>
          </w:rPr>
          <w:t>十二、激光照排设备及系统项目环境影响分析</w:t>
        </w:r>
        <w:r>
          <w:tab/>
        </w:r>
        <w:r>
          <w:fldChar w:fldCharType="begin"/>
        </w:r>
        <w:r>
          <w:instrText xml:space="preserve"> PAGEREF _Toc15944 \h </w:instrText>
        </w:r>
        <w:r>
          <w:fldChar w:fldCharType="separate"/>
        </w:r>
        <w:r>
          <w:t>47</w:t>
        </w:r>
        <w:r>
          <w:fldChar w:fldCharType="end"/>
        </w:r>
      </w:hyperlink>
    </w:p>
    <w:p>
      <w:pPr>
        <w:pStyle w:val="TOC2"/>
        <w:tabs>
          <w:tab w:val="right" w:leader="dot" w:pos="8306"/>
        </w:tabs>
      </w:pPr>
      <w:hyperlink w:anchor="_Toc11027" w:history="1">
        <w:r>
          <w:rPr>
            <w:rFonts w:ascii="仿宋" w:eastAsia="仿宋" w:hAnsi="仿宋" w:cs="仿宋" w:hint="eastAsia"/>
            <w:lang w:eastAsia="zh-CN"/>
          </w:rPr>
          <w:t>(一)、建设区域环境质量现状</w:t>
        </w:r>
        <w:r>
          <w:tab/>
        </w:r>
        <w:r>
          <w:fldChar w:fldCharType="begin"/>
        </w:r>
        <w:r>
          <w:instrText xml:space="preserve"> PAGEREF _Toc11027 \h </w:instrText>
        </w:r>
        <w:r>
          <w:fldChar w:fldCharType="separate"/>
        </w:r>
        <w:r>
          <w:t>47</w:t>
        </w:r>
        <w:r>
          <w:fldChar w:fldCharType="end"/>
        </w:r>
      </w:hyperlink>
    </w:p>
    <w:p>
      <w:pPr>
        <w:pStyle w:val="TOC2"/>
        <w:tabs>
          <w:tab w:val="right" w:leader="dot" w:pos="8306"/>
        </w:tabs>
      </w:pPr>
      <w:hyperlink w:anchor="_Toc29817" w:history="1">
        <w:r>
          <w:rPr>
            <w:rFonts w:ascii="仿宋" w:eastAsia="仿宋" w:hAnsi="仿宋" w:cs="仿宋" w:hint="eastAsia"/>
            <w:lang w:eastAsia="zh-CN"/>
          </w:rPr>
          <w:t>(二)、建设期环境保护</w:t>
        </w:r>
        <w:r>
          <w:tab/>
        </w:r>
        <w:r>
          <w:fldChar w:fldCharType="begin"/>
        </w:r>
        <w:r>
          <w:instrText xml:space="preserve"> PAGEREF _Toc29817 \h </w:instrText>
        </w:r>
        <w:r>
          <w:fldChar w:fldCharType="separate"/>
        </w:r>
        <w:r>
          <w:t>48</w:t>
        </w:r>
        <w:r>
          <w:fldChar w:fldCharType="end"/>
        </w:r>
      </w:hyperlink>
    </w:p>
    <w:p>
      <w:pPr>
        <w:pStyle w:val="TOC2"/>
        <w:tabs>
          <w:tab w:val="right" w:leader="dot" w:pos="8306"/>
        </w:tabs>
      </w:pPr>
      <w:hyperlink w:anchor="_Toc29026" w:history="1">
        <w:r>
          <w:rPr>
            <w:rFonts w:ascii="仿宋" w:eastAsia="仿宋" w:hAnsi="仿宋" w:cs="仿宋" w:hint="eastAsia"/>
            <w:lang w:eastAsia="zh-CN"/>
          </w:rPr>
          <w:t>(三)、运营期环境保护</w:t>
        </w:r>
        <w:r>
          <w:tab/>
        </w:r>
        <w:r>
          <w:fldChar w:fldCharType="begin"/>
        </w:r>
        <w:r>
          <w:instrText xml:space="preserve"> PAGEREF _Toc29026 \h </w:instrText>
        </w:r>
        <w:r>
          <w:fldChar w:fldCharType="separate"/>
        </w:r>
        <w:r>
          <w:t>50</w:t>
        </w:r>
        <w:r>
          <w:fldChar w:fldCharType="end"/>
        </w:r>
      </w:hyperlink>
    </w:p>
    <w:p>
      <w:pPr>
        <w:pStyle w:val="TOC2"/>
        <w:tabs>
          <w:tab w:val="right" w:leader="dot" w:pos="8306"/>
        </w:tabs>
      </w:pPr>
      <w:hyperlink w:anchor="_Toc5642" w:history="1">
        <w:r>
          <w:rPr>
            <w:rFonts w:ascii="仿宋" w:eastAsia="仿宋" w:hAnsi="仿宋" w:cs="仿宋" w:hint="eastAsia"/>
            <w:lang w:eastAsia="zh-CN"/>
          </w:rPr>
          <w:t>(四)、激光照排设备及系统项目建设对区域经济的影响</w:t>
        </w:r>
        <w:r>
          <w:tab/>
        </w:r>
        <w:r>
          <w:fldChar w:fldCharType="begin"/>
        </w:r>
        <w:r>
          <w:instrText xml:space="preserve"> PAGEREF _Toc5642 \h </w:instrText>
        </w:r>
        <w:r>
          <w:fldChar w:fldCharType="separate"/>
        </w:r>
        <w:r>
          <w:t>51</w:t>
        </w:r>
        <w:r>
          <w:fldChar w:fldCharType="end"/>
        </w:r>
      </w:hyperlink>
    </w:p>
    <w:p>
      <w:pPr>
        <w:pStyle w:val="TOC2"/>
        <w:tabs>
          <w:tab w:val="right" w:leader="dot" w:pos="8306"/>
        </w:tabs>
      </w:pPr>
      <w:hyperlink w:anchor="_Toc8666" w:history="1">
        <w:r>
          <w:rPr>
            <w:rFonts w:ascii="仿宋" w:eastAsia="仿宋" w:hAnsi="仿宋" w:cs="仿宋" w:hint="eastAsia"/>
            <w:lang w:eastAsia="zh-CN"/>
          </w:rPr>
          <w:t>(五)、废弃物处理</w:t>
        </w:r>
        <w:r>
          <w:tab/>
        </w:r>
        <w:r>
          <w:fldChar w:fldCharType="begin"/>
        </w:r>
        <w:r>
          <w:instrText xml:space="preserve"> PAGEREF _Toc8666 \h </w:instrText>
        </w:r>
        <w:r>
          <w:fldChar w:fldCharType="separate"/>
        </w:r>
        <w:r>
          <w:t>53</w:t>
        </w:r>
        <w:r>
          <w:fldChar w:fldCharType="end"/>
        </w:r>
      </w:hyperlink>
    </w:p>
    <w:p>
      <w:pPr>
        <w:pStyle w:val="TOC2"/>
        <w:tabs>
          <w:tab w:val="right" w:leader="dot" w:pos="8306"/>
        </w:tabs>
      </w:pPr>
      <w:hyperlink w:anchor="_Toc27966" w:history="1">
        <w:r>
          <w:rPr>
            <w:rFonts w:ascii="仿宋" w:eastAsia="仿宋" w:hAnsi="仿宋" w:cs="仿宋" w:hint="eastAsia"/>
            <w:lang w:eastAsia="zh-CN"/>
          </w:rPr>
          <w:t>(六)、特殊环境影响分析</w:t>
        </w:r>
        <w:r>
          <w:tab/>
        </w:r>
        <w:r>
          <w:fldChar w:fldCharType="begin"/>
        </w:r>
        <w:r>
          <w:instrText xml:space="preserve"> PAGEREF _Toc27966 \h </w:instrText>
        </w:r>
        <w:r>
          <w:fldChar w:fldCharType="separate"/>
        </w:r>
        <w:r>
          <w:t>54</w:t>
        </w:r>
        <w:r>
          <w:fldChar w:fldCharType="end"/>
        </w:r>
      </w:hyperlink>
    </w:p>
    <w:p>
      <w:pPr>
        <w:pStyle w:val="TOC2"/>
        <w:tabs>
          <w:tab w:val="right" w:leader="dot" w:pos="8306"/>
        </w:tabs>
      </w:pPr>
      <w:hyperlink w:anchor="_Toc27142" w:history="1">
        <w:r>
          <w:rPr>
            <w:rFonts w:ascii="仿宋" w:eastAsia="仿宋" w:hAnsi="仿宋" w:cs="仿宋" w:hint="eastAsia"/>
            <w:lang w:eastAsia="zh-CN"/>
          </w:rPr>
          <w:t>(七)、清洁生产</w:t>
        </w:r>
        <w:r>
          <w:tab/>
        </w:r>
        <w:r>
          <w:fldChar w:fldCharType="begin"/>
        </w:r>
        <w:r>
          <w:instrText xml:space="preserve"> PAGEREF _Toc27142 \h </w:instrText>
        </w:r>
        <w:r>
          <w:fldChar w:fldCharType="separate"/>
        </w:r>
        <w:r>
          <w:t>56</w:t>
        </w:r>
        <w:r>
          <w:fldChar w:fldCharType="end"/>
        </w:r>
      </w:hyperlink>
    </w:p>
    <w:p>
      <w:pPr>
        <w:pStyle w:val="TOC2"/>
        <w:tabs>
          <w:tab w:val="right" w:leader="dot" w:pos="8306"/>
        </w:tabs>
      </w:pPr>
      <w:hyperlink w:anchor="_Toc5251" w:history="1">
        <w:r>
          <w:rPr>
            <w:rFonts w:ascii="仿宋" w:eastAsia="仿宋" w:hAnsi="仿宋" w:cs="仿宋" w:hint="eastAsia"/>
            <w:lang w:eastAsia="zh-CN"/>
          </w:rPr>
          <w:t>(八)、环境保护综合评价</w:t>
        </w:r>
        <w:r>
          <w:tab/>
        </w:r>
        <w:r>
          <w:fldChar w:fldCharType="begin"/>
        </w:r>
        <w:r>
          <w:instrText xml:space="preserve"> PAGEREF _Toc5251 \h </w:instrText>
        </w:r>
        <w:r>
          <w:fldChar w:fldCharType="separate"/>
        </w:r>
        <w:r>
          <w:t>57</w:t>
        </w:r>
        <w:r>
          <w:fldChar w:fldCharType="end"/>
        </w:r>
      </w:hyperlink>
    </w:p>
    <w:p>
      <w:pPr>
        <w:pStyle w:val="TOC1"/>
        <w:tabs>
          <w:tab w:val="right" w:leader="dot" w:pos="8306"/>
        </w:tabs>
      </w:pPr>
      <w:hyperlink w:anchor="_Toc14716" w:history="1">
        <w:r>
          <w:rPr>
            <w:rFonts w:ascii="仿宋" w:eastAsia="仿宋" w:hAnsi="仿宋" w:cs="仿宋" w:hint="eastAsia"/>
            <w:lang w:eastAsia="zh-CN"/>
          </w:rPr>
          <w:t>十三、激光照排设备及系统项目工程方案分析</w:t>
        </w:r>
        <w:r>
          <w:tab/>
        </w:r>
        <w:r>
          <w:fldChar w:fldCharType="begin"/>
        </w:r>
        <w:r>
          <w:instrText xml:space="preserve"> PAGEREF _Toc14716 \h </w:instrText>
        </w:r>
        <w:r>
          <w:fldChar w:fldCharType="separate"/>
        </w:r>
        <w:r>
          <w:t>58</w:t>
        </w:r>
        <w:r>
          <w:fldChar w:fldCharType="end"/>
        </w:r>
      </w:hyperlink>
    </w:p>
    <w:p>
      <w:pPr>
        <w:pStyle w:val="TOC2"/>
        <w:tabs>
          <w:tab w:val="right" w:leader="dot" w:pos="8306"/>
        </w:tabs>
      </w:pPr>
      <w:hyperlink w:anchor="_Toc2159" w:history="1">
        <w:r>
          <w:rPr>
            <w:rFonts w:ascii="仿宋" w:eastAsia="仿宋" w:hAnsi="仿宋" w:cs="仿宋" w:hint="eastAsia"/>
            <w:lang w:eastAsia="zh-CN"/>
          </w:rPr>
          <w:t>(一)、建筑工程设计原则</w:t>
        </w:r>
        <w:r>
          <w:tab/>
        </w:r>
        <w:r>
          <w:fldChar w:fldCharType="begin"/>
        </w:r>
        <w:r>
          <w:instrText xml:space="preserve"> PAGEREF _Toc2159 \h </w:instrText>
        </w:r>
        <w:r>
          <w:fldChar w:fldCharType="separate"/>
        </w:r>
        <w:r>
          <w:t>58</w:t>
        </w:r>
        <w:r>
          <w:fldChar w:fldCharType="end"/>
        </w:r>
      </w:hyperlink>
    </w:p>
    <w:p>
      <w:pPr>
        <w:pStyle w:val="TOC2"/>
        <w:tabs>
          <w:tab w:val="right" w:leader="dot" w:pos="8306"/>
        </w:tabs>
      </w:pPr>
      <w:hyperlink w:anchor="_Toc8304" w:history="1">
        <w:r>
          <w:rPr>
            <w:rFonts w:ascii="仿宋" w:eastAsia="仿宋" w:hAnsi="仿宋" w:cs="仿宋" w:hint="eastAsia"/>
            <w:lang w:eastAsia="zh-CN"/>
          </w:rPr>
          <w:t>(二)、土建工程建设指标</w:t>
        </w:r>
        <w:r>
          <w:tab/>
        </w:r>
        <w:r>
          <w:fldChar w:fldCharType="begin"/>
        </w:r>
        <w:r>
          <w:instrText xml:space="preserve"> PAGEREF _Toc8304 \h </w:instrText>
        </w:r>
        <w:r>
          <w:fldChar w:fldCharType="separate"/>
        </w:r>
        <w:r>
          <w:t>62</w:t>
        </w:r>
        <w:r>
          <w:fldChar w:fldCharType="end"/>
        </w:r>
      </w:hyperlink>
    </w:p>
    <w:p>
      <w:pPr>
        <w:pStyle w:val="TOC1"/>
        <w:tabs>
          <w:tab w:val="right" w:leader="dot" w:pos="8306"/>
        </w:tabs>
      </w:pPr>
      <w:hyperlink w:anchor="_Toc20112" w:history="1">
        <w:r>
          <w:rPr>
            <w:rFonts w:ascii="仿宋" w:eastAsia="仿宋" w:hAnsi="仿宋" w:cs="仿宋" w:hint="eastAsia"/>
            <w:lang w:eastAsia="zh-CN"/>
          </w:rPr>
          <w:t>十四、激光照排设备及系统项目变更管理</w:t>
        </w:r>
        <w:r>
          <w:tab/>
        </w:r>
        <w:r>
          <w:fldChar w:fldCharType="begin"/>
        </w:r>
        <w:r>
          <w:instrText xml:space="preserve"> PAGEREF _Toc20112 \h </w:instrText>
        </w:r>
        <w:r>
          <w:fldChar w:fldCharType="separate"/>
        </w:r>
        <w:r>
          <w:t>63</w:t>
        </w:r>
        <w:r>
          <w:fldChar w:fldCharType="end"/>
        </w:r>
      </w:hyperlink>
    </w:p>
    <w:p>
      <w:pPr>
        <w:pStyle w:val="TOC2"/>
        <w:tabs>
          <w:tab w:val="right" w:leader="dot" w:pos="8306"/>
        </w:tabs>
      </w:pPr>
      <w:hyperlink w:anchor="_Toc5046" w:history="1">
        <w:r>
          <w:rPr>
            <w:rFonts w:ascii="仿宋" w:eastAsia="仿宋" w:hAnsi="仿宋" w:cs="仿宋" w:hint="eastAsia"/>
            <w:lang w:eastAsia="zh-CN"/>
          </w:rPr>
          <w:t>(一)、变更申请与评估</w:t>
        </w:r>
        <w:r>
          <w:tab/>
        </w:r>
        <w:r>
          <w:fldChar w:fldCharType="begin"/>
        </w:r>
        <w:r>
          <w:instrText xml:space="preserve"> PAGEREF _Toc5046 \h </w:instrText>
        </w:r>
        <w:r>
          <w:fldChar w:fldCharType="separate"/>
        </w:r>
        <w:r>
          <w:t>63</w:t>
        </w:r>
        <w:r>
          <w:fldChar w:fldCharType="end"/>
        </w:r>
      </w:hyperlink>
    </w:p>
    <w:p>
      <w:pPr>
        <w:pStyle w:val="TOC2"/>
        <w:tabs>
          <w:tab w:val="right" w:leader="dot" w:pos="8306"/>
        </w:tabs>
      </w:pPr>
      <w:hyperlink w:anchor="_Toc32742" w:history="1">
        <w:r>
          <w:rPr>
            <w:rFonts w:ascii="仿宋" w:eastAsia="仿宋" w:hAnsi="仿宋" w:cs="仿宋" w:hint="eastAsia"/>
            <w:lang w:eastAsia="zh-CN"/>
          </w:rPr>
          <w:t>(二)、变更实施与控制</w:t>
        </w:r>
        <w:r>
          <w:tab/>
        </w:r>
        <w:r>
          <w:fldChar w:fldCharType="begin"/>
        </w:r>
        <w:r>
          <w:instrText xml:space="preserve"> PAGEREF _Toc32742 \h </w:instrText>
        </w:r>
        <w:r>
          <w:fldChar w:fldCharType="separate"/>
        </w:r>
        <w:r>
          <w:t>64</w:t>
        </w:r>
        <w:r>
          <w:fldChar w:fldCharType="end"/>
        </w:r>
      </w:hyperlink>
    </w:p>
    <w:p>
      <w:pPr>
        <w:pStyle w:val="TOC1"/>
        <w:tabs>
          <w:tab w:val="right" w:leader="dot" w:pos="8306"/>
        </w:tabs>
      </w:pPr>
      <w:hyperlink w:anchor="_Toc18913" w:history="1">
        <w:r>
          <w:rPr>
            <w:rFonts w:ascii="仿宋" w:eastAsia="仿宋" w:hAnsi="仿宋" w:cs="仿宋" w:hint="eastAsia"/>
            <w:lang w:eastAsia="zh-CN"/>
          </w:rPr>
          <w:t>十五、利益相关者分析与沟通计划</w:t>
        </w:r>
        <w:r>
          <w:tab/>
        </w:r>
        <w:r>
          <w:fldChar w:fldCharType="begin"/>
        </w:r>
        <w:r>
          <w:instrText xml:space="preserve"> PAGEREF _Toc18913 \h </w:instrText>
        </w:r>
        <w:r>
          <w:fldChar w:fldCharType="separate"/>
        </w:r>
        <w:r>
          <w:t>64</w:t>
        </w:r>
        <w:r>
          <w:fldChar w:fldCharType="end"/>
        </w:r>
      </w:hyperlink>
    </w:p>
    <w:p>
      <w:pPr>
        <w:pStyle w:val="TOC2"/>
        <w:tabs>
          <w:tab w:val="right" w:leader="dot" w:pos="8306"/>
        </w:tabs>
      </w:pPr>
      <w:hyperlink w:anchor="_Toc15357" w:history="1">
        <w:r>
          <w:rPr>
            <w:rFonts w:ascii="仿宋" w:eastAsia="仿宋" w:hAnsi="仿宋" w:cs="仿宋" w:hint="eastAsia"/>
            <w:lang w:eastAsia="zh-CN"/>
          </w:rPr>
          <w:t>(一)、利益相关者分析</w:t>
        </w:r>
        <w:r>
          <w:tab/>
        </w:r>
        <w:r>
          <w:fldChar w:fldCharType="begin"/>
        </w:r>
        <w:r>
          <w:instrText xml:space="preserve"> PAGEREF _Toc15357 \h </w:instrText>
        </w:r>
        <w:r>
          <w:fldChar w:fldCharType="separate"/>
        </w:r>
        <w:r>
          <w:t>64</w:t>
        </w:r>
        <w:r>
          <w:fldChar w:fldCharType="end"/>
        </w:r>
      </w:hyperlink>
    </w:p>
    <w:p>
      <w:pPr>
        <w:pStyle w:val="TOC2"/>
        <w:tabs>
          <w:tab w:val="right" w:leader="dot" w:pos="8306"/>
        </w:tabs>
      </w:pPr>
      <w:hyperlink w:anchor="_Toc17005" w:history="1">
        <w:r>
          <w:rPr>
            <w:rFonts w:ascii="仿宋" w:eastAsia="仿宋" w:hAnsi="仿宋" w:cs="仿宋" w:hint="eastAsia"/>
            <w:lang w:eastAsia="zh-CN"/>
          </w:rPr>
          <w:t>(二)、沟通计划</w:t>
        </w:r>
        <w:r>
          <w:tab/>
        </w:r>
        <w:r>
          <w:fldChar w:fldCharType="begin"/>
        </w:r>
        <w:r>
          <w:instrText xml:space="preserve"> PAGEREF _Toc17005 \h </w:instrText>
        </w:r>
        <w:r>
          <w:fldChar w:fldCharType="separate"/>
        </w:r>
        <w:r>
          <w:t>66</w:t>
        </w:r>
        <w:r>
          <w:fldChar w:fldCharType="end"/>
        </w:r>
      </w:hyperlink>
    </w:p>
    <w:p>
      <w:pPr>
        <w:pStyle w:val="TOC1"/>
        <w:tabs>
          <w:tab w:val="right" w:leader="dot" w:pos="8306"/>
        </w:tabs>
      </w:pPr>
      <w:hyperlink w:anchor="_Toc29185" w:history="1">
        <w:r>
          <w:rPr>
            <w:rFonts w:ascii="仿宋" w:eastAsia="仿宋" w:hAnsi="仿宋" w:cs="仿宋" w:hint="eastAsia"/>
            <w:lang w:eastAsia="zh-CN"/>
          </w:rPr>
          <w:t>十六、质量管理体系</w:t>
        </w:r>
        <w:r>
          <w:tab/>
        </w:r>
        <w:r>
          <w:fldChar w:fldCharType="begin"/>
        </w:r>
        <w:r>
          <w:instrText xml:space="preserve"> PAGEREF _Toc29185 \h </w:instrText>
        </w:r>
        <w:r>
          <w:fldChar w:fldCharType="separate"/>
        </w:r>
        <w:r>
          <w:t>67</w:t>
        </w:r>
        <w:r>
          <w:fldChar w:fldCharType="end"/>
        </w:r>
      </w:hyperlink>
    </w:p>
    <w:p>
      <w:pPr>
        <w:pStyle w:val="TOC2"/>
        <w:tabs>
          <w:tab w:val="right" w:leader="dot" w:pos="8306"/>
        </w:tabs>
      </w:pPr>
      <w:hyperlink w:anchor="_Toc20236" w:history="1">
        <w:r>
          <w:rPr>
            <w:rFonts w:ascii="仿宋" w:eastAsia="仿宋" w:hAnsi="仿宋" w:cs="仿宋" w:hint="eastAsia"/>
            <w:lang w:eastAsia="zh-CN"/>
          </w:rPr>
          <w:t>(一)、质量目标与方针</w:t>
        </w:r>
        <w:r>
          <w:tab/>
        </w:r>
        <w:r>
          <w:fldChar w:fldCharType="begin"/>
        </w:r>
        <w:r>
          <w:instrText xml:space="preserve"> PAGEREF _Toc20236 \h </w:instrText>
        </w:r>
        <w:r>
          <w:fldChar w:fldCharType="separate"/>
        </w:r>
        <w:r>
          <w:t>67</w:t>
        </w:r>
        <w:r>
          <w:fldChar w:fldCharType="end"/>
        </w:r>
      </w:hyperlink>
    </w:p>
    <w:p>
      <w:pPr>
        <w:pStyle w:val="TOC2"/>
        <w:tabs>
          <w:tab w:val="right" w:leader="dot" w:pos="8306"/>
        </w:tabs>
      </w:pPr>
      <w:hyperlink w:anchor="_Toc5953" w:history="1">
        <w:r>
          <w:rPr>
            <w:rFonts w:ascii="仿宋" w:eastAsia="仿宋" w:hAnsi="仿宋" w:cs="仿宋" w:hint="eastAsia"/>
            <w:lang w:eastAsia="zh-CN"/>
          </w:rPr>
          <w:t>(二)、质量管理责任</w:t>
        </w:r>
        <w:r>
          <w:tab/>
        </w:r>
        <w:r>
          <w:fldChar w:fldCharType="begin"/>
        </w:r>
        <w:r>
          <w:instrText xml:space="preserve"> PAGEREF _Toc5953 \h </w:instrText>
        </w:r>
        <w:r>
          <w:fldChar w:fldCharType="separate"/>
        </w:r>
        <w:r>
          <w:t>68</w:t>
        </w:r>
        <w:r>
          <w:fldChar w:fldCharType="end"/>
        </w:r>
      </w:hyperlink>
    </w:p>
    <w:p>
      <w:pPr>
        <w:pStyle w:val="TOC2"/>
        <w:tabs>
          <w:tab w:val="right" w:leader="dot" w:pos="8306"/>
        </w:tabs>
      </w:pPr>
      <w:hyperlink w:anchor="_Toc30868" w:history="1">
        <w:r>
          <w:rPr>
            <w:rFonts w:ascii="仿宋" w:eastAsia="仿宋" w:hAnsi="仿宋" w:cs="仿宋" w:hint="eastAsia"/>
            <w:lang w:eastAsia="zh-CN"/>
          </w:rPr>
          <w:t>(三)、质量管理体系文件</w:t>
        </w:r>
        <w:r>
          <w:tab/>
        </w:r>
        <w:r>
          <w:fldChar w:fldCharType="begin"/>
        </w:r>
        <w:r>
          <w:instrText xml:space="preserve"> PAGEREF _Toc30868 \h </w:instrText>
        </w:r>
        <w:r>
          <w:fldChar w:fldCharType="separate"/>
        </w:r>
        <w:r>
          <w:t>69</w:t>
        </w:r>
        <w:r>
          <w:fldChar w:fldCharType="end"/>
        </w:r>
      </w:hyperlink>
    </w:p>
    <w:p>
      <w:pPr>
        <w:pStyle w:val="TOC2"/>
        <w:tabs>
          <w:tab w:val="right" w:leader="dot" w:pos="8306"/>
        </w:tabs>
      </w:pPr>
      <w:hyperlink w:anchor="_Toc24313" w:history="1">
        <w:r>
          <w:rPr>
            <w:rFonts w:ascii="仿宋" w:eastAsia="仿宋" w:hAnsi="仿宋" w:cs="仿宋" w:hint="eastAsia"/>
            <w:lang w:eastAsia="zh-CN"/>
          </w:rPr>
          <w:t>(四)、质量培训与教育</w:t>
        </w:r>
        <w:r>
          <w:tab/>
        </w:r>
        <w:r>
          <w:fldChar w:fldCharType="begin"/>
        </w:r>
        <w:r>
          <w:instrText xml:space="preserve"> PAGEREF _Toc24313 \h </w:instrText>
        </w:r>
        <w:r>
          <w:fldChar w:fldCharType="separate"/>
        </w:r>
        <w:r>
          <w:t>72</w:t>
        </w:r>
        <w:r>
          <w:fldChar w:fldCharType="end"/>
        </w:r>
      </w:hyperlink>
    </w:p>
    <w:p>
      <w:pPr>
        <w:pStyle w:val="TOC2"/>
        <w:tabs>
          <w:tab w:val="right" w:leader="dot" w:pos="8306"/>
        </w:tabs>
      </w:pPr>
      <w:hyperlink w:anchor="_Toc9245" w:history="1">
        <w:r>
          <w:rPr>
            <w:rFonts w:ascii="仿宋" w:eastAsia="仿宋" w:hAnsi="仿宋" w:cs="仿宋" w:hint="eastAsia"/>
            <w:lang w:eastAsia="zh-CN"/>
          </w:rPr>
          <w:t>(五)、质量审核与评价</w:t>
        </w:r>
        <w:r>
          <w:tab/>
        </w:r>
        <w:r>
          <w:fldChar w:fldCharType="begin"/>
        </w:r>
        <w:r>
          <w:instrText xml:space="preserve"> PAGEREF _Toc9245 \h </w:instrText>
        </w:r>
        <w:r>
          <w:fldChar w:fldCharType="separate"/>
        </w:r>
        <w:r>
          <w:t>73</w:t>
        </w:r>
        <w:r>
          <w:fldChar w:fldCharType="end"/>
        </w:r>
      </w:hyperlink>
    </w:p>
    <w:p>
      <w:pPr>
        <w:pStyle w:val="TOC2"/>
        <w:tabs>
          <w:tab w:val="right" w:leader="dot" w:pos="8306"/>
        </w:tabs>
      </w:pPr>
      <w:hyperlink w:anchor="_Toc25960" w:history="1">
        <w:r>
          <w:rPr>
            <w:rFonts w:ascii="仿宋" w:eastAsia="仿宋" w:hAnsi="仿宋" w:cs="仿宋" w:hint="eastAsia"/>
            <w:lang w:eastAsia="zh-CN"/>
          </w:rPr>
          <w:t>(六)、不符合与纠正措施</w:t>
        </w:r>
        <w:r>
          <w:tab/>
        </w:r>
        <w:r>
          <w:fldChar w:fldCharType="begin"/>
        </w:r>
        <w:r>
          <w:instrText xml:space="preserve"> PAGEREF _Toc25960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08"/>
      <w:r>
        <w:rPr>
          <w:rFonts w:ascii="仿宋" w:eastAsia="仿宋" w:hAnsi="仿宋" w:cs="仿宋" w:hint="eastAsia"/>
          <w:sz w:val="28"/>
          <w:lang w:eastAsia="zh-CN"/>
        </w:rPr>
        <w:t>一、激光照排设备及系统项目可持续发展</w:t>
      </w:r>
      <w:bookmarkEnd w:id="2"/>
    </w:p>
    <w:p>
      <w:pPr>
        <w:pStyle w:val="Heading2"/>
        <w:rPr>
          <w:rFonts w:ascii="仿宋" w:eastAsia="仿宋" w:hAnsi="仿宋" w:cs="仿宋" w:hint="eastAsia"/>
          <w:lang w:eastAsia="zh-CN"/>
        </w:rPr>
      </w:pPr>
      <w:bookmarkStart w:id="3" w:name="_Toc2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照排设备及系统项目中，激光照排设备及系统项目团队着眼于未来，明确了可持续发展的战略方向。制定的具体可持续发展目标包括降低资源使用、采用环保技术、最大化社会效益等。这一步骤不仅有助于激光照排设备及系统项目在环保和社会责任方面达到最高标准，也为未来提供了明确的指引，确保激光照排设备及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可持续实践的融入激光照排设备及系统项目管理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激光照排设备及系统项目管理周期。从激光照排设备及系统项目规划开始，激光照排设备及系统项目团队就考虑了环境和社会的因素。在执行阶段，激光照排设备及系统项目团队积极推动绿色技术的应用，优化资源利用。此外，关注员工的社会责任，通过培训和沟通活动提高员工对可持续发展的认知，使他们能够在日常工作中践行可持续实践。这些举措不仅为激光照排设备及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4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激光照排设备及系统项目的可持续发展理念，我们深信环保与社会责任是激光照排设备及系统项目成功的关键支柱。在激光照排设备及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照排设备及系统项目团队通过引入先进的环保技术、建立高效的废物处理系统以及推动能源节约措施，积极履行环保责任。定期的环保监测和评估确保激光照排设备及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激光照排设备及系统项目不仅致力于自身可持续发展，还注重对社会的回馈。通过支持社区激光照排设备及系统项目、参与慈善事业、提供培训机会等方式，激光照排设备及系统项目积极履行社会责任。与当地社区建立积极互动，关注员工的工作与生活平衡，以及员工的身心健康，是激光照排设备及系统项目在社会责任层面的关键举措。这样的实践不仅增强了激光照排设备及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360"/>
      <w:r>
        <w:rPr>
          <w:rFonts w:ascii="仿宋" w:eastAsia="仿宋" w:hAnsi="仿宋" w:cs="仿宋" w:hint="eastAsia"/>
          <w:sz w:val="28"/>
          <w:lang w:eastAsia="zh-CN"/>
        </w:rPr>
        <w:t>二、激光照排设备及系统项目选址可行性分析</w:t>
      </w:r>
      <w:bookmarkEnd w:id="5"/>
    </w:p>
    <w:p>
      <w:pPr>
        <w:pStyle w:val="Heading2"/>
        <w:rPr>
          <w:rFonts w:ascii="仿宋" w:eastAsia="仿宋" w:hAnsi="仿宋" w:cs="仿宋" w:hint="eastAsia"/>
          <w:lang w:eastAsia="zh-CN"/>
        </w:rPr>
      </w:pPr>
      <w:bookmarkStart w:id="6" w:name="_Toc9050"/>
      <w:r>
        <w:rPr>
          <w:rFonts w:ascii="仿宋" w:eastAsia="仿宋" w:hAnsi="仿宋" w:cs="仿宋" w:hint="eastAsia"/>
          <w:lang w:eastAsia="zh-CN"/>
        </w:rPr>
        <w:t>(一)、激光照排设备及系统项目选址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该激光照排设备及系统项目选址位于XX省XX市XX区XXX街道</w:t>
      </w:r>
    </w:p>
    <w:p>
      <w:pPr>
        <w:pStyle w:val="Heading2"/>
        <w:ind w:firstLine="560" w:firstLineChars="200"/>
        <w:rPr>
          <w:rFonts w:ascii="仿宋" w:eastAsia="仿宋" w:hAnsi="仿宋" w:cs="仿宋" w:hint="eastAsia"/>
          <w:sz w:val="28"/>
          <w:lang w:eastAsia="zh-CN"/>
        </w:rPr>
      </w:pPr>
      <w:bookmarkStart w:id="7" w:name="_Toc649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激光照排设备及系统项目的征地面积将根据激光照排设备及系统项目的实际规模和需求进行精确规划。具体面积XXX平方米，旨在确保激光照排设备及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净用地面积是在征地面积基础上去除不可利用面积后的实际可开发用地。具体面积XXX平方米，考虑到环保、交通、安全等多方面因素，以确保激光照排设备及系统项目在整体利用效率上达到最优。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激光照排设备及系统项目计划建设的建筑总规模具体面积XXX平方米。这一规模的确定综合考虑了激光照排设备及系统项目的性质、规模，以及城市规划的相关要求，确保建筑布局与周边环境协调一致。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绿地率是激光照排设备及系统项目用地中被规划为绿地的比例。具体面积XXX平方米，旨在通过合理规划绿地，改善激光照排设备及系统项目周边环境，提升居民生活质量，并符合城市整体绿化规划。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容积率是用地上可以建设的建筑总体积与用地面积之比。具体面积XXX，通过合理的容积率规划，确保激光照排设备及系统项目建筑规模与周边环境和谐共生。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激光照排设备及系统项目选址与当地城市规划相一致，具体面积XXX平方米。通过与城市规划部门深入沟通，确保激光照排设备及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激光照排设备及系统项目选址符合当地产业政策，具体面积XXX平方米。这包括激光照排设备及系统项目对当地经济的促进作用，以及对相关产业的带动效应，确保激光照排设备及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用地总体要求必须符合环保和可持续发展的原则，具体面积XXX平方米。通过采用绿色建筑设计、节能减排等措施，确保激光照排设备及系统项目在建设和运营过程中对环境的影响最小化，达到可持续发展的要求。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确保激光照排设备及系统项目选址具备必要的公共设施配套，具体面积XXX平方米。这包括交通便利性、教育、医疗等基础设施，以提高居民生活品质，使得激光照排设备及系统项目选址更具吸引力。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考虑用地总体要求对当地社会稳定性的影响，具体面积XXX平方米。通过深入了解当地社区反馈，确保激光照排设备及系统项目的选址和建设过程对当地社会和谐稳定产生积极作用。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激光照排设备及系统项目选址不仅符合法规和规划，还在实际操作中具有可行性。这一全面规划将为激光照排设备及系统项目的成功实施提供坚实的基础，确保激光照排设备及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77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照排设备及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激光照排设备及系统项目的设备规划和空间设计中，我们将采取灵活设备布局的措施。设备布局将根据实际需求进行灵活设计，避免不必要的浪费。通过合理规划设备摆放位置，我们将提高设备的利用率，减少设备间距，以确保激光照排设备及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激光照排设备及系统项目内部引入共享设施的概念，例如共享会议室、办公区等。通过这种方式，我们可以减少对资源的重复建设，提高资源共享效率，从而减小激光照排设备及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33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激光照排设备及系统项目的总图布置中，我们将不同功能区域进行明确的规划，以最大程度满足激光照排设备及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67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激光照排设备及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照排设备及系统项目对环境的影响是综合评价的重要因素之一。我们将详细考虑选址周边的自然环境、生态保护区、水源地等情况，确保激光照排设备及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对选址的评价还需充分考虑当地政府的产业政策和法规。我们将详细了解激光照排设备及系统项目所在地的相关政策，确保激光照排设备及系统项目的规划和运营与当地法规相符，降低不必要的法律风险。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考虑到社会稳定性对企业运营的重要性，我们将评估选址地区的社会安全情况、劳工关系、社区反馈等方面，以确保激光照排设备及系统项目的建设和运营不会受到社会稳定性的负面影响。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最后，我们将综合考虑用地成本，包括土地购置费用、土地开发成本等。通过对用地成本的详细评估，我们能够做出更为精确的经济效益分析，为激光照排设备及系统项目的投资决策提供有力支持。</w:t>
      </w:r>
    </w:p>
    <w:p>
      <w:pPr>
        <w:pStyle w:val="Heading1"/>
        <w:ind w:firstLine="560" w:firstLineChars="200"/>
        <w:rPr>
          <w:rFonts w:ascii="仿宋" w:eastAsia="仿宋" w:hAnsi="仿宋" w:cs="仿宋" w:hint="eastAsia"/>
          <w:sz w:val="28"/>
          <w:lang w:eastAsia="zh-CN"/>
        </w:rPr>
      </w:pPr>
      <w:bookmarkStart w:id="11" w:name="_Toc19804"/>
      <w:r>
        <w:rPr>
          <w:rFonts w:ascii="仿宋" w:eastAsia="仿宋" w:hAnsi="仿宋" w:cs="仿宋" w:hint="eastAsia"/>
          <w:sz w:val="28"/>
          <w:lang w:eastAsia="zh-CN"/>
        </w:rPr>
        <w:t>三、激光照排设备及系统项目文档管理</w:t>
      </w:r>
      <w:bookmarkEnd w:id="11"/>
    </w:p>
    <w:p>
      <w:pPr>
        <w:pStyle w:val="Heading2"/>
        <w:rPr>
          <w:rFonts w:ascii="仿宋" w:eastAsia="仿宋" w:hAnsi="仿宋" w:cs="仿宋" w:hint="eastAsia"/>
          <w:lang w:eastAsia="zh-CN"/>
        </w:rPr>
      </w:pPr>
      <w:bookmarkStart w:id="12" w:name="_Toc71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激光照排设备及系统项目高度重视文档的质量和准确性，以支持激光照排设备及系统项目的各项活动和决策。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照排设备及系统项目文档的编制始于激光照排设备及系统项目计划的初期，我们制定了详细的文档编制计划，明确了每个文档的内容、格式和编写责任人。在激光照排设备及系统项目启动阶段，我们首先编制了激光照排设备及系统项目章程，明确定义了激光照排设备及系统项目的目标、范围、风险等关键要素。随后，激光照排设备及系统项目团队根据计划陆续编制了需求文档、设计文档、测试文档等各类文档，确保激光照排设备及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照排设备及系统项目管理中的重要环节，旨在确保激光照排设备及系统项目文档符合质量标准和激光照排设备及系统项目需求。在激光照排设备及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照排设备及系统项目相关利益方和专业领域的专家对文档进行独立审查。这有助于获取更全面、客观的反馈，确保激光照排设备及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照排设备及系统项目在文档编制与审查方面建立了严格的管理机制，通过规范的流程和多维度的审查，确保激光照排设备及系统项目文档的质量、准确性和可靠性，为激光照排设备及系统项目的顺利推进提供了有力支持。</w:t>
      </w:r>
    </w:p>
    <w:p>
      <w:pPr>
        <w:pStyle w:val="Heading2"/>
        <w:ind w:firstLine="560" w:firstLineChars="200"/>
        <w:rPr>
          <w:rFonts w:ascii="仿宋" w:eastAsia="仿宋" w:hAnsi="仿宋" w:cs="仿宋" w:hint="eastAsia"/>
          <w:sz w:val="28"/>
          <w:lang w:eastAsia="zh-CN"/>
        </w:rPr>
      </w:pPr>
      <w:bookmarkStart w:id="13" w:name="_Toc458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在激光照排设备及系统项目中，我们致力于优化文档发布与分发过程，以确保信息的高效传递和团队间协作的顺畅进行。以下是我们采取的关键优化策略：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我们通过多渠道发布文档，包括电子邮件、激光照排设备及系统项目管理平台、内部网站等，以满足不同团队成员的偏好和需求。多渠道发布确保了信息的全面覆盖。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我们采用了精细的权限控制，确保只有授权人员可以访问敏感信息。这种安全措施保护了激光照排设备及系统项目文档的机密性，防止了未经授权的信息泄露。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30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光照排设备及系统项目生命周期中一个至关重要的环节，直接关系到激光照排设备及系统项目信息的长期保存和历史记录的完整性。在激光照排设备及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253"/>
      <w:r>
        <w:rPr>
          <w:rFonts w:ascii="仿宋" w:eastAsia="仿宋" w:hAnsi="仿宋" w:cs="仿宋" w:hint="eastAsia"/>
          <w:sz w:val="28"/>
          <w:lang w:eastAsia="zh-CN"/>
        </w:rPr>
        <w:t>四、激光照排设备及系统项目建设单位说明</w:t>
      </w:r>
      <w:bookmarkEnd w:id="15"/>
    </w:p>
    <w:p>
      <w:pPr>
        <w:pStyle w:val="Heading2"/>
        <w:rPr>
          <w:rFonts w:ascii="仿宋" w:eastAsia="仿宋" w:hAnsi="仿宋" w:cs="仿宋" w:hint="eastAsia"/>
          <w:lang w:eastAsia="zh-CN"/>
        </w:rPr>
      </w:pPr>
      <w:bookmarkStart w:id="16" w:name="_Toc23391"/>
      <w:r>
        <w:rPr>
          <w:rFonts w:ascii="仿宋" w:eastAsia="仿宋" w:hAnsi="仿宋" w:cs="仿宋" w:hint="eastAsia"/>
          <w:lang w:eastAsia="zh-CN"/>
        </w:rPr>
        <w:t>(一)、激光照排设备及系统项目承办单位基本情况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8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激光照排设备及系统项目承办单位的XXXX，我们着眼于实现可持续的经济效益。通过技术创新和解决方案的提供，公司预计在激光照排设备及系统项目执行期间将获得可观的收入增长。这一收入来源主要包括激光照排设备及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同时，我们注重成本控制和效率提升，以确保激光照排设备及系统项目的可持续盈利。透过精细的管理和资源优化，公司期望实现激光照排设备及系统项目利润最大化。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激光照排设备及系统项目实施进行全面的投资评估，包括激光照排设备及系统项目启动阶段的资金投入和后续运营成本。通过对激光照排设备及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激光照排设备及系统项目实施过程中具备足够的资金流动性，公司将进行详尽的现金流分析。这包括资金需求的合理预测、激光照排设备及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1291"/>
      <w:r>
        <w:rPr>
          <w:rFonts w:ascii="仿宋" w:eastAsia="仿宋" w:hAnsi="仿宋" w:cs="仿宋" w:hint="eastAsia"/>
          <w:sz w:val="28"/>
          <w:lang w:eastAsia="zh-CN"/>
        </w:rPr>
        <w:t>五、激光照排设备及系统项目概论</w:t>
      </w:r>
      <w:bookmarkEnd w:id="18"/>
    </w:p>
    <w:p>
      <w:pPr>
        <w:pStyle w:val="Heading2"/>
        <w:rPr>
          <w:rFonts w:ascii="仿宋" w:eastAsia="仿宋" w:hAnsi="仿宋" w:cs="仿宋" w:hint="eastAsia"/>
          <w:lang w:eastAsia="zh-CN"/>
        </w:rPr>
      </w:pPr>
      <w:bookmarkStart w:id="19" w:name="_Toc3930"/>
      <w:r>
        <w:rPr>
          <w:rFonts w:ascii="仿宋" w:eastAsia="仿宋" w:hAnsi="仿宋" w:cs="仿宋" w:hint="eastAsia"/>
          <w:lang w:eastAsia="zh-CN"/>
        </w:rPr>
        <w:t>(一)、激光照排设备及系统项目概况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照排设备及系统项目的起源追溯至对市场的深入洞察。市场的不断演变与变革为激光照排设备及系统项目提供了难得的机遇。当前市场存在的需求缺口和变革的大环境共同构成了激光照排设备及系统项目的背景。这个激光照排设备及系统项目旨在充分利用市场机遇，填补行业中尚未满足的需求，为客户提供全新的解决方案。市场的变革和需求的增长使得这个激光照排设备及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激光照排设备及系统项目名称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照排设备及系统项目正式命名为激光照排设备及系统。这个名称不仅仅是一个标识，更代表了激光照排设备及系统项目的核心理念和愿景。它蕴含着激光照排设备及系统项目所要解决问题的关键字，具有强烈的表达和辨识度，为激光照排设备及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激光照排设备及系统项目目标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https://d.book118.com/558142120052006045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激光照排设备及系统项目计划设计方案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C5B9B"/>
    <w:rsid w:val="34EC5B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4212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2024-03-01T15:16:00Z</dcterms:created>
  <dcterms:modified xsi:type="dcterms:W3CDTF">2024-03-01T15:16:25Z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D75D2DA43FEA4F09A3F3C558A9DF4B09_11</vt:lpwstr>
  </property>
  <property fmtid="{D5CDD505-2E9C-101B-9397-08002B2CF9AE}" pid="3" name="KSOProductBuildVer">
    <vt:lpwstr>2052-12.1.0.16388</vt:lpwstr>
  </property>
</Properties>
</file>