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海卫游艇项目建设总纲及方案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102" w:history="1">
        <w:r>
          <w:rPr>
            <w:rFonts w:ascii="仿宋" w:eastAsia="仿宋" w:hAnsi="仿宋" w:cs="仿宋" w:hint="eastAsia"/>
            <w:lang w:eastAsia="zh-CN"/>
          </w:rPr>
          <w:t>概论</w:t>
        </w:r>
        <w:r>
          <w:tab/>
        </w:r>
        <w:r>
          <w:fldChar w:fldCharType="begin"/>
        </w:r>
        <w:r>
          <w:instrText xml:space="preserve"> PAGEREF _Toc10102 \h </w:instrText>
        </w:r>
        <w:r>
          <w:fldChar w:fldCharType="separate"/>
        </w:r>
        <w:r>
          <w:t>3</w:t>
        </w:r>
        <w:r>
          <w:fldChar w:fldCharType="end"/>
        </w:r>
      </w:hyperlink>
    </w:p>
    <w:p>
      <w:pPr>
        <w:pStyle w:val="TOC1"/>
        <w:tabs>
          <w:tab w:val="right" w:leader="dot" w:pos="8306"/>
        </w:tabs>
      </w:pPr>
      <w:hyperlink w:anchor="_Toc10535" w:history="1">
        <w:r>
          <w:rPr>
            <w:rFonts w:ascii="仿宋" w:eastAsia="仿宋" w:hAnsi="仿宋" w:cs="仿宋" w:hint="eastAsia"/>
            <w:lang w:eastAsia="zh-CN"/>
          </w:rPr>
          <w:t>一、项目监理与质量保证</w:t>
        </w:r>
        <w:r>
          <w:tab/>
        </w:r>
        <w:r>
          <w:fldChar w:fldCharType="begin"/>
        </w:r>
        <w:r>
          <w:instrText xml:space="preserve"> PAGEREF _Toc10535 \h </w:instrText>
        </w:r>
        <w:r>
          <w:fldChar w:fldCharType="separate"/>
        </w:r>
        <w:r>
          <w:t>3</w:t>
        </w:r>
        <w:r>
          <w:fldChar w:fldCharType="end"/>
        </w:r>
      </w:hyperlink>
    </w:p>
    <w:p>
      <w:pPr>
        <w:pStyle w:val="TOC2"/>
        <w:tabs>
          <w:tab w:val="right" w:leader="dot" w:pos="8306"/>
        </w:tabs>
      </w:pPr>
      <w:hyperlink w:anchor="_Toc21108" w:history="1">
        <w:r>
          <w:rPr>
            <w:rFonts w:ascii="仿宋" w:eastAsia="仿宋" w:hAnsi="仿宋" w:cs="仿宋" w:hint="eastAsia"/>
            <w:lang w:eastAsia="zh-CN"/>
          </w:rPr>
          <w:t>(一)、监理体系构建</w:t>
        </w:r>
        <w:r>
          <w:tab/>
        </w:r>
        <w:r>
          <w:fldChar w:fldCharType="begin"/>
        </w:r>
        <w:r>
          <w:instrText xml:space="preserve"> PAGEREF _Toc21108 \h </w:instrText>
        </w:r>
        <w:r>
          <w:fldChar w:fldCharType="separate"/>
        </w:r>
        <w:r>
          <w:t>3</w:t>
        </w:r>
        <w:r>
          <w:fldChar w:fldCharType="end"/>
        </w:r>
      </w:hyperlink>
    </w:p>
    <w:p>
      <w:pPr>
        <w:pStyle w:val="TOC2"/>
        <w:tabs>
          <w:tab w:val="right" w:leader="dot" w:pos="8306"/>
        </w:tabs>
      </w:pPr>
      <w:hyperlink w:anchor="_Toc32670" w:history="1">
        <w:r>
          <w:rPr>
            <w:rFonts w:ascii="仿宋" w:eastAsia="仿宋" w:hAnsi="仿宋" w:cs="仿宋" w:hint="eastAsia"/>
            <w:lang w:eastAsia="zh-CN"/>
          </w:rPr>
          <w:t>(二)、质量保证体系实施</w:t>
        </w:r>
        <w:r>
          <w:tab/>
        </w:r>
        <w:r>
          <w:fldChar w:fldCharType="begin"/>
        </w:r>
        <w:r>
          <w:instrText xml:space="preserve"> PAGEREF _Toc32670 \h </w:instrText>
        </w:r>
        <w:r>
          <w:fldChar w:fldCharType="separate"/>
        </w:r>
        <w:r>
          <w:t>4</w:t>
        </w:r>
        <w:r>
          <w:fldChar w:fldCharType="end"/>
        </w:r>
      </w:hyperlink>
    </w:p>
    <w:p>
      <w:pPr>
        <w:pStyle w:val="TOC2"/>
        <w:tabs>
          <w:tab w:val="right" w:leader="dot" w:pos="8306"/>
        </w:tabs>
      </w:pPr>
      <w:hyperlink w:anchor="_Toc8283" w:history="1">
        <w:r>
          <w:rPr>
            <w:rFonts w:ascii="仿宋" w:eastAsia="仿宋" w:hAnsi="仿宋" w:cs="仿宋" w:hint="eastAsia"/>
            <w:lang w:eastAsia="zh-CN"/>
          </w:rPr>
          <w:t>(三)、监理与质量控制流程</w:t>
        </w:r>
        <w:r>
          <w:tab/>
        </w:r>
        <w:r>
          <w:fldChar w:fldCharType="begin"/>
        </w:r>
        <w:r>
          <w:instrText xml:space="preserve"> PAGEREF _Toc8283 \h </w:instrText>
        </w:r>
        <w:r>
          <w:fldChar w:fldCharType="separate"/>
        </w:r>
        <w:r>
          <w:t>4</w:t>
        </w:r>
        <w:r>
          <w:fldChar w:fldCharType="end"/>
        </w:r>
      </w:hyperlink>
    </w:p>
    <w:p>
      <w:pPr>
        <w:pStyle w:val="TOC1"/>
        <w:tabs>
          <w:tab w:val="right" w:leader="dot" w:pos="8306"/>
        </w:tabs>
      </w:pPr>
      <w:hyperlink w:anchor="_Toc6951" w:history="1">
        <w:r>
          <w:rPr>
            <w:rFonts w:ascii="仿宋" w:eastAsia="仿宋" w:hAnsi="仿宋" w:cs="仿宋" w:hint="eastAsia"/>
            <w:lang w:eastAsia="zh-CN"/>
          </w:rPr>
          <w:t>二、财务管理与成本控制</w:t>
        </w:r>
        <w:r>
          <w:tab/>
        </w:r>
        <w:r>
          <w:fldChar w:fldCharType="begin"/>
        </w:r>
        <w:r>
          <w:instrText xml:space="preserve"> PAGEREF _Toc6951 \h </w:instrText>
        </w:r>
        <w:r>
          <w:fldChar w:fldCharType="separate"/>
        </w:r>
        <w:r>
          <w:t>5</w:t>
        </w:r>
        <w:r>
          <w:fldChar w:fldCharType="end"/>
        </w:r>
      </w:hyperlink>
    </w:p>
    <w:p>
      <w:pPr>
        <w:pStyle w:val="TOC2"/>
        <w:tabs>
          <w:tab w:val="right" w:leader="dot" w:pos="8306"/>
        </w:tabs>
      </w:pPr>
      <w:hyperlink w:anchor="_Toc21162" w:history="1">
        <w:r>
          <w:rPr>
            <w:rFonts w:ascii="仿宋" w:eastAsia="仿宋" w:hAnsi="仿宋" w:cs="仿宋" w:hint="eastAsia"/>
            <w:lang w:eastAsia="zh-CN"/>
          </w:rPr>
          <w:t>(一)、财务管理体系建设</w:t>
        </w:r>
        <w:r>
          <w:tab/>
        </w:r>
        <w:r>
          <w:fldChar w:fldCharType="begin"/>
        </w:r>
        <w:r>
          <w:instrText xml:space="preserve"> PAGEREF _Toc21162 \h </w:instrText>
        </w:r>
        <w:r>
          <w:fldChar w:fldCharType="separate"/>
        </w:r>
        <w:r>
          <w:t>5</w:t>
        </w:r>
        <w:r>
          <w:fldChar w:fldCharType="end"/>
        </w:r>
      </w:hyperlink>
    </w:p>
    <w:p>
      <w:pPr>
        <w:pStyle w:val="TOC2"/>
        <w:tabs>
          <w:tab w:val="right" w:leader="dot" w:pos="8306"/>
        </w:tabs>
      </w:pPr>
      <w:hyperlink w:anchor="_Toc14235" w:history="1">
        <w:r>
          <w:rPr>
            <w:rFonts w:ascii="仿宋" w:eastAsia="仿宋" w:hAnsi="仿宋" w:cs="仿宋" w:hint="eastAsia"/>
            <w:lang w:eastAsia="zh-CN"/>
          </w:rPr>
          <w:t>(二)、成本控制措施</w:t>
        </w:r>
        <w:r>
          <w:tab/>
        </w:r>
        <w:r>
          <w:fldChar w:fldCharType="begin"/>
        </w:r>
        <w:r>
          <w:instrText xml:space="preserve"> PAGEREF _Toc14235 \h </w:instrText>
        </w:r>
        <w:r>
          <w:fldChar w:fldCharType="separate"/>
        </w:r>
        <w:r>
          <w:t>6</w:t>
        </w:r>
        <w:r>
          <w:fldChar w:fldCharType="end"/>
        </w:r>
      </w:hyperlink>
    </w:p>
    <w:p>
      <w:pPr>
        <w:pStyle w:val="TOC1"/>
        <w:tabs>
          <w:tab w:val="right" w:leader="dot" w:pos="8306"/>
        </w:tabs>
      </w:pPr>
      <w:hyperlink w:anchor="_Toc7369" w:history="1">
        <w:r>
          <w:rPr>
            <w:rFonts w:ascii="仿宋" w:eastAsia="仿宋" w:hAnsi="仿宋" w:cs="仿宋" w:hint="eastAsia"/>
            <w:lang w:eastAsia="zh-CN"/>
          </w:rPr>
          <w:t>三、发展规划、产业政策和行业准入分析</w:t>
        </w:r>
        <w:r>
          <w:tab/>
        </w:r>
        <w:r>
          <w:fldChar w:fldCharType="begin"/>
        </w:r>
        <w:r>
          <w:instrText xml:space="preserve"> PAGEREF _Toc7369 \h </w:instrText>
        </w:r>
        <w:r>
          <w:fldChar w:fldCharType="separate"/>
        </w:r>
        <w:r>
          <w:t>7</w:t>
        </w:r>
        <w:r>
          <w:fldChar w:fldCharType="end"/>
        </w:r>
      </w:hyperlink>
    </w:p>
    <w:p>
      <w:pPr>
        <w:pStyle w:val="TOC2"/>
        <w:tabs>
          <w:tab w:val="right" w:leader="dot" w:pos="8306"/>
        </w:tabs>
      </w:pPr>
      <w:hyperlink w:anchor="_Toc19951" w:history="1">
        <w:r>
          <w:rPr>
            <w:rFonts w:ascii="仿宋" w:eastAsia="仿宋" w:hAnsi="仿宋" w:cs="仿宋" w:hint="eastAsia"/>
            <w:lang w:eastAsia="zh-CN"/>
          </w:rPr>
          <w:t>(一)、发展规划分析</w:t>
        </w:r>
        <w:r>
          <w:tab/>
        </w:r>
        <w:r>
          <w:fldChar w:fldCharType="begin"/>
        </w:r>
        <w:r>
          <w:instrText xml:space="preserve"> PAGEREF _Toc19951 \h </w:instrText>
        </w:r>
        <w:r>
          <w:fldChar w:fldCharType="separate"/>
        </w:r>
        <w:r>
          <w:t>7</w:t>
        </w:r>
        <w:r>
          <w:fldChar w:fldCharType="end"/>
        </w:r>
      </w:hyperlink>
    </w:p>
    <w:p>
      <w:pPr>
        <w:pStyle w:val="TOC2"/>
        <w:tabs>
          <w:tab w:val="right" w:leader="dot" w:pos="8306"/>
        </w:tabs>
      </w:pPr>
      <w:hyperlink w:anchor="_Toc601" w:history="1">
        <w:r>
          <w:rPr>
            <w:rFonts w:ascii="仿宋" w:eastAsia="仿宋" w:hAnsi="仿宋" w:cs="仿宋" w:hint="eastAsia"/>
            <w:lang w:eastAsia="zh-CN"/>
          </w:rPr>
          <w:t>(二)、产业政策分析</w:t>
        </w:r>
        <w:r>
          <w:tab/>
        </w:r>
        <w:r>
          <w:fldChar w:fldCharType="begin"/>
        </w:r>
        <w:r>
          <w:instrText xml:space="preserve"> PAGEREF _Toc601 \h </w:instrText>
        </w:r>
        <w:r>
          <w:fldChar w:fldCharType="separate"/>
        </w:r>
        <w:r>
          <w:t>9</w:t>
        </w:r>
        <w:r>
          <w:fldChar w:fldCharType="end"/>
        </w:r>
      </w:hyperlink>
    </w:p>
    <w:p>
      <w:pPr>
        <w:pStyle w:val="TOC2"/>
        <w:tabs>
          <w:tab w:val="right" w:leader="dot" w:pos="8306"/>
        </w:tabs>
      </w:pPr>
      <w:hyperlink w:anchor="_Toc4028" w:history="1">
        <w:r>
          <w:rPr>
            <w:rFonts w:ascii="仿宋" w:eastAsia="仿宋" w:hAnsi="仿宋" w:cs="仿宋" w:hint="eastAsia"/>
            <w:lang w:eastAsia="zh-CN"/>
          </w:rPr>
          <w:t>(三)、行业准入分析</w:t>
        </w:r>
        <w:r>
          <w:tab/>
        </w:r>
        <w:r>
          <w:fldChar w:fldCharType="begin"/>
        </w:r>
        <w:r>
          <w:instrText xml:space="preserve"> PAGEREF _Toc4028 \h </w:instrText>
        </w:r>
        <w:r>
          <w:fldChar w:fldCharType="separate"/>
        </w:r>
        <w:r>
          <w:t>11</w:t>
        </w:r>
        <w:r>
          <w:fldChar w:fldCharType="end"/>
        </w:r>
      </w:hyperlink>
    </w:p>
    <w:p>
      <w:pPr>
        <w:pStyle w:val="TOC1"/>
        <w:tabs>
          <w:tab w:val="right" w:leader="dot" w:pos="8306"/>
        </w:tabs>
      </w:pPr>
      <w:hyperlink w:anchor="_Toc8484" w:history="1">
        <w:r>
          <w:rPr>
            <w:rFonts w:ascii="仿宋" w:eastAsia="仿宋" w:hAnsi="仿宋" w:cs="仿宋" w:hint="eastAsia"/>
            <w:lang w:eastAsia="zh-CN"/>
          </w:rPr>
          <w:t>四、资源开发及综合利用分析</w:t>
        </w:r>
        <w:r>
          <w:tab/>
        </w:r>
        <w:r>
          <w:fldChar w:fldCharType="begin"/>
        </w:r>
        <w:r>
          <w:instrText xml:space="preserve"> PAGEREF _Toc8484 \h </w:instrText>
        </w:r>
        <w:r>
          <w:fldChar w:fldCharType="separate"/>
        </w:r>
        <w:r>
          <w:t>12</w:t>
        </w:r>
        <w:r>
          <w:fldChar w:fldCharType="end"/>
        </w:r>
      </w:hyperlink>
    </w:p>
    <w:p>
      <w:pPr>
        <w:pStyle w:val="TOC2"/>
        <w:tabs>
          <w:tab w:val="right" w:leader="dot" w:pos="8306"/>
        </w:tabs>
      </w:pPr>
      <w:hyperlink w:anchor="_Toc21480" w:history="1">
        <w:r>
          <w:rPr>
            <w:rFonts w:ascii="仿宋" w:eastAsia="仿宋" w:hAnsi="仿宋" w:cs="仿宋" w:hint="eastAsia"/>
            <w:lang w:eastAsia="zh-CN"/>
          </w:rPr>
          <w:t>(一)、资源开发方案</w:t>
        </w:r>
        <w:r>
          <w:tab/>
        </w:r>
        <w:r>
          <w:fldChar w:fldCharType="begin"/>
        </w:r>
        <w:r>
          <w:instrText xml:space="preserve"> PAGEREF _Toc21480 \h </w:instrText>
        </w:r>
        <w:r>
          <w:fldChar w:fldCharType="separate"/>
        </w:r>
        <w:r>
          <w:t>12</w:t>
        </w:r>
        <w:r>
          <w:fldChar w:fldCharType="end"/>
        </w:r>
      </w:hyperlink>
    </w:p>
    <w:p>
      <w:pPr>
        <w:pStyle w:val="TOC2"/>
        <w:tabs>
          <w:tab w:val="right" w:leader="dot" w:pos="8306"/>
        </w:tabs>
      </w:pPr>
      <w:hyperlink w:anchor="_Toc2967" w:history="1">
        <w:r>
          <w:rPr>
            <w:rFonts w:ascii="仿宋" w:eastAsia="仿宋" w:hAnsi="仿宋" w:cs="仿宋" w:hint="eastAsia"/>
            <w:lang w:eastAsia="zh-CN"/>
          </w:rPr>
          <w:t>(二)、资源利用方案</w:t>
        </w:r>
        <w:r>
          <w:tab/>
        </w:r>
        <w:r>
          <w:fldChar w:fldCharType="begin"/>
        </w:r>
        <w:r>
          <w:instrText xml:space="preserve"> PAGEREF _Toc2967 \h </w:instrText>
        </w:r>
        <w:r>
          <w:fldChar w:fldCharType="separate"/>
        </w:r>
        <w:r>
          <w:t>13</w:t>
        </w:r>
        <w:r>
          <w:fldChar w:fldCharType="end"/>
        </w:r>
      </w:hyperlink>
    </w:p>
    <w:p>
      <w:pPr>
        <w:pStyle w:val="TOC2"/>
        <w:tabs>
          <w:tab w:val="right" w:leader="dot" w:pos="8306"/>
        </w:tabs>
      </w:pPr>
      <w:hyperlink w:anchor="_Toc9674" w:history="1">
        <w:r>
          <w:rPr>
            <w:rFonts w:ascii="仿宋" w:eastAsia="仿宋" w:hAnsi="仿宋" w:cs="仿宋" w:hint="eastAsia"/>
            <w:lang w:eastAsia="zh-CN"/>
          </w:rPr>
          <w:t>(三)、资源节约措施</w:t>
        </w:r>
        <w:r>
          <w:tab/>
        </w:r>
        <w:r>
          <w:fldChar w:fldCharType="begin"/>
        </w:r>
        <w:r>
          <w:instrText xml:space="preserve"> PAGEREF _Toc9674 \h </w:instrText>
        </w:r>
        <w:r>
          <w:fldChar w:fldCharType="separate"/>
        </w:r>
        <w:r>
          <w:t>14</w:t>
        </w:r>
        <w:r>
          <w:fldChar w:fldCharType="end"/>
        </w:r>
      </w:hyperlink>
    </w:p>
    <w:p>
      <w:pPr>
        <w:pStyle w:val="TOC1"/>
        <w:tabs>
          <w:tab w:val="right" w:leader="dot" w:pos="8306"/>
        </w:tabs>
      </w:pPr>
      <w:hyperlink w:anchor="_Toc16352" w:history="1">
        <w:r>
          <w:rPr>
            <w:rFonts w:ascii="仿宋" w:eastAsia="仿宋" w:hAnsi="仿宋" w:cs="仿宋" w:hint="eastAsia"/>
            <w:lang w:eastAsia="zh-CN"/>
          </w:rPr>
          <w:t>五、环境和生态影响分析</w:t>
        </w:r>
        <w:r>
          <w:tab/>
        </w:r>
        <w:r>
          <w:fldChar w:fldCharType="begin"/>
        </w:r>
        <w:r>
          <w:instrText xml:space="preserve"> PAGEREF _Toc16352 \h </w:instrText>
        </w:r>
        <w:r>
          <w:fldChar w:fldCharType="separate"/>
        </w:r>
        <w:r>
          <w:t>15</w:t>
        </w:r>
        <w:r>
          <w:fldChar w:fldCharType="end"/>
        </w:r>
      </w:hyperlink>
    </w:p>
    <w:p>
      <w:pPr>
        <w:pStyle w:val="TOC2"/>
        <w:tabs>
          <w:tab w:val="right" w:leader="dot" w:pos="8306"/>
        </w:tabs>
      </w:pPr>
      <w:hyperlink w:anchor="_Toc29247" w:history="1">
        <w:r>
          <w:rPr>
            <w:rFonts w:ascii="仿宋" w:eastAsia="仿宋" w:hAnsi="仿宋" w:cs="仿宋" w:hint="eastAsia"/>
            <w:lang w:eastAsia="zh-CN"/>
          </w:rPr>
          <w:t>(一)、环境和生态现状</w:t>
        </w:r>
        <w:r>
          <w:tab/>
        </w:r>
        <w:r>
          <w:fldChar w:fldCharType="begin"/>
        </w:r>
        <w:r>
          <w:instrText xml:space="preserve"> PAGEREF _Toc29247 \h </w:instrText>
        </w:r>
        <w:r>
          <w:fldChar w:fldCharType="separate"/>
        </w:r>
        <w:r>
          <w:t>15</w:t>
        </w:r>
        <w:r>
          <w:fldChar w:fldCharType="end"/>
        </w:r>
      </w:hyperlink>
    </w:p>
    <w:p>
      <w:pPr>
        <w:pStyle w:val="TOC2"/>
        <w:tabs>
          <w:tab w:val="right" w:leader="dot" w:pos="8306"/>
        </w:tabs>
      </w:pPr>
      <w:hyperlink w:anchor="_Toc26922" w:history="1">
        <w:r>
          <w:rPr>
            <w:rFonts w:ascii="仿宋" w:eastAsia="仿宋" w:hAnsi="仿宋" w:cs="仿宋" w:hint="eastAsia"/>
            <w:lang w:eastAsia="zh-CN"/>
          </w:rPr>
          <w:t>(二)、生态环境影响分析</w:t>
        </w:r>
        <w:r>
          <w:tab/>
        </w:r>
        <w:r>
          <w:fldChar w:fldCharType="begin"/>
        </w:r>
        <w:r>
          <w:instrText xml:space="preserve"> PAGEREF _Toc26922 \h </w:instrText>
        </w:r>
        <w:r>
          <w:fldChar w:fldCharType="separate"/>
        </w:r>
        <w:r>
          <w:t>17</w:t>
        </w:r>
        <w:r>
          <w:fldChar w:fldCharType="end"/>
        </w:r>
      </w:hyperlink>
    </w:p>
    <w:p>
      <w:pPr>
        <w:pStyle w:val="TOC2"/>
        <w:tabs>
          <w:tab w:val="right" w:leader="dot" w:pos="8306"/>
        </w:tabs>
      </w:pPr>
      <w:hyperlink w:anchor="_Toc27269" w:history="1">
        <w:r>
          <w:rPr>
            <w:rFonts w:ascii="仿宋" w:eastAsia="仿宋" w:hAnsi="仿宋" w:cs="仿宋" w:hint="eastAsia"/>
            <w:lang w:eastAsia="zh-CN"/>
          </w:rPr>
          <w:t>(三)、生态环境保护措施</w:t>
        </w:r>
        <w:r>
          <w:tab/>
        </w:r>
        <w:r>
          <w:fldChar w:fldCharType="begin"/>
        </w:r>
        <w:r>
          <w:instrText xml:space="preserve"> PAGEREF _Toc27269 \h </w:instrText>
        </w:r>
        <w:r>
          <w:fldChar w:fldCharType="separate"/>
        </w:r>
        <w:r>
          <w:t>18</w:t>
        </w:r>
        <w:r>
          <w:fldChar w:fldCharType="end"/>
        </w:r>
      </w:hyperlink>
    </w:p>
    <w:p>
      <w:pPr>
        <w:pStyle w:val="TOC2"/>
        <w:tabs>
          <w:tab w:val="right" w:leader="dot" w:pos="8306"/>
        </w:tabs>
      </w:pPr>
      <w:hyperlink w:anchor="_Toc17292" w:history="1">
        <w:r>
          <w:rPr>
            <w:rFonts w:ascii="仿宋" w:eastAsia="仿宋" w:hAnsi="仿宋" w:cs="仿宋" w:hint="eastAsia"/>
            <w:lang w:eastAsia="zh-CN"/>
          </w:rPr>
          <w:t>(四)、地质灾害影响分析</w:t>
        </w:r>
        <w:r>
          <w:tab/>
        </w:r>
        <w:r>
          <w:fldChar w:fldCharType="begin"/>
        </w:r>
        <w:r>
          <w:instrText xml:space="preserve"> PAGEREF _Toc17292 \h </w:instrText>
        </w:r>
        <w:r>
          <w:fldChar w:fldCharType="separate"/>
        </w:r>
        <w:r>
          <w:t>20</w:t>
        </w:r>
        <w:r>
          <w:fldChar w:fldCharType="end"/>
        </w:r>
      </w:hyperlink>
    </w:p>
    <w:p>
      <w:pPr>
        <w:pStyle w:val="TOC2"/>
        <w:tabs>
          <w:tab w:val="right" w:leader="dot" w:pos="8306"/>
        </w:tabs>
      </w:pPr>
      <w:hyperlink w:anchor="_Toc13021" w:history="1">
        <w:r>
          <w:rPr>
            <w:rFonts w:ascii="仿宋" w:eastAsia="仿宋" w:hAnsi="仿宋" w:cs="仿宋" w:hint="eastAsia"/>
            <w:lang w:eastAsia="zh-CN"/>
          </w:rPr>
          <w:t>(五)、特殊环境影响</w:t>
        </w:r>
        <w:r>
          <w:tab/>
        </w:r>
        <w:r>
          <w:fldChar w:fldCharType="begin"/>
        </w:r>
        <w:r>
          <w:instrText xml:space="preserve"> PAGEREF _Toc13021 \h </w:instrText>
        </w:r>
        <w:r>
          <w:fldChar w:fldCharType="separate"/>
        </w:r>
        <w:r>
          <w:t>21</w:t>
        </w:r>
        <w:r>
          <w:fldChar w:fldCharType="end"/>
        </w:r>
      </w:hyperlink>
    </w:p>
    <w:p>
      <w:pPr>
        <w:pStyle w:val="TOC1"/>
        <w:tabs>
          <w:tab w:val="right" w:leader="dot" w:pos="8306"/>
        </w:tabs>
      </w:pPr>
      <w:hyperlink w:anchor="_Toc169" w:history="1">
        <w:r>
          <w:rPr>
            <w:rFonts w:ascii="仿宋" w:eastAsia="仿宋" w:hAnsi="仿宋" w:cs="仿宋" w:hint="eastAsia"/>
            <w:lang w:eastAsia="zh-CN"/>
          </w:rPr>
          <w:t>六、社会影响分析</w:t>
        </w:r>
        <w:r>
          <w:tab/>
        </w:r>
        <w:r>
          <w:fldChar w:fldCharType="begin"/>
        </w:r>
        <w:r>
          <w:instrText xml:space="preserve"> PAGEREF _Toc169 \h </w:instrText>
        </w:r>
        <w:r>
          <w:fldChar w:fldCharType="separate"/>
        </w:r>
        <w:r>
          <w:t>22</w:t>
        </w:r>
        <w:r>
          <w:fldChar w:fldCharType="end"/>
        </w:r>
      </w:hyperlink>
    </w:p>
    <w:p>
      <w:pPr>
        <w:pStyle w:val="TOC2"/>
        <w:tabs>
          <w:tab w:val="right" w:leader="dot" w:pos="8306"/>
        </w:tabs>
      </w:pPr>
      <w:hyperlink w:anchor="_Toc25404" w:history="1">
        <w:r>
          <w:rPr>
            <w:rFonts w:ascii="仿宋" w:eastAsia="仿宋" w:hAnsi="仿宋" w:cs="仿宋" w:hint="eastAsia"/>
            <w:lang w:eastAsia="zh-CN"/>
          </w:rPr>
          <w:t>(一)、社会影响效果分析</w:t>
        </w:r>
        <w:r>
          <w:tab/>
        </w:r>
        <w:r>
          <w:fldChar w:fldCharType="begin"/>
        </w:r>
        <w:r>
          <w:instrText xml:space="preserve"> PAGEREF _Toc25404 \h </w:instrText>
        </w:r>
        <w:r>
          <w:fldChar w:fldCharType="separate"/>
        </w:r>
        <w:r>
          <w:t>22</w:t>
        </w:r>
        <w:r>
          <w:fldChar w:fldCharType="end"/>
        </w:r>
      </w:hyperlink>
    </w:p>
    <w:p>
      <w:pPr>
        <w:pStyle w:val="TOC2"/>
        <w:tabs>
          <w:tab w:val="right" w:leader="dot" w:pos="8306"/>
        </w:tabs>
      </w:pPr>
      <w:hyperlink w:anchor="_Toc14864" w:history="1">
        <w:r>
          <w:rPr>
            <w:rFonts w:ascii="仿宋" w:eastAsia="仿宋" w:hAnsi="仿宋" w:cs="仿宋" w:hint="eastAsia"/>
            <w:lang w:eastAsia="zh-CN"/>
          </w:rPr>
          <w:t>(二)、社会适应性分析</w:t>
        </w:r>
        <w:r>
          <w:tab/>
        </w:r>
        <w:r>
          <w:fldChar w:fldCharType="begin"/>
        </w:r>
        <w:r>
          <w:instrText xml:space="preserve"> PAGEREF _Toc14864 \h </w:instrText>
        </w:r>
        <w:r>
          <w:fldChar w:fldCharType="separate"/>
        </w:r>
        <w:r>
          <w:t>25</w:t>
        </w:r>
        <w:r>
          <w:fldChar w:fldCharType="end"/>
        </w:r>
      </w:hyperlink>
    </w:p>
    <w:p>
      <w:pPr>
        <w:pStyle w:val="TOC2"/>
        <w:tabs>
          <w:tab w:val="right" w:leader="dot" w:pos="8306"/>
        </w:tabs>
      </w:pPr>
      <w:hyperlink w:anchor="_Toc21146" w:history="1">
        <w:r>
          <w:rPr>
            <w:rFonts w:ascii="仿宋" w:eastAsia="仿宋" w:hAnsi="仿宋" w:cs="仿宋" w:hint="eastAsia"/>
            <w:lang w:eastAsia="zh-CN"/>
          </w:rPr>
          <w:t>(三)、社会风险及对策分析</w:t>
        </w:r>
        <w:r>
          <w:tab/>
        </w:r>
        <w:r>
          <w:fldChar w:fldCharType="begin"/>
        </w:r>
        <w:r>
          <w:instrText xml:space="preserve"> PAGEREF _Toc21146 \h </w:instrText>
        </w:r>
        <w:r>
          <w:fldChar w:fldCharType="separate"/>
        </w:r>
        <w:r>
          <w:t>26</w:t>
        </w:r>
        <w:r>
          <w:fldChar w:fldCharType="end"/>
        </w:r>
      </w:hyperlink>
    </w:p>
    <w:p>
      <w:pPr>
        <w:pStyle w:val="TOC1"/>
        <w:tabs>
          <w:tab w:val="right" w:leader="dot" w:pos="8306"/>
        </w:tabs>
      </w:pPr>
      <w:hyperlink w:anchor="_Toc10206" w:history="1">
        <w:r>
          <w:rPr>
            <w:rFonts w:ascii="仿宋" w:eastAsia="仿宋" w:hAnsi="仿宋" w:cs="仿宋" w:hint="eastAsia"/>
            <w:lang w:eastAsia="zh-CN"/>
          </w:rPr>
          <w:t>七、土地利用与规划方案</w:t>
        </w:r>
        <w:r>
          <w:tab/>
        </w:r>
        <w:r>
          <w:fldChar w:fldCharType="begin"/>
        </w:r>
        <w:r>
          <w:instrText xml:space="preserve"> PAGEREF _Toc10206 \h </w:instrText>
        </w:r>
        <w:r>
          <w:fldChar w:fldCharType="separate"/>
        </w:r>
        <w:r>
          <w:t>30</w:t>
        </w:r>
        <w:r>
          <w:fldChar w:fldCharType="end"/>
        </w:r>
      </w:hyperlink>
    </w:p>
    <w:p>
      <w:pPr>
        <w:pStyle w:val="TOC2"/>
        <w:tabs>
          <w:tab w:val="right" w:leader="dot" w:pos="8306"/>
        </w:tabs>
      </w:pPr>
      <w:hyperlink w:anchor="_Toc10652" w:history="1">
        <w:r>
          <w:rPr>
            <w:rFonts w:ascii="仿宋" w:eastAsia="仿宋" w:hAnsi="仿宋" w:cs="仿宋" w:hint="eastAsia"/>
            <w:lang w:eastAsia="zh-CN"/>
          </w:rPr>
          <w:t>(一)、项目用地情况分析</w:t>
        </w:r>
        <w:r>
          <w:tab/>
        </w:r>
        <w:r>
          <w:fldChar w:fldCharType="begin"/>
        </w:r>
        <w:r>
          <w:instrText xml:space="preserve"> PAGEREF _Toc10652 \h </w:instrText>
        </w:r>
        <w:r>
          <w:fldChar w:fldCharType="separate"/>
        </w:r>
        <w:r>
          <w:t>30</w:t>
        </w:r>
        <w:r>
          <w:fldChar w:fldCharType="end"/>
        </w:r>
      </w:hyperlink>
    </w:p>
    <w:p>
      <w:pPr>
        <w:pStyle w:val="TOC2"/>
        <w:tabs>
          <w:tab w:val="right" w:leader="dot" w:pos="8306"/>
        </w:tabs>
      </w:pPr>
      <w:hyperlink w:anchor="_Toc17715" w:history="1">
        <w:r>
          <w:rPr>
            <w:rFonts w:ascii="仿宋" w:eastAsia="仿宋" w:hAnsi="仿宋" w:cs="仿宋" w:hint="eastAsia"/>
            <w:lang w:eastAsia="zh-CN"/>
          </w:rPr>
          <w:t>(二)、土地利用规划方案</w:t>
        </w:r>
        <w:r>
          <w:tab/>
        </w:r>
        <w:r>
          <w:fldChar w:fldCharType="begin"/>
        </w:r>
        <w:r>
          <w:instrText xml:space="preserve"> PAGEREF _Toc17715 \h </w:instrText>
        </w:r>
        <w:r>
          <w:fldChar w:fldCharType="separate"/>
        </w:r>
        <w:r>
          <w:t>31</w:t>
        </w:r>
        <w:r>
          <w:fldChar w:fldCharType="end"/>
        </w:r>
      </w:hyperlink>
    </w:p>
    <w:p>
      <w:pPr>
        <w:pStyle w:val="TOC1"/>
        <w:tabs>
          <w:tab w:val="right" w:leader="dot" w:pos="8306"/>
        </w:tabs>
      </w:pPr>
      <w:hyperlink w:anchor="_Toc24493" w:history="1">
        <w:r>
          <w:rPr>
            <w:rFonts w:ascii="仿宋" w:eastAsia="仿宋" w:hAnsi="仿宋" w:cs="仿宋" w:hint="eastAsia"/>
            <w:lang w:eastAsia="zh-CN"/>
          </w:rPr>
          <w:t>八、环境保护与绿色发展</w:t>
        </w:r>
        <w:r>
          <w:tab/>
        </w:r>
        <w:r>
          <w:fldChar w:fldCharType="begin"/>
        </w:r>
        <w:r>
          <w:instrText xml:space="preserve"> PAGEREF _Toc24493 \h </w:instrText>
        </w:r>
        <w:r>
          <w:fldChar w:fldCharType="separate"/>
        </w:r>
        <w:r>
          <w:t>32</w:t>
        </w:r>
        <w:r>
          <w:fldChar w:fldCharType="end"/>
        </w:r>
      </w:hyperlink>
    </w:p>
    <w:p>
      <w:pPr>
        <w:pStyle w:val="TOC2"/>
        <w:tabs>
          <w:tab w:val="right" w:leader="dot" w:pos="8306"/>
        </w:tabs>
      </w:pPr>
      <w:hyperlink w:anchor="_Toc6511" w:history="1">
        <w:r>
          <w:rPr>
            <w:rFonts w:ascii="仿宋" w:eastAsia="仿宋" w:hAnsi="仿宋" w:cs="仿宋" w:hint="eastAsia"/>
            <w:lang w:eastAsia="zh-CN"/>
          </w:rPr>
          <w:t>(一)、环境保护措施</w:t>
        </w:r>
        <w:r>
          <w:tab/>
        </w:r>
        <w:r>
          <w:fldChar w:fldCharType="begin"/>
        </w:r>
        <w:r>
          <w:instrText xml:space="preserve"> PAGEREF _Toc6511 \h </w:instrText>
        </w:r>
        <w:r>
          <w:fldChar w:fldCharType="separate"/>
        </w:r>
        <w:r>
          <w:t>32</w:t>
        </w:r>
        <w:r>
          <w:fldChar w:fldCharType="end"/>
        </w:r>
      </w:hyperlink>
    </w:p>
    <w:p>
      <w:pPr>
        <w:pStyle w:val="TOC2"/>
        <w:tabs>
          <w:tab w:val="right" w:leader="dot" w:pos="8306"/>
        </w:tabs>
      </w:pPr>
      <w:hyperlink w:anchor="_Toc7622" w:history="1">
        <w:r>
          <w:rPr>
            <w:rFonts w:ascii="仿宋" w:eastAsia="仿宋" w:hAnsi="仿宋" w:cs="仿宋" w:hint="eastAsia"/>
            <w:lang w:eastAsia="zh-CN"/>
          </w:rPr>
          <w:t>(二)、绿色发展与可持续发展策略</w:t>
        </w:r>
        <w:r>
          <w:tab/>
        </w:r>
        <w:r>
          <w:fldChar w:fldCharType="begin"/>
        </w:r>
        <w:r>
          <w:instrText xml:space="preserve"> PAGEREF _Toc7622 \h </w:instrText>
        </w:r>
        <w:r>
          <w:fldChar w:fldCharType="separate"/>
        </w:r>
        <w:r>
          <w:t>34</w:t>
        </w:r>
        <w:r>
          <w:fldChar w:fldCharType="end"/>
        </w:r>
      </w:hyperlink>
    </w:p>
    <w:p>
      <w:pPr>
        <w:pStyle w:val="TOC1"/>
        <w:tabs>
          <w:tab w:val="right" w:leader="dot" w:pos="8306"/>
        </w:tabs>
      </w:pPr>
      <w:hyperlink w:anchor="_Toc21600" w:history="1">
        <w:r>
          <w:rPr>
            <w:rFonts w:ascii="仿宋" w:eastAsia="仿宋" w:hAnsi="仿宋" w:cs="仿宋" w:hint="eastAsia"/>
            <w:lang w:eastAsia="zh-CN"/>
          </w:rPr>
          <w:t>九、技术创新与产业升级</w:t>
        </w:r>
        <w:r>
          <w:tab/>
        </w:r>
        <w:r>
          <w:fldChar w:fldCharType="begin"/>
        </w:r>
        <w:r>
          <w:instrText xml:space="preserve"> PAGEREF _Toc21600 \h </w:instrText>
        </w:r>
        <w:r>
          <w:fldChar w:fldCharType="separate"/>
        </w:r>
        <w:r>
          <w:t>35</w:t>
        </w:r>
        <w:r>
          <w:fldChar w:fldCharType="end"/>
        </w:r>
      </w:hyperlink>
    </w:p>
    <w:p>
      <w:pPr>
        <w:pStyle w:val="TOC2"/>
        <w:tabs>
          <w:tab w:val="right" w:leader="dot" w:pos="8306"/>
        </w:tabs>
      </w:pPr>
      <w:hyperlink w:anchor="_Toc7271" w:history="1">
        <w:r>
          <w:rPr>
            <w:rFonts w:ascii="仿宋" w:eastAsia="仿宋" w:hAnsi="仿宋" w:cs="仿宋" w:hint="eastAsia"/>
            <w:lang w:eastAsia="zh-CN"/>
          </w:rPr>
          <w:t>(一)、技术创新方向与目标</w:t>
        </w:r>
        <w:r>
          <w:tab/>
        </w:r>
        <w:r>
          <w:fldChar w:fldCharType="begin"/>
        </w:r>
        <w:r>
          <w:instrText xml:space="preserve"> PAGEREF _Toc7271 \h </w:instrText>
        </w:r>
        <w:r>
          <w:fldChar w:fldCharType="separate"/>
        </w:r>
        <w:r>
          <w:t>35</w:t>
        </w:r>
        <w:r>
          <w:fldChar w:fldCharType="end"/>
        </w:r>
      </w:hyperlink>
    </w:p>
    <w:p>
      <w:pPr>
        <w:pStyle w:val="TOC2"/>
        <w:tabs>
          <w:tab w:val="right" w:leader="dot" w:pos="8306"/>
        </w:tabs>
      </w:pPr>
      <w:hyperlink w:anchor="_Toc7357" w:history="1">
        <w:r>
          <w:rPr>
            <w:rFonts w:ascii="仿宋" w:eastAsia="仿宋" w:hAnsi="仿宋" w:cs="仿宋" w:hint="eastAsia"/>
            <w:lang w:eastAsia="zh-CN"/>
          </w:rPr>
          <w:t>(二)、产业升级路径与措施</w:t>
        </w:r>
        <w:r>
          <w:tab/>
        </w:r>
        <w:r>
          <w:fldChar w:fldCharType="begin"/>
        </w:r>
        <w:r>
          <w:instrText xml:space="preserve"> PAGEREF _Toc7357 \h </w:instrText>
        </w:r>
        <w:r>
          <w:fldChar w:fldCharType="separate"/>
        </w:r>
        <w:r>
          <w:t>36</w:t>
        </w:r>
        <w:r>
          <w:fldChar w:fldCharType="end"/>
        </w:r>
      </w:hyperlink>
    </w:p>
    <w:p>
      <w:pPr>
        <w:pStyle w:val="TOC1"/>
        <w:tabs>
          <w:tab w:val="right" w:leader="dot" w:pos="8306"/>
        </w:tabs>
      </w:pPr>
      <w:hyperlink w:anchor="_Toc32420" w:history="1">
        <w:r>
          <w:rPr>
            <w:rFonts w:ascii="仿宋" w:eastAsia="仿宋" w:hAnsi="仿宋" w:cs="仿宋" w:hint="eastAsia"/>
            <w:lang w:eastAsia="zh-CN"/>
          </w:rPr>
          <w:t>十、安全与应急管理</w:t>
        </w:r>
        <w:r>
          <w:tab/>
        </w:r>
        <w:r>
          <w:fldChar w:fldCharType="begin"/>
        </w:r>
        <w:r>
          <w:instrText xml:space="preserve"> PAGEREF _Toc32420 \h </w:instrText>
        </w:r>
        <w:r>
          <w:fldChar w:fldCharType="separate"/>
        </w:r>
        <w:r>
          <w:t>38</w:t>
        </w:r>
        <w:r>
          <w:fldChar w:fldCharType="end"/>
        </w:r>
      </w:hyperlink>
    </w:p>
    <w:p>
      <w:pPr>
        <w:pStyle w:val="TOC2"/>
        <w:tabs>
          <w:tab w:val="right" w:leader="dot" w:pos="8306"/>
        </w:tabs>
      </w:pPr>
      <w:hyperlink w:anchor="_Toc11177" w:history="1">
        <w:r>
          <w:rPr>
            <w:rFonts w:ascii="仿宋" w:eastAsia="仿宋" w:hAnsi="仿宋" w:cs="仿宋" w:hint="eastAsia"/>
            <w:lang w:eastAsia="zh-CN"/>
          </w:rPr>
          <w:t>(一)、安全生产管理</w:t>
        </w:r>
        <w:r>
          <w:tab/>
        </w:r>
        <w:r>
          <w:fldChar w:fldCharType="begin"/>
        </w:r>
        <w:r>
          <w:instrText xml:space="preserve"> PAGEREF _Toc11177 \h </w:instrText>
        </w:r>
        <w:r>
          <w:fldChar w:fldCharType="separate"/>
        </w:r>
        <w:r>
          <w:t>38</w:t>
        </w:r>
        <w:r>
          <w:fldChar w:fldCharType="end"/>
        </w:r>
      </w:hyperlink>
    </w:p>
    <w:p>
      <w:pPr>
        <w:pStyle w:val="TOC2"/>
        <w:tabs>
          <w:tab w:val="right" w:leader="dot" w:pos="8306"/>
        </w:tabs>
      </w:pPr>
      <w:hyperlink w:anchor="_Toc31266" w:history="1">
        <w:r>
          <w:rPr>
            <w:rFonts w:ascii="仿宋" w:eastAsia="仿宋" w:hAnsi="仿宋" w:cs="仿宋" w:hint="eastAsia"/>
            <w:lang w:eastAsia="zh-CN"/>
          </w:rPr>
          <w:t>(二)、应急预案与响应</w:t>
        </w:r>
        <w:r>
          <w:tab/>
        </w:r>
        <w:r>
          <w:fldChar w:fldCharType="begin"/>
        </w:r>
        <w:r>
          <w:instrText xml:space="preserve"> PAGEREF _Toc31266 \h </w:instrText>
        </w:r>
        <w:r>
          <w:fldChar w:fldCharType="separate"/>
        </w:r>
        <w:r>
          <w:t>39</w:t>
        </w:r>
        <w:r>
          <w:fldChar w:fldCharType="end"/>
        </w:r>
      </w:hyperlink>
    </w:p>
    <w:p>
      <w:pPr>
        <w:pStyle w:val="TOC1"/>
        <w:tabs>
          <w:tab w:val="right" w:leader="dot" w:pos="8306"/>
        </w:tabs>
      </w:pPr>
      <w:hyperlink w:anchor="_Toc25869" w:history="1">
        <w:r>
          <w:rPr>
            <w:rFonts w:ascii="仿宋" w:eastAsia="仿宋" w:hAnsi="仿宋" w:cs="仿宋" w:hint="eastAsia"/>
            <w:lang w:eastAsia="zh-CN"/>
          </w:rPr>
          <w:t>十一、项目实施与管理方案</w:t>
        </w:r>
        <w:r>
          <w:tab/>
        </w:r>
        <w:r>
          <w:fldChar w:fldCharType="begin"/>
        </w:r>
        <w:r>
          <w:instrText xml:space="preserve"> PAGEREF _Toc25869 \h </w:instrText>
        </w:r>
        <w:r>
          <w:fldChar w:fldCharType="separate"/>
        </w:r>
        <w:r>
          <w:t>41</w:t>
        </w:r>
        <w:r>
          <w:fldChar w:fldCharType="end"/>
        </w:r>
      </w:hyperlink>
    </w:p>
    <w:p>
      <w:pPr>
        <w:pStyle w:val="TOC2"/>
        <w:tabs>
          <w:tab w:val="right" w:leader="dot" w:pos="8306"/>
        </w:tabs>
      </w:pPr>
      <w:hyperlink w:anchor="_Toc23676" w:history="1">
        <w:r>
          <w:rPr>
            <w:rFonts w:ascii="仿宋" w:eastAsia="仿宋" w:hAnsi="仿宋" w:cs="仿宋" w:hint="eastAsia"/>
            <w:lang w:eastAsia="zh-CN"/>
          </w:rPr>
          <w:t>(一)、项目实施计划</w:t>
        </w:r>
        <w:r>
          <w:tab/>
        </w:r>
        <w:r>
          <w:fldChar w:fldCharType="begin"/>
        </w:r>
        <w:r>
          <w:instrText xml:space="preserve"> PAGEREF _Toc23676 \h </w:instrText>
        </w:r>
        <w:r>
          <w:fldChar w:fldCharType="separate"/>
        </w:r>
        <w:r>
          <w:t>41</w:t>
        </w:r>
        <w:r>
          <w:fldChar w:fldCharType="end"/>
        </w:r>
      </w:hyperlink>
    </w:p>
    <w:p>
      <w:pPr>
        <w:pStyle w:val="TOC2"/>
        <w:tabs>
          <w:tab w:val="right" w:leader="dot" w:pos="8306"/>
        </w:tabs>
      </w:pPr>
      <w:hyperlink w:anchor="_Toc23564" w:history="1">
        <w:r>
          <w:rPr>
            <w:rFonts w:ascii="仿宋" w:eastAsia="仿宋" w:hAnsi="仿宋" w:cs="仿宋" w:hint="eastAsia"/>
            <w:lang w:eastAsia="zh-CN"/>
          </w:rPr>
          <w:t>(二)、项目组织机构与职责</w:t>
        </w:r>
        <w:r>
          <w:tab/>
        </w:r>
        <w:r>
          <w:fldChar w:fldCharType="begin"/>
        </w:r>
        <w:r>
          <w:instrText xml:space="preserve"> PAGEREF _Toc23564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500" w:history="1">
        <w:r>
          <w:rPr>
            <w:rFonts w:ascii="仿宋" w:eastAsia="仿宋" w:hAnsi="仿宋" w:cs="仿宋" w:hint="eastAsia"/>
            <w:lang w:eastAsia="zh-CN"/>
          </w:rPr>
          <w:t>(三)、项目管理与监控体系</w:t>
        </w:r>
        <w:r>
          <w:tab/>
        </w:r>
        <w:r>
          <w:fldChar w:fldCharType="begin"/>
        </w:r>
        <w:r>
          <w:instrText xml:space="preserve"> PAGEREF _Toc16500 \h </w:instrText>
        </w:r>
        <w:r>
          <w:fldChar w:fldCharType="separate"/>
        </w:r>
        <w:r>
          <w:t>45</w:t>
        </w:r>
        <w:r>
          <w:fldChar w:fldCharType="end"/>
        </w:r>
      </w:hyperlink>
    </w:p>
    <w:p>
      <w:pPr>
        <w:pStyle w:val="TOC1"/>
        <w:tabs>
          <w:tab w:val="right" w:leader="dot" w:pos="8306"/>
        </w:tabs>
      </w:pPr>
      <w:hyperlink w:anchor="_Toc27622" w:history="1">
        <w:r>
          <w:rPr>
            <w:rFonts w:ascii="仿宋" w:eastAsia="仿宋" w:hAnsi="仿宋" w:cs="仿宋" w:hint="eastAsia"/>
            <w:lang w:eastAsia="zh-CN"/>
          </w:rPr>
          <w:t>十二、环境保护与治理方案</w:t>
        </w:r>
        <w:r>
          <w:tab/>
        </w:r>
        <w:r>
          <w:fldChar w:fldCharType="begin"/>
        </w:r>
        <w:r>
          <w:instrText xml:space="preserve"> PAGEREF _Toc27622 \h </w:instrText>
        </w:r>
        <w:r>
          <w:fldChar w:fldCharType="separate"/>
        </w:r>
        <w:r>
          <w:t>47</w:t>
        </w:r>
        <w:r>
          <w:fldChar w:fldCharType="end"/>
        </w:r>
      </w:hyperlink>
    </w:p>
    <w:p>
      <w:pPr>
        <w:pStyle w:val="TOC2"/>
        <w:tabs>
          <w:tab w:val="right" w:leader="dot" w:pos="8306"/>
        </w:tabs>
      </w:pPr>
      <w:hyperlink w:anchor="_Toc6597" w:history="1">
        <w:r>
          <w:rPr>
            <w:rFonts w:ascii="仿宋" w:eastAsia="仿宋" w:hAnsi="仿宋" w:cs="仿宋" w:hint="eastAsia"/>
            <w:lang w:eastAsia="zh-CN"/>
          </w:rPr>
          <w:t>(一)、项目环境影响评估</w:t>
        </w:r>
        <w:r>
          <w:tab/>
        </w:r>
        <w:r>
          <w:fldChar w:fldCharType="begin"/>
        </w:r>
        <w:r>
          <w:instrText xml:space="preserve"> PAGEREF _Toc6597 \h </w:instrText>
        </w:r>
        <w:r>
          <w:fldChar w:fldCharType="separate"/>
        </w:r>
        <w:r>
          <w:t>47</w:t>
        </w:r>
        <w:r>
          <w:fldChar w:fldCharType="end"/>
        </w:r>
      </w:hyperlink>
    </w:p>
    <w:p>
      <w:pPr>
        <w:pStyle w:val="TOC2"/>
        <w:tabs>
          <w:tab w:val="right" w:leader="dot" w:pos="8306"/>
        </w:tabs>
      </w:pPr>
      <w:hyperlink w:anchor="_Toc4341" w:history="1">
        <w:r>
          <w:rPr>
            <w:rFonts w:ascii="仿宋" w:eastAsia="仿宋" w:hAnsi="仿宋" w:cs="仿宋" w:hint="eastAsia"/>
            <w:lang w:eastAsia="zh-CN"/>
          </w:rPr>
          <w:t>(二)、环境保护措施与治理方案</w:t>
        </w:r>
        <w:r>
          <w:tab/>
        </w:r>
        <w:r>
          <w:fldChar w:fldCharType="begin"/>
        </w:r>
        <w:r>
          <w:instrText xml:space="preserve"> PAGEREF _Toc4341 \h </w:instrText>
        </w:r>
        <w:r>
          <w:fldChar w:fldCharType="separate"/>
        </w:r>
        <w:r>
          <w:t>47</w:t>
        </w:r>
        <w:r>
          <w:fldChar w:fldCharType="end"/>
        </w:r>
      </w:hyperlink>
    </w:p>
    <w:p>
      <w:pPr>
        <w:pStyle w:val="TOC1"/>
        <w:tabs>
          <w:tab w:val="right" w:leader="dot" w:pos="8306"/>
        </w:tabs>
      </w:pPr>
      <w:hyperlink w:anchor="_Toc13480" w:history="1">
        <w:r>
          <w:rPr>
            <w:rFonts w:ascii="仿宋" w:eastAsia="仿宋" w:hAnsi="仿宋" w:cs="仿宋" w:hint="eastAsia"/>
            <w:lang w:eastAsia="zh-CN"/>
          </w:rPr>
          <w:t>十三、企业合规与伦理</w:t>
        </w:r>
        <w:r>
          <w:tab/>
        </w:r>
        <w:r>
          <w:fldChar w:fldCharType="begin"/>
        </w:r>
        <w:r>
          <w:instrText xml:space="preserve"> PAGEREF _Toc13480 \h </w:instrText>
        </w:r>
        <w:r>
          <w:fldChar w:fldCharType="separate"/>
        </w:r>
        <w:r>
          <w:t>48</w:t>
        </w:r>
        <w:r>
          <w:fldChar w:fldCharType="end"/>
        </w:r>
      </w:hyperlink>
    </w:p>
    <w:p>
      <w:pPr>
        <w:pStyle w:val="TOC2"/>
        <w:tabs>
          <w:tab w:val="right" w:leader="dot" w:pos="8306"/>
        </w:tabs>
      </w:pPr>
      <w:hyperlink w:anchor="_Toc19129" w:history="1">
        <w:r>
          <w:rPr>
            <w:rFonts w:ascii="仿宋" w:eastAsia="仿宋" w:hAnsi="仿宋" w:cs="仿宋" w:hint="eastAsia"/>
            <w:lang w:eastAsia="zh-CN"/>
          </w:rPr>
          <w:t>(一)、合规政策与程序</w:t>
        </w:r>
        <w:r>
          <w:tab/>
        </w:r>
        <w:r>
          <w:fldChar w:fldCharType="begin"/>
        </w:r>
        <w:r>
          <w:instrText xml:space="preserve"> PAGEREF _Toc19129 \h </w:instrText>
        </w:r>
        <w:r>
          <w:fldChar w:fldCharType="separate"/>
        </w:r>
        <w:r>
          <w:t>48</w:t>
        </w:r>
        <w:r>
          <w:fldChar w:fldCharType="end"/>
        </w:r>
      </w:hyperlink>
    </w:p>
    <w:p>
      <w:pPr>
        <w:pStyle w:val="TOC2"/>
        <w:tabs>
          <w:tab w:val="right" w:leader="dot" w:pos="8306"/>
        </w:tabs>
      </w:pPr>
      <w:hyperlink w:anchor="_Toc28218" w:history="1">
        <w:r>
          <w:rPr>
            <w:rFonts w:ascii="仿宋" w:eastAsia="仿宋" w:hAnsi="仿宋" w:cs="仿宋" w:hint="eastAsia"/>
            <w:lang w:eastAsia="zh-CN"/>
          </w:rPr>
          <w:t>(二)、伦理规范与培训</w:t>
        </w:r>
        <w:r>
          <w:tab/>
        </w:r>
        <w:r>
          <w:fldChar w:fldCharType="begin"/>
        </w:r>
        <w:r>
          <w:instrText xml:space="preserve"> PAGEREF _Toc28218 \h </w:instrText>
        </w:r>
        <w:r>
          <w:fldChar w:fldCharType="separate"/>
        </w:r>
        <w:r>
          <w:t>49</w:t>
        </w:r>
        <w:r>
          <w:fldChar w:fldCharType="end"/>
        </w:r>
      </w:hyperlink>
    </w:p>
    <w:p>
      <w:pPr>
        <w:pStyle w:val="TOC2"/>
        <w:tabs>
          <w:tab w:val="right" w:leader="dot" w:pos="8306"/>
        </w:tabs>
      </w:pPr>
      <w:hyperlink w:anchor="_Toc22277" w:history="1">
        <w:r>
          <w:rPr>
            <w:rFonts w:ascii="仿宋" w:eastAsia="仿宋" w:hAnsi="仿宋" w:cs="仿宋" w:hint="eastAsia"/>
            <w:lang w:eastAsia="zh-CN"/>
          </w:rPr>
          <w:t>(三)、合规风险评估</w:t>
        </w:r>
        <w:r>
          <w:tab/>
        </w:r>
        <w:r>
          <w:fldChar w:fldCharType="begin"/>
        </w:r>
        <w:r>
          <w:instrText xml:space="preserve"> PAGEREF _Toc22277 \h </w:instrText>
        </w:r>
        <w:r>
          <w:fldChar w:fldCharType="separate"/>
        </w:r>
        <w:r>
          <w:t>50</w:t>
        </w:r>
        <w:r>
          <w:fldChar w:fldCharType="end"/>
        </w:r>
      </w:hyperlink>
    </w:p>
    <w:p>
      <w:pPr>
        <w:pStyle w:val="TOC2"/>
        <w:tabs>
          <w:tab w:val="right" w:leader="dot" w:pos="8306"/>
        </w:tabs>
      </w:pPr>
      <w:hyperlink w:anchor="_Toc21870" w:history="1">
        <w:r>
          <w:rPr>
            <w:rFonts w:ascii="仿宋" w:eastAsia="仿宋" w:hAnsi="仿宋" w:cs="仿宋" w:hint="eastAsia"/>
            <w:lang w:eastAsia="zh-CN"/>
          </w:rPr>
          <w:t>(四)、合规监督与执行</w:t>
        </w:r>
        <w:r>
          <w:tab/>
        </w:r>
        <w:r>
          <w:fldChar w:fldCharType="begin"/>
        </w:r>
        <w:r>
          <w:instrText xml:space="preserve"> PAGEREF _Toc21870 \h </w:instrText>
        </w:r>
        <w:r>
          <w:fldChar w:fldCharType="separate"/>
        </w:r>
        <w:r>
          <w:t>51</w:t>
        </w:r>
        <w:r>
          <w:fldChar w:fldCharType="end"/>
        </w:r>
      </w:hyperlink>
    </w:p>
    <w:p>
      <w:pPr>
        <w:pStyle w:val="TOC1"/>
        <w:tabs>
          <w:tab w:val="right" w:leader="dot" w:pos="8306"/>
        </w:tabs>
      </w:pPr>
      <w:hyperlink w:anchor="_Toc22472" w:history="1">
        <w:r>
          <w:rPr>
            <w:rFonts w:ascii="仿宋" w:eastAsia="仿宋" w:hAnsi="仿宋" w:cs="仿宋" w:hint="eastAsia"/>
            <w:lang w:eastAsia="zh-CN"/>
          </w:rPr>
          <w:t>十四、法律法规与政策遵循</w:t>
        </w:r>
        <w:r>
          <w:tab/>
        </w:r>
        <w:r>
          <w:fldChar w:fldCharType="begin"/>
        </w:r>
        <w:r>
          <w:instrText xml:space="preserve"> PAGEREF _Toc22472 \h </w:instrText>
        </w:r>
        <w:r>
          <w:fldChar w:fldCharType="separate"/>
        </w:r>
        <w:r>
          <w:t>52</w:t>
        </w:r>
        <w:r>
          <w:fldChar w:fldCharType="end"/>
        </w:r>
      </w:hyperlink>
    </w:p>
    <w:p>
      <w:pPr>
        <w:pStyle w:val="TOC2"/>
        <w:tabs>
          <w:tab w:val="right" w:leader="dot" w:pos="8306"/>
        </w:tabs>
      </w:pPr>
      <w:hyperlink w:anchor="_Toc8238" w:history="1">
        <w:r>
          <w:rPr>
            <w:rFonts w:ascii="仿宋" w:eastAsia="仿宋" w:hAnsi="仿宋" w:cs="仿宋" w:hint="eastAsia"/>
            <w:lang w:eastAsia="zh-CN"/>
          </w:rPr>
          <w:t>(一)、法律法规遵守</w:t>
        </w:r>
        <w:r>
          <w:tab/>
        </w:r>
        <w:r>
          <w:fldChar w:fldCharType="begin"/>
        </w:r>
        <w:r>
          <w:instrText xml:space="preserve"> PAGEREF _Toc8238 \h </w:instrText>
        </w:r>
        <w:r>
          <w:fldChar w:fldCharType="separate"/>
        </w:r>
        <w:r>
          <w:t>52</w:t>
        </w:r>
        <w:r>
          <w:fldChar w:fldCharType="end"/>
        </w:r>
      </w:hyperlink>
    </w:p>
    <w:p>
      <w:pPr>
        <w:pStyle w:val="TOC2"/>
        <w:tabs>
          <w:tab w:val="right" w:leader="dot" w:pos="8306"/>
        </w:tabs>
      </w:pPr>
      <w:hyperlink w:anchor="_Toc16402" w:history="1">
        <w:r>
          <w:rPr>
            <w:rFonts w:ascii="仿宋" w:eastAsia="仿宋" w:hAnsi="仿宋" w:cs="仿宋" w:hint="eastAsia"/>
            <w:lang w:eastAsia="zh-CN"/>
          </w:rPr>
          <w:t>(二)、政策导向与利用</w:t>
        </w:r>
        <w:r>
          <w:tab/>
        </w:r>
        <w:r>
          <w:fldChar w:fldCharType="begin"/>
        </w:r>
        <w:r>
          <w:instrText xml:space="preserve"> PAGEREF _Toc16402 \h </w:instrText>
        </w:r>
        <w:r>
          <w:fldChar w:fldCharType="separate"/>
        </w:r>
        <w:r>
          <w:t>53</w:t>
        </w:r>
        <w:r>
          <w:fldChar w:fldCharType="end"/>
        </w:r>
      </w:hyperlink>
    </w:p>
    <w:p>
      <w:pPr>
        <w:pStyle w:val="TOC1"/>
        <w:tabs>
          <w:tab w:val="right" w:leader="dot" w:pos="8306"/>
        </w:tabs>
      </w:pPr>
      <w:hyperlink w:anchor="_Toc32465" w:history="1">
        <w:r>
          <w:rPr>
            <w:rFonts w:ascii="仿宋" w:eastAsia="仿宋" w:hAnsi="仿宋" w:cs="仿宋" w:hint="eastAsia"/>
            <w:lang w:eastAsia="zh-CN"/>
          </w:rPr>
          <w:t>十五、人力资源管理与开发</w:t>
        </w:r>
        <w:r>
          <w:tab/>
        </w:r>
        <w:r>
          <w:fldChar w:fldCharType="begin"/>
        </w:r>
        <w:r>
          <w:instrText xml:space="preserve"> PAGEREF _Toc32465 \h </w:instrText>
        </w:r>
        <w:r>
          <w:fldChar w:fldCharType="separate"/>
        </w:r>
        <w:r>
          <w:t>54</w:t>
        </w:r>
        <w:r>
          <w:fldChar w:fldCharType="end"/>
        </w:r>
      </w:hyperlink>
    </w:p>
    <w:p>
      <w:pPr>
        <w:pStyle w:val="TOC2"/>
        <w:tabs>
          <w:tab w:val="right" w:leader="dot" w:pos="8306"/>
        </w:tabs>
      </w:pPr>
      <w:hyperlink w:anchor="_Toc2624" w:history="1">
        <w:r>
          <w:rPr>
            <w:rFonts w:ascii="仿宋" w:eastAsia="仿宋" w:hAnsi="仿宋" w:cs="仿宋" w:hint="eastAsia"/>
            <w:lang w:eastAsia="zh-CN"/>
          </w:rPr>
          <w:t>(一)、人力资源规划</w:t>
        </w:r>
        <w:r>
          <w:tab/>
        </w:r>
        <w:r>
          <w:fldChar w:fldCharType="begin"/>
        </w:r>
        <w:r>
          <w:instrText xml:space="preserve"> PAGEREF _Toc2624 \h </w:instrText>
        </w:r>
        <w:r>
          <w:fldChar w:fldCharType="separate"/>
        </w:r>
        <w:r>
          <w:t>54</w:t>
        </w:r>
        <w:r>
          <w:fldChar w:fldCharType="end"/>
        </w:r>
      </w:hyperlink>
    </w:p>
    <w:p>
      <w:pPr>
        <w:pStyle w:val="TOC2"/>
        <w:tabs>
          <w:tab w:val="right" w:leader="dot" w:pos="8306"/>
        </w:tabs>
      </w:pPr>
      <w:hyperlink w:anchor="_Toc26655" w:history="1">
        <w:r>
          <w:rPr>
            <w:rFonts w:ascii="仿宋" w:eastAsia="仿宋" w:hAnsi="仿宋" w:cs="仿宋" w:hint="eastAsia"/>
            <w:lang w:eastAsia="zh-CN"/>
          </w:rPr>
          <w:t>(二)、人力资源开发与培训</w:t>
        </w:r>
        <w:r>
          <w:tab/>
        </w:r>
        <w:r>
          <w:fldChar w:fldCharType="begin"/>
        </w:r>
        <w:r>
          <w:instrText xml:space="preserve"> PAGEREF _Toc26655 \h </w:instrText>
        </w:r>
        <w:r>
          <w:fldChar w:fldCharType="separate"/>
        </w:r>
        <w:r>
          <w:t>55</w:t>
        </w:r>
        <w:r>
          <w:fldChar w:fldCharType="end"/>
        </w:r>
      </w:hyperlink>
    </w:p>
    <w:p>
      <w:pPr>
        <w:pStyle w:val="TOC1"/>
        <w:tabs>
          <w:tab w:val="right" w:leader="dot" w:pos="8306"/>
        </w:tabs>
      </w:pPr>
      <w:hyperlink w:anchor="_Toc2159" w:history="1">
        <w:r>
          <w:rPr>
            <w:rFonts w:ascii="仿宋" w:eastAsia="仿宋" w:hAnsi="仿宋" w:cs="仿宋" w:hint="eastAsia"/>
            <w:lang w:eastAsia="zh-CN"/>
          </w:rPr>
          <w:t>十六、知识产权管理与保护</w:t>
        </w:r>
        <w:r>
          <w:tab/>
        </w:r>
        <w:r>
          <w:fldChar w:fldCharType="begin"/>
        </w:r>
        <w:r>
          <w:instrText xml:space="preserve"> PAGEREF _Toc2159 \h </w:instrText>
        </w:r>
        <w:r>
          <w:fldChar w:fldCharType="separate"/>
        </w:r>
        <w:r>
          <w:t>58</w:t>
        </w:r>
        <w:r>
          <w:fldChar w:fldCharType="end"/>
        </w:r>
      </w:hyperlink>
    </w:p>
    <w:p>
      <w:pPr>
        <w:pStyle w:val="TOC2"/>
        <w:tabs>
          <w:tab w:val="right" w:leader="dot" w:pos="8306"/>
        </w:tabs>
      </w:pPr>
      <w:hyperlink w:anchor="_Toc2666" w:history="1">
        <w:r>
          <w:rPr>
            <w:rFonts w:ascii="仿宋" w:eastAsia="仿宋" w:hAnsi="仿宋" w:cs="仿宋" w:hint="eastAsia"/>
            <w:lang w:eastAsia="zh-CN"/>
          </w:rPr>
          <w:t>(一)、知识产权管理体系建设</w:t>
        </w:r>
        <w:r>
          <w:tab/>
        </w:r>
        <w:r>
          <w:fldChar w:fldCharType="begin"/>
        </w:r>
        <w:r>
          <w:instrText xml:space="preserve"> PAGEREF _Toc2666 \h </w:instrText>
        </w:r>
        <w:r>
          <w:fldChar w:fldCharType="separate"/>
        </w:r>
        <w:r>
          <w:t>58</w:t>
        </w:r>
        <w:r>
          <w:fldChar w:fldCharType="end"/>
        </w:r>
      </w:hyperlink>
    </w:p>
    <w:p>
      <w:pPr>
        <w:pStyle w:val="TOC2"/>
        <w:tabs>
          <w:tab w:val="right" w:leader="dot" w:pos="8306"/>
        </w:tabs>
      </w:pPr>
      <w:hyperlink w:anchor="_Toc27048" w:history="1">
        <w:r>
          <w:rPr>
            <w:rFonts w:ascii="仿宋" w:eastAsia="仿宋" w:hAnsi="仿宋" w:cs="仿宋" w:hint="eastAsia"/>
            <w:lang w:eastAsia="zh-CN"/>
          </w:rPr>
          <w:t>(二)、知识产权保护措施</w:t>
        </w:r>
        <w:r>
          <w:tab/>
        </w:r>
        <w:r>
          <w:fldChar w:fldCharType="begin"/>
        </w:r>
        <w:r>
          <w:instrText xml:space="preserve"> PAGEREF _Toc27048 \h </w:instrText>
        </w:r>
        <w:r>
          <w:fldChar w:fldCharType="separate"/>
        </w:r>
        <w:r>
          <w:t>59</w:t>
        </w:r>
        <w:r>
          <w:fldChar w:fldCharType="end"/>
        </w:r>
      </w:hyperlink>
    </w:p>
    <w:p>
      <w:pPr>
        <w:pStyle w:val="TOC1"/>
        <w:tabs>
          <w:tab w:val="right" w:leader="dot" w:pos="8306"/>
        </w:tabs>
      </w:pPr>
      <w:hyperlink w:anchor="_Toc12941" w:history="1">
        <w:r>
          <w:rPr>
            <w:rFonts w:ascii="仿宋" w:eastAsia="仿宋" w:hAnsi="仿宋" w:cs="仿宋" w:hint="eastAsia"/>
            <w:lang w:eastAsia="zh-CN"/>
          </w:rPr>
          <w:t>十七、创新驱动与持续发展</w:t>
        </w:r>
        <w:r>
          <w:tab/>
        </w:r>
        <w:r>
          <w:fldChar w:fldCharType="begin"/>
        </w:r>
        <w:r>
          <w:instrText xml:space="preserve"> PAGEREF _Toc12941 \h </w:instrText>
        </w:r>
        <w:r>
          <w:fldChar w:fldCharType="separate"/>
        </w:r>
        <w:r>
          <w:t>60</w:t>
        </w:r>
        <w:r>
          <w:fldChar w:fldCharType="end"/>
        </w:r>
      </w:hyperlink>
    </w:p>
    <w:p>
      <w:pPr>
        <w:pStyle w:val="TOC2"/>
        <w:tabs>
          <w:tab w:val="right" w:leader="dot" w:pos="8306"/>
        </w:tabs>
      </w:pPr>
      <w:hyperlink w:anchor="_Toc8557" w:history="1">
        <w:r>
          <w:rPr>
            <w:rFonts w:ascii="仿宋" w:eastAsia="仿宋" w:hAnsi="仿宋" w:cs="仿宋" w:hint="eastAsia"/>
            <w:lang w:eastAsia="zh-CN"/>
          </w:rPr>
          <w:t>(一)、创新驱动战略实施</w:t>
        </w:r>
        <w:r>
          <w:tab/>
        </w:r>
        <w:r>
          <w:fldChar w:fldCharType="begin"/>
        </w:r>
        <w:r>
          <w:instrText xml:space="preserve"> PAGEREF _Toc8557 \h </w:instrText>
        </w:r>
        <w:r>
          <w:fldChar w:fldCharType="separate"/>
        </w:r>
        <w:r>
          <w:t>60</w:t>
        </w:r>
        <w:r>
          <w:fldChar w:fldCharType="end"/>
        </w:r>
      </w:hyperlink>
    </w:p>
    <w:p>
      <w:pPr>
        <w:pStyle w:val="TOC2"/>
        <w:tabs>
          <w:tab w:val="right" w:leader="dot" w:pos="8306"/>
        </w:tabs>
      </w:pPr>
      <w:hyperlink w:anchor="_Toc16339" w:history="1">
        <w:r>
          <w:rPr>
            <w:rFonts w:ascii="仿宋" w:eastAsia="仿宋" w:hAnsi="仿宋" w:cs="仿宋" w:hint="eastAsia"/>
            <w:lang w:eastAsia="zh-CN"/>
          </w:rPr>
          <w:t>(二)、持续发展路径探索</w:t>
        </w:r>
        <w:r>
          <w:tab/>
        </w:r>
        <w:r>
          <w:fldChar w:fldCharType="begin"/>
        </w:r>
        <w:r>
          <w:instrText xml:space="preserve"> PAGEREF _Toc16339 \h </w:instrText>
        </w:r>
        <w:r>
          <w:fldChar w:fldCharType="separate"/>
        </w:r>
        <w:r>
          <w:t>62</w:t>
        </w:r>
        <w:r>
          <w:fldChar w:fldCharType="end"/>
        </w:r>
      </w:hyperlink>
    </w:p>
    <w:p>
      <w:pPr>
        <w:pStyle w:val="TOC1"/>
        <w:tabs>
          <w:tab w:val="right" w:leader="dot" w:pos="8306"/>
        </w:tabs>
      </w:pPr>
      <w:hyperlink w:anchor="_Toc3199" w:history="1">
        <w:r>
          <w:rPr>
            <w:rFonts w:ascii="仿宋" w:eastAsia="仿宋" w:hAnsi="仿宋" w:cs="仿宋" w:hint="eastAsia"/>
            <w:lang w:eastAsia="zh-CN"/>
          </w:rPr>
          <w:t>十八、成果转化与推广应用</w:t>
        </w:r>
        <w:r>
          <w:tab/>
        </w:r>
        <w:r>
          <w:fldChar w:fldCharType="begin"/>
        </w:r>
        <w:r>
          <w:instrText xml:space="preserve"> PAGEREF _Toc3199 \h </w:instrText>
        </w:r>
        <w:r>
          <w:fldChar w:fldCharType="separate"/>
        </w:r>
        <w:r>
          <w:t>66</w:t>
        </w:r>
        <w:r>
          <w:fldChar w:fldCharType="end"/>
        </w:r>
      </w:hyperlink>
    </w:p>
    <w:p>
      <w:pPr>
        <w:pStyle w:val="TOC2"/>
        <w:tabs>
          <w:tab w:val="right" w:leader="dot" w:pos="8306"/>
        </w:tabs>
      </w:pPr>
      <w:hyperlink w:anchor="_Toc13324" w:history="1">
        <w:r>
          <w:rPr>
            <w:rFonts w:ascii="仿宋" w:eastAsia="仿宋" w:hAnsi="仿宋" w:cs="仿宋" w:hint="eastAsia"/>
            <w:lang w:eastAsia="zh-CN"/>
          </w:rPr>
          <w:t>(一)、成果转化策略制定</w:t>
        </w:r>
        <w:r>
          <w:tab/>
        </w:r>
        <w:r>
          <w:fldChar w:fldCharType="begin"/>
        </w:r>
        <w:r>
          <w:instrText xml:space="preserve"> PAGEREF _Toc13324 \h </w:instrText>
        </w:r>
        <w:r>
          <w:fldChar w:fldCharType="separate"/>
        </w:r>
        <w:r>
          <w:t>66</w:t>
        </w:r>
        <w:r>
          <w:fldChar w:fldCharType="end"/>
        </w:r>
      </w:hyperlink>
    </w:p>
    <w:p>
      <w:pPr>
        <w:pStyle w:val="TOC2"/>
        <w:tabs>
          <w:tab w:val="right" w:leader="dot" w:pos="8306"/>
        </w:tabs>
      </w:pPr>
      <w:hyperlink w:anchor="_Toc17697" w:history="1">
        <w:r>
          <w:rPr>
            <w:rFonts w:ascii="仿宋" w:eastAsia="仿宋" w:hAnsi="仿宋" w:cs="仿宋" w:hint="eastAsia"/>
            <w:lang w:eastAsia="zh-CN"/>
          </w:rPr>
          <w:t>(二)、成果推广应用方案</w:t>
        </w:r>
        <w:r>
          <w:tab/>
        </w:r>
        <w:r>
          <w:fldChar w:fldCharType="begin"/>
        </w:r>
        <w:r>
          <w:instrText xml:space="preserve"> PAGEREF _Toc17697 \h </w:instrText>
        </w:r>
        <w:r>
          <w:fldChar w:fldCharType="separate"/>
        </w:r>
        <w:r>
          <w:t>67</w:t>
        </w:r>
        <w:r>
          <w:fldChar w:fldCharType="end"/>
        </w:r>
      </w:hyperlink>
    </w:p>
    <w:p>
      <w:pPr>
        <w:pStyle w:val="TOC1"/>
        <w:tabs>
          <w:tab w:val="right" w:leader="dot" w:pos="8306"/>
        </w:tabs>
      </w:pPr>
      <w:hyperlink w:anchor="_Toc10591" w:history="1">
        <w:r>
          <w:rPr>
            <w:rFonts w:ascii="仿宋" w:eastAsia="仿宋" w:hAnsi="仿宋" w:cs="仿宋" w:hint="eastAsia"/>
            <w:lang w:eastAsia="zh-CN"/>
          </w:rPr>
          <w:t>十九、设施与设备管理</w:t>
        </w:r>
        <w:r>
          <w:tab/>
        </w:r>
        <w:r>
          <w:fldChar w:fldCharType="begin"/>
        </w:r>
        <w:r>
          <w:instrText xml:space="preserve"> PAGEREF _Toc10591 \h </w:instrText>
        </w:r>
        <w:r>
          <w:fldChar w:fldCharType="separate"/>
        </w:r>
        <w:r>
          <w:t>69</w:t>
        </w:r>
        <w:r>
          <w:fldChar w:fldCharType="end"/>
        </w:r>
      </w:hyperlink>
    </w:p>
    <w:p>
      <w:pPr>
        <w:pStyle w:val="TOC2"/>
        <w:tabs>
          <w:tab w:val="right" w:leader="dot" w:pos="8306"/>
        </w:tabs>
      </w:pPr>
      <w:hyperlink w:anchor="_Toc27169" w:history="1">
        <w:r>
          <w:rPr>
            <w:rFonts w:ascii="仿宋" w:eastAsia="仿宋" w:hAnsi="仿宋" w:cs="仿宋" w:hint="eastAsia"/>
            <w:lang w:eastAsia="zh-CN"/>
          </w:rPr>
          <w:t>(一)、设施规划与配置</w:t>
        </w:r>
        <w:r>
          <w:tab/>
        </w:r>
        <w:r>
          <w:fldChar w:fldCharType="begin"/>
        </w:r>
        <w:r>
          <w:instrText xml:space="preserve"> PAGEREF _Toc27169 \h </w:instrText>
        </w:r>
        <w:r>
          <w:fldChar w:fldCharType="separate"/>
        </w:r>
        <w:r>
          <w:t>69</w:t>
        </w:r>
        <w:r>
          <w:fldChar w:fldCharType="end"/>
        </w:r>
      </w:hyperlink>
    </w:p>
    <w:p>
      <w:pPr>
        <w:pStyle w:val="TOC2"/>
        <w:tabs>
          <w:tab w:val="right" w:leader="dot" w:pos="8306"/>
        </w:tabs>
      </w:pPr>
      <w:hyperlink w:anchor="_Toc921" w:history="1">
        <w:r>
          <w:rPr>
            <w:rFonts w:ascii="仿宋" w:eastAsia="仿宋" w:hAnsi="仿宋" w:cs="仿宋" w:hint="eastAsia"/>
            <w:lang w:eastAsia="zh-CN"/>
          </w:rPr>
          <w:t>(二)、设备采购与维护管理</w:t>
        </w:r>
        <w:r>
          <w:tab/>
        </w:r>
        <w:r>
          <w:fldChar w:fldCharType="begin"/>
        </w:r>
        <w:r>
          <w:instrText xml:space="preserve"> PAGEREF _Toc921 \h </w:instrText>
        </w:r>
        <w:r>
          <w:fldChar w:fldCharType="separate"/>
        </w:r>
        <w:r>
          <w:t>70</w:t>
        </w:r>
        <w:r>
          <w:fldChar w:fldCharType="end"/>
        </w:r>
      </w:hyperlink>
    </w:p>
    <w:p>
      <w:pPr>
        <w:pStyle w:val="TOC2"/>
        <w:tabs>
          <w:tab w:val="right" w:leader="dot" w:pos="8306"/>
        </w:tabs>
      </w:pPr>
      <w:hyperlink w:anchor="_Toc30568" w:history="1">
        <w:r>
          <w:rPr>
            <w:rFonts w:ascii="仿宋" w:eastAsia="仿宋" w:hAnsi="仿宋" w:cs="仿宋" w:hint="eastAsia"/>
            <w:lang w:eastAsia="zh-CN"/>
          </w:rPr>
          <w:t>(三)、设施设备升级策略</w:t>
        </w:r>
        <w:r>
          <w:tab/>
        </w:r>
        <w:r>
          <w:fldChar w:fldCharType="begin"/>
        </w:r>
        <w:r>
          <w:instrText xml:space="preserve"> PAGEREF _Toc30568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10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535"/>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1108"/>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32670"/>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8283"/>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6951"/>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1162"/>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海卫游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4235"/>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能源管理：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7369"/>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19951"/>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1" w:name="_Toc601"/>
      <w:r>
        <w:rPr>
          <w:rFonts w:ascii="仿宋" w:eastAsia="仿宋" w:hAnsi="仿宋" w:cs="仿宋" w:hint="eastAsia"/>
          <w:sz w:val="28"/>
          <w:lang w:eastAsia="zh-CN"/>
        </w:rPr>
        <w:t>(二)、产业政策分析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12" w:name="_Toc4028"/>
      <w:r>
        <w:rPr>
          <w:rFonts w:ascii="仿宋" w:eastAsia="仿宋" w:hAnsi="仿宋" w:cs="仿宋" w:hint="eastAsia"/>
          <w:sz w:val="28"/>
          <w:lang w:eastAsia="zh-CN"/>
        </w:rPr>
        <w:t>(三)、行业准入分析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一、海卫游艇项目的市场准入条件分析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海卫游艇项目而言，市场准入条件首先取决于政策法规环境。政府对于[行业名称]领域的法规，如环保标准、税收政策、和技术使用规范，直接影响海卫游艇项目的运营和成本结构。例如，若政府针对使用可再生能源的企业提供税收优惠，这将对海卫游艇项目的财务规划产生重要影响。同时，考虑经济环境和消费者偏好的变化对海卫游艇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二、海卫游艇项目的行业规范与合规性要求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海卫游艇项目来说，遵守行业规范和合规性要求是确保项目顺利进行的基础。这包括遵循质量控制标准、安全规定、数据保护法规等。例如，若海卫游艇项目涉及数据处理，须严格遵守相关的数据保护法规。此外，行业内部的自律规范，如产品标准和服务流程，也对于提升海卫游艇项目在行业内的认可度和竞争力至关重要。项目管理团队必须不断更新策略，以应对行业规范和法规的变化，确保海卫游艇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三、海卫游艇项目的竞争格局和战略定位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https://d.book118.com/565002202241011102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海卫游艇项目建设总纲及方案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海卫游艇项目建设总纲及方案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海卫游艇项目建设总纲及方案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海卫游艇项目建设总纲及方案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海卫游艇项目建设总纲及方案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海卫游艇项目建设总纲及方案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海卫游艇项目建设总纲及方案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海卫游艇项目建设总纲及方案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海卫游艇项目建设总纲及方案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海卫游艇项目建设总纲及方案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海卫游艇项目建设总纲及方案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海卫游艇项目建设总纲及方案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C17EC5"/>
    <w:rsid w:val="57C17E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65002202241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2024-01-12T20:37:00Z</dcterms:created>
  <dcterms:modified xsi:type="dcterms:W3CDTF">2024-01-12T20:37:32Z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B2762722EA244CD398ECB1DDCEB43256_11</vt:lpwstr>
  </property>
  <property fmtid="{D5CDD505-2E9C-101B-9397-08002B2CF9AE}" pid="3" name="KSOProductBuildVer">
    <vt:lpwstr>2052-12.1.0.16120</vt:lpwstr>
  </property>
</Properties>
</file>