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妇科炎症类用药合作协议书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76" w:history="1">
        <w:r>
          <w:rPr>
            <w:rFonts w:ascii="仿宋" w:eastAsia="仿宋" w:hAnsi="仿宋" w:cs="仿宋" w:hint="eastAsia"/>
            <w:lang w:eastAsia="zh-CN"/>
          </w:rPr>
          <w:t>概论</w:t>
        </w:r>
        <w:r>
          <w:tab/>
        </w:r>
        <w:r>
          <w:fldChar w:fldCharType="begin"/>
        </w:r>
        <w:r>
          <w:instrText xml:space="preserve"> PAGEREF _Toc21876 \h </w:instrText>
        </w:r>
        <w:r>
          <w:fldChar w:fldCharType="separate"/>
        </w:r>
        <w:r>
          <w:t>3</w:t>
        </w:r>
        <w:r>
          <w:fldChar w:fldCharType="end"/>
        </w:r>
      </w:hyperlink>
    </w:p>
    <w:p>
      <w:pPr>
        <w:pStyle w:val="TOC1"/>
        <w:tabs>
          <w:tab w:val="right" w:leader="dot" w:pos="8306"/>
        </w:tabs>
      </w:pPr>
      <w:hyperlink w:anchor="_Toc10906" w:history="1">
        <w:r>
          <w:rPr>
            <w:rFonts w:ascii="仿宋" w:eastAsia="仿宋" w:hAnsi="仿宋" w:cs="仿宋" w:hint="eastAsia"/>
            <w:lang w:eastAsia="zh-CN"/>
          </w:rPr>
          <w:t>一、背景和必要性研究</w:t>
        </w:r>
        <w:r>
          <w:tab/>
        </w:r>
        <w:r>
          <w:fldChar w:fldCharType="begin"/>
        </w:r>
        <w:r>
          <w:instrText xml:space="preserve"> PAGEREF _Toc10906 \h </w:instrText>
        </w:r>
        <w:r>
          <w:fldChar w:fldCharType="separate"/>
        </w:r>
        <w:r>
          <w:t>3</w:t>
        </w:r>
        <w:r>
          <w:fldChar w:fldCharType="end"/>
        </w:r>
      </w:hyperlink>
    </w:p>
    <w:p>
      <w:pPr>
        <w:pStyle w:val="TOC2"/>
        <w:tabs>
          <w:tab w:val="right" w:leader="dot" w:pos="8306"/>
        </w:tabs>
      </w:pPr>
      <w:hyperlink w:anchor="_Toc26881" w:history="1">
        <w:r>
          <w:rPr>
            <w:rFonts w:ascii="仿宋" w:eastAsia="仿宋" w:hAnsi="仿宋" w:cs="仿宋" w:hint="eastAsia"/>
            <w:lang w:eastAsia="zh-CN"/>
          </w:rPr>
          <w:t>(一)、妇科炎症类用药项目承办单位背景分析</w:t>
        </w:r>
        <w:r>
          <w:tab/>
        </w:r>
        <w:r>
          <w:fldChar w:fldCharType="begin"/>
        </w:r>
        <w:r>
          <w:instrText xml:space="preserve"> PAGEREF _Toc26881 \h </w:instrText>
        </w:r>
        <w:r>
          <w:fldChar w:fldCharType="separate"/>
        </w:r>
        <w:r>
          <w:t>3</w:t>
        </w:r>
        <w:r>
          <w:fldChar w:fldCharType="end"/>
        </w:r>
      </w:hyperlink>
    </w:p>
    <w:p>
      <w:pPr>
        <w:pStyle w:val="TOC2"/>
        <w:tabs>
          <w:tab w:val="right" w:leader="dot" w:pos="8306"/>
        </w:tabs>
      </w:pPr>
      <w:hyperlink w:anchor="_Toc29617" w:history="1">
        <w:r>
          <w:rPr>
            <w:rFonts w:ascii="仿宋" w:eastAsia="仿宋" w:hAnsi="仿宋" w:cs="仿宋" w:hint="eastAsia"/>
            <w:lang w:eastAsia="zh-CN"/>
          </w:rPr>
          <w:t>(二)、妇科炎症类用药项目背景分析</w:t>
        </w:r>
        <w:r>
          <w:tab/>
        </w:r>
        <w:r>
          <w:fldChar w:fldCharType="begin"/>
        </w:r>
        <w:r>
          <w:instrText xml:space="preserve"> PAGEREF _Toc29617 \h </w:instrText>
        </w:r>
        <w:r>
          <w:fldChar w:fldCharType="separate"/>
        </w:r>
        <w:r>
          <w:t>4</w:t>
        </w:r>
        <w:r>
          <w:fldChar w:fldCharType="end"/>
        </w:r>
      </w:hyperlink>
    </w:p>
    <w:p>
      <w:pPr>
        <w:pStyle w:val="TOC1"/>
        <w:tabs>
          <w:tab w:val="right" w:leader="dot" w:pos="8306"/>
        </w:tabs>
      </w:pPr>
      <w:hyperlink w:anchor="_Toc17316" w:history="1">
        <w:r>
          <w:rPr>
            <w:rFonts w:ascii="仿宋" w:eastAsia="仿宋" w:hAnsi="仿宋" w:cs="仿宋" w:hint="eastAsia"/>
            <w:lang w:eastAsia="zh-CN"/>
          </w:rPr>
          <w:t>二、工程设计说明</w:t>
        </w:r>
        <w:r>
          <w:tab/>
        </w:r>
        <w:r>
          <w:fldChar w:fldCharType="begin"/>
        </w:r>
        <w:r>
          <w:instrText xml:space="preserve"> PAGEREF _Toc17316 \h </w:instrText>
        </w:r>
        <w:r>
          <w:fldChar w:fldCharType="separate"/>
        </w:r>
        <w:r>
          <w:t>5</w:t>
        </w:r>
        <w:r>
          <w:fldChar w:fldCharType="end"/>
        </w:r>
      </w:hyperlink>
    </w:p>
    <w:p>
      <w:pPr>
        <w:pStyle w:val="TOC2"/>
        <w:tabs>
          <w:tab w:val="right" w:leader="dot" w:pos="8306"/>
        </w:tabs>
      </w:pPr>
      <w:hyperlink w:anchor="_Toc32438" w:history="1">
        <w:r>
          <w:rPr>
            <w:rFonts w:ascii="仿宋" w:eastAsia="仿宋" w:hAnsi="仿宋" w:cs="仿宋" w:hint="eastAsia"/>
            <w:lang w:eastAsia="zh-CN"/>
          </w:rPr>
          <w:t>(一)、建筑工程设计原则</w:t>
        </w:r>
        <w:r>
          <w:tab/>
        </w:r>
        <w:r>
          <w:fldChar w:fldCharType="begin"/>
        </w:r>
        <w:r>
          <w:instrText xml:space="preserve"> PAGEREF _Toc32438 \h </w:instrText>
        </w:r>
        <w:r>
          <w:fldChar w:fldCharType="separate"/>
        </w:r>
        <w:r>
          <w:t>5</w:t>
        </w:r>
        <w:r>
          <w:fldChar w:fldCharType="end"/>
        </w:r>
      </w:hyperlink>
    </w:p>
    <w:p>
      <w:pPr>
        <w:pStyle w:val="TOC2"/>
        <w:tabs>
          <w:tab w:val="right" w:leader="dot" w:pos="8306"/>
        </w:tabs>
      </w:pPr>
      <w:hyperlink w:anchor="_Toc7154" w:history="1">
        <w:r>
          <w:rPr>
            <w:rFonts w:ascii="仿宋" w:eastAsia="仿宋" w:hAnsi="仿宋" w:cs="仿宋" w:hint="eastAsia"/>
            <w:lang w:eastAsia="zh-CN"/>
          </w:rPr>
          <w:t>(二)、妇科炎症类用药项目工程建设标准规范</w:t>
        </w:r>
        <w:r>
          <w:tab/>
        </w:r>
        <w:r>
          <w:fldChar w:fldCharType="begin"/>
        </w:r>
        <w:r>
          <w:instrText xml:space="preserve"> PAGEREF _Toc7154 \h </w:instrText>
        </w:r>
        <w:r>
          <w:fldChar w:fldCharType="separate"/>
        </w:r>
        <w:r>
          <w:t>5</w:t>
        </w:r>
        <w:r>
          <w:fldChar w:fldCharType="end"/>
        </w:r>
      </w:hyperlink>
    </w:p>
    <w:p>
      <w:pPr>
        <w:pStyle w:val="TOC2"/>
        <w:tabs>
          <w:tab w:val="right" w:leader="dot" w:pos="8306"/>
        </w:tabs>
      </w:pPr>
      <w:hyperlink w:anchor="_Toc11096" w:history="1">
        <w:r>
          <w:rPr>
            <w:rFonts w:ascii="仿宋" w:eastAsia="仿宋" w:hAnsi="仿宋" w:cs="仿宋" w:hint="eastAsia"/>
            <w:lang w:eastAsia="zh-CN"/>
          </w:rPr>
          <w:t>(三)、妇科炎症类用药项目总平面设计要求</w:t>
        </w:r>
        <w:r>
          <w:tab/>
        </w:r>
        <w:r>
          <w:fldChar w:fldCharType="begin"/>
        </w:r>
        <w:r>
          <w:instrText xml:space="preserve"> PAGEREF _Toc11096 \h </w:instrText>
        </w:r>
        <w:r>
          <w:fldChar w:fldCharType="separate"/>
        </w:r>
        <w:r>
          <w:t>5</w:t>
        </w:r>
        <w:r>
          <w:fldChar w:fldCharType="end"/>
        </w:r>
      </w:hyperlink>
    </w:p>
    <w:p>
      <w:pPr>
        <w:pStyle w:val="TOC2"/>
        <w:tabs>
          <w:tab w:val="right" w:leader="dot" w:pos="8306"/>
        </w:tabs>
      </w:pPr>
      <w:hyperlink w:anchor="_Toc4232" w:history="1">
        <w:r>
          <w:rPr>
            <w:rFonts w:ascii="仿宋" w:eastAsia="仿宋" w:hAnsi="仿宋" w:cs="仿宋" w:hint="eastAsia"/>
            <w:lang w:eastAsia="zh-CN"/>
          </w:rPr>
          <w:t>(四)、建筑设计规范和标准</w:t>
        </w:r>
        <w:r>
          <w:tab/>
        </w:r>
        <w:r>
          <w:fldChar w:fldCharType="begin"/>
        </w:r>
        <w:r>
          <w:instrText xml:space="preserve"> PAGEREF _Toc4232 \h </w:instrText>
        </w:r>
        <w:r>
          <w:fldChar w:fldCharType="separate"/>
        </w:r>
        <w:r>
          <w:t>6</w:t>
        </w:r>
        <w:r>
          <w:fldChar w:fldCharType="end"/>
        </w:r>
      </w:hyperlink>
    </w:p>
    <w:p>
      <w:pPr>
        <w:pStyle w:val="TOC2"/>
        <w:tabs>
          <w:tab w:val="right" w:leader="dot" w:pos="8306"/>
        </w:tabs>
      </w:pPr>
      <w:hyperlink w:anchor="_Toc3269" w:history="1">
        <w:r>
          <w:rPr>
            <w:rFonts w:ascii="仿宋" w:eastAsia="仿宋" w:hAnsi="仿宋" w:cs="仿宋" w:hint="eastAsia"/>
            <w:lang w:eastAsia="zh-CN"/>
          </w:rPr>
          <w:t>(五)、土建工程设计年限及安全等级</w:t>
        </w:r>
        <w:r>
          <w:tab/>
        </w:r>
        <w:r>
          <w:fldChar w:fldCharType="begin"/>
        </w:r>
        <w:r>
          <w:instrText xml:space="preserve"> PAGEREF _Toc3269 \h </w:instrText>
        </w:r>
        <w:r>
          <w:fldChar w:fldCharType="separate"/>
        </w:r>
        <w:r>
          <w:t>6</w:t>
        </w:r>
        <w:r>
          <w:fldChar w:fldCharType="end"/>
        </w:r>
      </w:hyperlink>
    </w:p>
    <w:p>
      <w:pPr>
        <w:pStyle w:val="TOC2"/>
        <w:tabs>
          <w:tab w:val="right" w:leader="dot" w:pos="8306"/>
        </w:tabs>
      </w:pPr>
      <w:hyperlink w:anchor="_Toc8915" w:history="1">
        <w:r>
          <w:rPr>
            <w:rFonts w:ascii="仿宋" w:eastAsia="仿宋" w:hAnsi="仿宋" w:cs="仿宋" w:hint="eastAsia"/>
            <w:lang w:eastAsia="zh-CN"/>
          </w:rPr>
          <w:t>(六)、建筑工程设计总体要求</w:t>
        </w:r>
        <w:r>
          <w:tab/>
        </w:r>
        <w:r>
          <w:fldChar w:fldCharType="begin"/>
        </w:r>
        <w:r>
          <w:instrText xml:space="preserve"> PAGEREF _Toc8915 \h </w:instrText>
        </w:r>
        <w:r>
          <w:fldChar w:fldCharType="separate"/>
        </w:r>
        <w:r>
          <w:t>6</w:t>
        </w:r>
        <w:r>
          <w:fldChar w:fldCharType="end"/>
        </w:r>
      </w:hyperlink>
    </w:p>
    <w:p>
      <w:pPr>
        <w:pStyle w:val="TOC1"/>
        <w:tabs>
          <w:tab w:val="right" w:leader="dot" w:pos="8306"/>
        </w:tabs>
      </w:pPr>
      <w:hyperlink w:anchor="_Toc21957" w:history="1">
        <w:r>
          <w:rPr>
            <w:rFonts w:ascii="仿宋" w:eastAsia="仿宋" w:hAnsi="仿宋" w:cs="仿宋" w:hint="eastAsia"/>
            <w:lang w:eastAsia="zh-CN"/>
          </w:rPr>
          <w:t>三、妇科炎症类用药项目概论</w:t>
        </w:r>
        <w:r>
          <w:tab/>
        </w:r>
        <w:r>
          <w:fldChar w:fldCharType="begin"/>
        </w:r>
        <w:r>
          <w:instrText xml:space="preserve"> PAGEREF _Toc21957 \h </w:instrText>
        </w:r>
        <w:r>
          <w:fldChar w:fldCharType="separate"/>
        </w:r>
        <w:r>
          <w:t>6</w:t>
        </w:r>
        <w:r>
          <w:fldChar w:fldCharType="end"/>
        </w:r>
      </w:hyperlink>
    </w:p>
    <w:p>
      <w:pPr>
        <w:pStyle w:val="TOC2"/>
        <w:tabs>
          <w:tab w:val="right" w:leader="dot" w:pos="8306"/>
        </w:tabs>
      </w:pPr>
      <w:hyperlink w:anchor="_Toc23885" w:history="1">
        <w:r>
          <w:rPr>
            <w:rFonts w:ascii="仿宋" w:eastAsia="仿宋" w:hAnsi="仿宋" w:cs="仿宋" w:hint="eastAsia"/>
            <w:lang w:eastAsia="zh-CN"/>
          </w:rPr>
          <w:t>(一)、创新计划及妇科炎症类用药项目性质</w:t>
        </w:r>
        <w:r>
          <w:tab/>
        </w:r>
        <w:r>
          <w:fldChar w:fldCharType="begin"/>
        </w:r>
        <w:r>
          <w:instrText xml:space="preserve"> PAGEREF _Toc23885 \h </w:instrText>
        </w:r>
        <w:r>
          <w:fldChar w:fldCharType="separate"/>
        </w:r>
        <w:r>
          <w:t>6</w:t>
        </w:r>
        <w:r>
          <w:fldChar w:fldCharType="end"/>
        </w:r>
      </w:hyperlink>
    </w:p>
    <w:p>
      <w:pPr>
        <w:pStyle w:val="TOC2"/>
        <w:tabs>
          <w:tab w:val="right" w:leader="dot" w:pos="8306"/>
        </w:tabs>
      </w:pPr>
      <w:hyperlink w:anchor="_Toc9873" w:history="1">
        <w:r>
          <w:rPr>
            <w:rFonts w:ascii="仿宋" w:eastAsia="仿宋" w:hAnsi="仿宋" w:cs="仿宋" w:hint="eastAsia"/>
            <w:lang w:eastAsia="zh-CN"/>
          </w:rPr>
          <w:t>(二)、主管单位与妇科炎症类用药项目执行方</w:t>
        </w:r>
        <w:r>
          <w:tab/>
        </w:r>
        <w:r>
          <w:fldChar w:fldCharType="begin"/>
        </w:r>
        <w:r>
          <w:instrText xml:space="preserve"> PAGEREF _Toc9873 \h </w:instrText>
        </w:r>
        <w:r>
          <w:fldChar w:fldCharType="separate"/>
        </w:r>
        <w:r>
          <w:t>7</w:t>
        </w:r>
        <w:r>
          <w:fldChar w:fldCharType="end"/>
        </w:r>
      </w:hyperlink>
    </w:p>
    <w:p>
      <w:pPr>
        <w:pStyle w:val="TOC2"/>
        <w:tabs>
          <w:tab w:val="right" w:leader="dot" w:pos="8306"/>
        </w:tabs>
      </w:pPr>
      <w:hyperlink w:anchor="_Toc10331" w:history="1">
        <w:r>
          <w:rPr>
            <w:rFonts w:ascii="仿宋" w:eastAsia="仿宋" w:hAnsi="仿宋" w:cs="仿宋" w:hint="eastAsia"/>
            <w:lang w:eastAsia="zh-CN"/>
          </w:rPr>
          <w:t>(三)、战略协作伙伴</w:t>
        </w:r>
        <w:r>
          <w:tab/>
        </w:r>
        <w:r>
          <w:fldChar w:fldCharType="begin"/>
        </w:r>
        <w:r>
          <w:instrText xml:space="preserve"> PAGEREF _Toc10331 \h </w:instrText>
        </w:r>
        <w:r>
          <w:fldChar w:fldCharType="separate"/>
        </w:r>
        <w:r>
          <w:t>8</w:t>
        </w:r>
        <w:r>
          <w:fldChar w:fldCharType="end"/>
        </w:r>
      </w:hyperlink>
    </w:p>
    <w:p>
      <w:pPr>
        <w:pStyle w:val="TOC2"/>
        <w:tabs>
          <w:tab w:val="right" w:leader="dot" w:pos="8306"/>
        </w:tabs>
      </w:pPr>
      <w:hyperlink w:anchor="_Toc21159" w:history="1">
        <w:r>
          <w:rPr>
            <w:rFonts w:ascii="仿宋" w:eastAsia="仿宋" w:hAnsi="仿宋" w:cs="仿宋" w:hint="eastAsia"/>
            <w:lang w:eastAsia="zh-CN"/>
          </w:rPr>
          <w:t>(四)、妇科炎症类用药项目提出背景和合理性</w:t>
        </w:r>
        <w:r>
          <w:tab/>
        </w:r>
        <w:r>
          <w:fldChar w:fldCharType="begin"/>
        </w:r>
        <w:r>
          <w:instrText xml:space="preserve"> PAGEREF _Toc21159 \h </w:instrText>
        </w:r>
        <w:r>
          <w:fldChar w:fldCharType="separate"/>
        </w:r>
        <w:r>
          <w:t>9</w:t>
        </w:r>
        <w:r>
          <w:fldChar w:fldCharType="end"/>
        </w:r>
      </w:hyperlink>
    </w:p>
    <w:p>
      <w:pPr>
        <w:pStyle w:val="TOC2"/>
        <w:tabs>
          <w:tab w:val="right" w:leader="dot" w:pos="8306"/>
        </w:tabs>
      </w:pPr>
      <w:hyperlink w:anchor="_Toc11127" w:history="1">
        <w:r>
          <w:rPr>
            <w:rFonts w:ascii="仿宋" w:eastAsia="仿宋" w:hAnsi="仿宋" w:cs="仿宋" w:hint="eastAsia"/>
            <w:lang w:eastAsia="zh-CN"/>
          </w:rPr>
          <w:t>(五)、妇科炎症类用药项目选址和土地综合评估</w:t>
        </w:r>
        <w:r>
          <w:tab/>
        </w:r>
        <w:r>
          <w:fldChar w:fldCharType="begin"/>
        </w:r>
        <w:r>
          <w:instrText xml:space="preserve"> PAGEREF _Toc11127 \h </w:instrText>
        </w:r>
        <w:r>
          <w:fldChar w:fldCharType="separate"/>
        </w:r>
        <w:r>
          <w:t>10</w:t>
        </w:r>
        <w:r>
          <w:fldChar w:fldCharType="end"/>
        </w:r>
      </w:hyperlink>
    </w:p>
    <w:p>
      <w:pPr>
        <w:pStyle w:val="TOC2"/>
        <w:tabs>
          <w:tab w:val="right" w:leader="dot" w:pos="8306"/>
        </w:tabs>
      </w:pPr>
      <w:hyperlink w:anchor="_Toc9696" w:history="1">
        <w:r>
          <w:rPr>
            <w:rFonts w:ascii="仿宋" w:eastAsia="仿宋" w:hAnsi="仿宋" w:cs="仿宋" w:hint="eastAsia"/>
            <w:lang w:eastAsia="zh-CN"/>
          </w:rPr>
          <w:t>(六)、土木工程建设目标</w:t>
        </w:r>
        <w:r>
          <w:tab/>
        </w:r>
        <w:r>
          <w:fldChar w:fldCharType="begin"/>
        </w:r>
        <w:r>
          <w:instrText xml:space="preserve"> PAGEREF _Toc9696 \h </w:instrText>
        </w:r>
        <w:r>
          <w:fldChar w:fldCharType="separate"/>
        </w:r>
        <w:r>
          <w:t>11</w:t>
        </w:r>
        <w:r>
          <w:fldChar w:fldCharType="end"/>
        </w:r>
      </w:hyperlink>
    </w:p>
    <w:p>
      <w:pPr>
        <w:pStyle w:val="TOC2"/>
        <w:tabs>
          <w:tab w:val="right" w:leader="dot" w:pos="8306"/>
        </w:tabs>
      </w:pPr>
      <w:hyperlink w:anchor="_Toc17480" w:history="1">
        <w:r>
          <w:rPr>
            <w:rFonts w:ascii="仿宋" w:eastAsia="仿宋" w:hAnsi="仿宋" w:cs="仿宋" w:hint="eastAsia"/>
            <w:lang w:eastAsia="zh-CN"/>
          </w:rPr>
          <w:t>(七)、设备采购计划</w:t>
        </w:r>
        <w:r>
          <w:tab/>
        </w:r>
        <w:r>
          <w:fldChar w:fldCharType="begin"/>
        </w:r>
        <w:r>
          <w:instrText xml:space="preserve"> PAGEREF _Toc17480 \h </w:instrText>
        </w:r>
        <w:r>
          <w:fldChar w:fldCharType="separate"/>
        </w:r>
        <w:r>
          <w:t>12</w:t>
        </w:r>
        <w:r>
          <w:fldChar w:fldCharType="end"/>
        </w:r>
      </w:hyperlink>
    </w:p>
    <w:p>
      <w:pPr>
        <w:pStyle w:val="TOC2"/>
        <w:tabs>
          <w:tab w:val="right" w:leader="dot" w:pos="8306"/>
        </w:tabs>
      </w:pPr>
      <w:hyperlink w:anchor="_Toc11157" w:history="1">
        <w:r>
          <w:rPr>
            <w:rFonts w:ascii="仿宋" w:eastAsia="仿宋" w:hAnsi="仿宋" w:cs="仿宋" w:hint="eastAsia"/>
            <w:lang w:eastAsia="zh-CN"/>
          </w:rPr>
          <w:t>(八)、产品规划与开发方案</w:t>
        </w:r>
        <w:r>
          <w:tab/>
        </w:r>
        <w:r>
          <w:fldChar w:fldCharType="begin"/>
        </w:r>
        <w:r>
          <w:instrText xml:space="preserve"> PAGEREF _Toc11157 \h </w:instrText>
        </w:r>
        <w:r>
          <w:fldChar w:fldCharType="separate"/>
        </w:r>
        <w:r>
          <w:t>12</w:t>
        </w:r>
        <w:r>
          <w:fldChar w:fldCharType="end"/>
        </w:r>
      </w:hyperlink>
    </w:p>
    <w:p>
      <w:pPr>
        <w:pStyle w:val="TOC2"/>
        <w:tabs>
          <w:tab w:val="right" w:leader="dot" w:pos="8306"/>
        </w:tabs>
      </w:pPr>
      <w:hyperlink w:anchor="_Toc11219" w:history="1">
        <w:r>
          <w:rPr>
            <w:rFonts w:ascii="仿宋" w:eastAsia="仿宋" w:hAnsi="仿宋" w:cs="仿宋" w:hint="eastAsia"/>
            <w:lang w:eastAsia="zh-CN"/>
          </w:rPr>
          <w:t>(九)、原材料供应保障</w:t>
        </w:r>
        <w:r>
          <w:tab/>
        </w:r>
        <w:r>
          <w:fldChar w:fldCharType="begin"/>
        </w:r>
        <w:r>
          <w:instrText xml:space="preserve"> PAGEREF _Toc11219 \h </w:instrText>
        </w:r>
        <w:r>
          <w:fldChar w:fldCharType="separate"/>
        </w:r>
        <w:r>
          <w:t>12</w:t>
        </w:r>
        <w:r>
          <w:fldChar w:fldCharType="end"/>
        </w:r>
      </w:hyperlink>
    </w:p>
    <w:p>
      <w:pPr>
        <w:pStyle w:val="TOC2"/>
        <w:tabs>
          <w:tab w:val="right" w:leader="dot" w:pos="8306"/>
        </w:tabs>
      </w:pPr>
      <w:hyperlink w:anchor="_Toc20377" w:history="1">
        <w:r>
          <w:rPr>
            <w:rFonts w:ascii="仿宋" w:eastAsia="仿宋" w:hAnsi="仿宋" w:cs="仿宋" w:hint="eastAsia"/>
            <w:lang w:eastAsia="zh-CN"/>
          </w:rPr>
          <w:t>(十)、妇科炎症类用药项目能源消耗分析</w:t>
        </w:r>
        <w:r>
          <w:tab/>
        </w:r>
        <w:r>
          <w:fldChar w:fldCharType="begin"/>
        </w:r>
        <w:r>
          <w:instrText xml:space="preserve"> PAGEREF _Toc20377 \h </w:instrText>
        </w:r>
        <w:r>
          <w:fldChar w:fldCharType="separate"/>
        </w:r>
        <w:r>
          <w:t>13</w:t>
        </w:r>
        <w:r>
          <w:fldChar w:fldCharType="end"/>
        </w:r>
      </w:hyperlink>
    </w:p>
    <w:p>
      <w:pPr>
        <w:pStyle w:val="TOC2"/>
        <w:tabs>
          <w:tab w:val="right" w:leader="dot" w:pos="8306"/>
        </w:tabs>
      </w:pPr>
      <w:hyperlink w:anchor="_Toc25075" w:history="1">
        <w:r>
          <w:rPr>
            <w:rFonts w:ascii="仿宋" w:eastAsia="仿宋" w:hAnsi="仿宋" w:cs="仿宋" w:hint="eastAsia"/>
            <w:lang w:eastAsia="zh-CN"/>
          </w:rPr>
          <w:t>(十一)、环境保护</w:t>
        </w:r>
        <w:r>
          <w:tab/>
        </w:r>
        <w:r>
          <w:fldChar w:fldCharType="begin"/>
        </w:r>
        <w:r>
          <w:instrText xml:space="preserve"> PAGEREF _Toc25075 \h </w:instrText>
        </w:r>
        <w:r>
          <w:fldChar w:fldCharType="separate"/>
        </w:r>
        <w:r>
          <w:t>14</w:t>
        </w:r>
        <w:r>
          <w:fldChar w:fldCharType="end"/>
        </w:r>
      </w:hyperlink>
    </w:p>
    <w:p>
      <w:pPr>
        <w:pStyle w:val="TOC2"/>
        <w:tabs>
          <w:tab w:val="right" w:leader="dot" w:pos="8306"/>
        </w:tabs>
      </w:pPr>
      <w:hyperlink w:anchor="_Toc12368" w:history="1">
        <w:r>
          <w:rPr>
            <w:rFonts w:ascii="仿宋" w:eastAsia="仿宋" w:hAnsi="仿宋" w:cs="仿宋" w:hint="eastAsia"/>
            <w:lang w:eastAsia="zh-CN"/>
          </w:rPr>
          <w:t>(十二)、妇科炎症类用药项目进度规划与执行</w:t>
        </w:r>
        <w:r>
          <w:tab/>
        </w:r>
        <w:r>
          <w:fldChar w:fldCharType="begin"/>
        </w:r>
        <w:r>
          <w:instrText xml:space="preserve"> PAGEREF _Toc12368 \h </w:instrText>
        </w:r>
        <w:r>
          <w:fldChar w:fldCharType="separate"/>
        </w:r>
        <w:r>
          <w:t>15</w:t>
        </w:r>
        <w:r>
          <w:fldChar w:fldCharType="end"/>
        </w:r>
      </w:hyperlink>
    </w:p>
    <w:p>
      <w:pPr>
        <w:pStyle w:val="TOC2"/>
        <w:tabs>
          <w:tab w:val="right" w:leader="dot" w:pos="8306"/>
        </w:tabs>
      </w:pPr>
      <w:hyperlink w:anchor="_Toc31149" w:history="1">
        <w:r>
          <w:rPr>
            <w:rFonts w:ascii="仿宋" w:eastAsia="仿宋" w:hAnsi="仿宋" w:cs="仿宋" w:hint="eastAsia"/>
            <w:lang w:eastAsia="zh-CN"/>
          </w:rPr>
          <w:t>(十三)、经济效益分析与投资预估</w:t>
        </w:r>
        <w:r>
          <w:tab/>
        </w:r>
        <w:r>
          <w:fldChar w:fldCharType="begin"/>
        </w:r>
        <w:r>
          <w:instrText xml:space="preserve"> PAGEREF _Toc31149 \h </w:instrText>
        </w:r>
        <w:r>
          <w:fldChar w:fldCharType="separate"/>
        </w:r>
        <w:r>
          <w:t>16</w:t>
        </w:r>
        <w:r>
          <w:fldChar w:fldCharType="end"/>
        </w:r>
      </w:hyperlink>
    </w:p>
    <w:p>
      <w:pPr>
        <w:pStyle w:val="TOC2"/>
        <w:tabs>
          <w:tab w:val="right" w:leader="dot" w:pos="8306"/>
        </w:tabs>
      </w:pPr>
      <w:hyperlink w:anchor="_Toc29225" w:history="1">
        <w:r>
          <w:rPr>
            <w:rFonts w:ascii="仿宋" w:eastAsia="仿宋" w:hAnsi="仿宋" w:cs="仿宋" w:hint="eastAsia"/>
            <w:lang w:eastAsia="zh-CN"/>
          </w:rPr>
          <w:t>(十四)、报告详解与解释</w:t>
        </w:r>
        <w:r>
          <w:tab/>
        </w:r>
        <w:r>
          <w:fldChar w:fldCharType="begin"/>
        </w:r>
        <w:r>
          <w:instrText xml:space="preserve"> PAGEREF _Toc29225 \h </w:instrText>
        </w:r>
        <w:r>
          <w:fldChar w:fldCharType="separate"/>
        </w:r>
        <w:r>
          <w:t>17</w:t>
        </w:r>
        <w:r>
          <w:fldChar w:fldCharType="end"/>
        </w:r>
      </w:hyperlink>
    </w:p>
    <w:p>
      <w:pPr>
        <w:pStyle w:val="TOC1"/>
        <w:tabs>
          <w:tab w:val="right" w:leader="dot" w:pos="8306"/>
        </w:tabs>
      </w:pPr>
      <w:hyperlink w:anchor="_Toc29991" w:history="1">
        <w:r>
          <w:rPr>
            <w:rFonts w:ascii="仿宋" w:eastAsia="仿宋" w:hAnsi="仿宋" w:cs="仿宋" w:hint="eastAsia"/>
            <w:lang w:eastAsia="zh-CN"/>
          </w:rPr>
          <w:t>四、妇科炎症类用药项目建设地分析</w:t>
        </w:r>
        <w:r>
          <w:tab/>
        </w:r>
        <w:r>
          <w:fldChar w:fldCharType="begin"/>
        </w:r>
        <w:r>
          <w:instrText xml:space="preserve"> PAGEREF _Toc29991 \h </w:instrText>
        </w:r>
        <w:r>
          <w:fldChar w:fldCharType="separate"/>
        </w:r>
        <w:r>
          <w:t>19</w:t>
        </w:r>
        <w:r>
          <w:fldChar w:fldCharType="end"/>
        </w:r>
      </w:hyperlink>
    </w:p>
    <w:p>
      <w:pPr>
        <w:pStyle w:val="TOC2"/>
        <w:tabs>
          <w:tab w:val="right" w:leader="dot" w:pos="8306"/>
        </w:tabs>
      </w:pPr>
      <w:hyperlink w:anchor="_Toc10312" w:history="1">
        <w:r>
          <w:rPr>
            <w:rFonts w:ascii="仿宋" w:eastAsia="仿宋" w:hAnsi="仿宋" w:cs="仿宋" w:hint="eastAsia"/>
            <w:lang w:eastAsia="zh-CN"/>
          </w:rPr>
          <w:t>(一)、妇科炎症类用药项目选址原则</w:t>
        </w:r>
        <w:r>
          <w:tab/>
        </w:r>
        <w:r>
          <w:fldChar w:fldCharType="begin"/>
        </w:r>
        <w:r>
          <w:instrText xml:space="preserve"> PAGEREF _Toc10312 \h </w:instrText>
        </w:r>
        <w:r>
          <w:fldChar w:fldCharType="separate"/>
        </w:r>
        <w:r>
          <w:t>19</w:t>
        </w:r>
        <w:r>
          <w:fldChar w:fldCharType="end"/>
        </w:r>
      </w:hyperlink>
    </w:p>
    <w:p>
      <w:pPr>
        <w:pStyle w:val="TOC2"/>
        <w:tabs>
          <w:tab w:val="right" w:leader="dot" w:pos="8306"/>
        </w:tabs>
      </w:pPr>
      <w:hyperlink w:anchor="_Toc5700" w:history="1">
        <w:r>
          <w:rPr>
            <w:rFonts w:ascii="仿宋" w:eastAsia="仿宋" w:hAnsi="仿宋" w:cs="仿宋" w:hint="eastAsia"/>
            <w:lang w:eastAsia="zh-CN"/>
          </w:rPr>
          <w:t>(二)、妇科炎症类用药项目选址</w:t>
        </w:r>
        <w:r>
          <w:tab/>
        </w:r>
        <w:r>
          <w:fldChar w:fldCharType="begin"/>
        </w:r>
        <w:r>
          <w:instrText xml:space="preserve"> PAGEREF _Toc5700 \h </w:instrText>
        </w:r>
        <w:r>
          <w:fldChar w:fldCharType="separate"/>
        </w:r>
        <w:r>
          <w:t>19</w:t>
        </w:r>
        <w:r>
          <w:fldChar w:fldCharType="end"/>
        </w:r>
      </w:hyperlink>
    </w:p>
    <w:p>
      <w:pPr>
        <w:pStyle w:val="TOC2"/>
        <w:tabs>
          <w:tab w:val="right" w:leader="dot" w:pos="8306"/>
        </w:tabs>
      </w:pPr>
      <w:hyperlink w:anchor="_Toc17189" w:history="1">
        <w:r>
          <w:rPr>
            <w:rFonts w:ascii="仿宋" w:eastAsia="仿宋" w:hAnsi="仿宋" w:cs="仿宋" w:hint="eastAsia"/>
            <w:lang w:eastAsia="zh-CN"/>
          </w:rPr>
          <w:t>(三)、建设条件分析</w:t>
        </w:r>
        <w:r>
          <w:tab/>
        </w:r>
        <w:r>
          <w:fldChar w:fldCharType="begin"/>
        </w:r>
        <w:r>
          <w:instrText xml:space="preserve"> PAGEREF _Toc17189 \h </w:instrText>
        </w:r>
        <w:r>
          <w:fldChar w:fldCharType="separate"/>
        </w:r>
        <w:r>
          <w:t>20</w:t>
        </w:r>
        <w:r>
          <w:fldChar w:fldCharType="end"/>
        </w:r>
      </w:hyperlink>
    </w:p>
    <w:p>
      <w:pPr>
        <w:pStyle w:val="TOC2"/>
        <w:tabs>
          <w:tab w:val="right" w:leader="dot" w:pos="8306"/>
        </w:tabs>
      </w:pPr>
      <w:hyperlink w:anchor="_Toc28979" w:history="1">
        <w:r>
          <w:rPr>
            <w:rFonts w:ascii="仿宋" w:eastAsia="仿宋" w:hAnsi="仿宋" w:cs="仿宋" w:hint="eastAsia"/>
            <w:lang w:eastAsia="zh-CN"/>
          </w:rPr>
          <w:t>(四)、用地控制指标</w:t>
        </w:r>
        <w:r>
          <w:tab/>
        </w:r>
        <w:r>
          <w:fldChar w:fldCharType="begin"/>
        </w:r>
        <w:r>
          <w:instrText xml:space="preserve"> PAGEREF _Toc28979 \h </w:instrText>
        </w:r>
        <w:r>
          <w:fldChar w:fldCharType="separate"/>
        </w:r>
        <w:r>
          <w:t>21</w:t>
        </w:r>
        <w:r>
          <w:fldChar w:fldCharType="end"/>
        </w:r>
      </w:hyperlink>
    </w:p>
    <w:p>
      <w:pPr>
        <w:pStyle w:val="TOC2"/>
        <w:tabs>
          <w:tab w:val="right" w:leader="dot" w:pos="8306"/>
        </w:tabs>
      </w:pPr>
      <w:hyperlink w:anchor="_Toc15714" w:history="1">
        <w:r>
          <w:rPr>
            <w:rFonts w:ascii="仿宋" w:eastAsia="仿宋" w:hAnsi="仿宋" w:cs="仿宋" w:hint="eastAsia"/>
            <w:lang w:eastAsia="zh-CN"/>
          </w:rPr>
          <w:t>(五)、用地总体要求</w:t>
        </w:r>
        <w:r>
          <w:tab/>
        </w:r>
        <w:r>
          <w:fldChar w:fldCharType="begin"/>
        </w:r>
        <w:r>
          <w:instrText xml:space="preserve"> PAGEREF _Toc15714 \h </w:instrText>
        </w:r>
        <w:r>
          <w:fldChar w:fldCharType="separate"/>
        </w:r>
        <w:r>
          <w:t>22</w:t>
        </w:r>
        <w:r>
          <w:fldChar w:fldCharType="end"/>
        </w:r>
      </w:hyperlink>
    </w:p>
    <w:p>
      <w:pPr>
        <w:pStyle w:val="TOC2"/>
        <w:tabs>
          <w:tab w:val="right" w:leader="dot" w:pos="8306"/>
        </w:tabs>
      </w:pPr>
      <w:hyperlink w:anchor="_Toc14459" w:history="1">
        <w:r>
          <w:rPr>
            <w:rFonts w:ascii="仿宋" w:eastAsia="仿宋" w:hAnsi="仿宋" w:cs="仿宋" w:hint="eastAsia"/>
            <w:lang w:eastAsia="zh-CN"/>
          </w:rPr>
          <w:t>(六)、节约用地措施</w:t>
        </w:r>
        <w:r>
          <w:tab/>
        </w:r>
        <w:r>
          <w:fldChar w:fldCharType="begin"/>
        </w:r>
        <w:r>
          <w:instrText xml:space="preserve"> PAGEREF _Toc14459 \h </w:instrText>
        </w:r>
        <w:r>
          <w:fldChar w:fldCharType="separate"/>
        </w:r>
        <w:r>
          <w:t>23</w:t>
        </w:r>
        <w:r>
          <w:fldChar w:fldCharType="end"/>
        </w:r>
      </w:hyperlink>
    </w:p>
    <w:p>
      <w:pPr>
        <w:pStyle w:val="TOC2"/>
        <w:tabs>
          <w:tab w:val="right" w:leader="dot" w:pos="8306"/>
        </w:tabs>
      </w:pPr>
      <w:hyperlink w:anchor="_Toc16433" w:history="1">
        <w:r>
          <w:rPr>
            <w:rFonts w:ascii="仿宋" w:eastAsia="仿宋" w:hAnsi="仿宋" w:cs="仿宋" w:hint="eastAsia"/>
            <w:lang w:eastAsia="zh-CN"/>
          </w:rPr>
          <w:t>(七)、总图布置方案</w:t>
        </w:r>
        <w:r>
          <w:tab/>
        </w:r>
        <w:r>
          <w:fldChar w:fldCharType="begin"/>
        </w:r>
        <w:r>
          <w:instrText xml:space="preserve"> PAGEREF _Toc16433 \h </w:instrText>
        </w:r>
        <w:r>
          <w:fldChar w:fldCharType="separate"/>
        </w:r>
        <w:r>
          <w:t>25</w:t>
        </w:r>
        <w:r>
          <w:fldChar w:fldCharType="end"/>
        </w:r>
      </w:hyperlink>
    </w:p>
    <w:p>
      <w:pPr>
        <w:pStyle w:val="TOC2"/>
        <w:tabs>
          <w:tab w:val="right" w:leader="dot" w:pos="8306"/>
        </w:tabs>
      </w:pPr>
      <w:hyperlink w:anchor="_Toc13886" w:history="1">
        <w:r>
          <w:rPr>
            <w:rFonts w:ascii="仿宋" w:eastAsia="仿宋" w:hAnsi="仿宋" w:cs="仿宋" w:hint="eastAsia"/>
            <w:lang w:eastAsia="zh-CN"/>
          </w:rPr>
          <w:t>(八)、运输组成</w:t>
        </w:r>
        <w:r>
          <w:tab/>
        </w:r>
        <w:r>
          <w:fldChar w:fldCharType="begin"/>
        </w:r>
        <w:r>
          <w:instrText xml:space="preserve"> PAGEREF _Toc13886 \h </w:instrText>
        </w:r>
        <w:r>
          <w:fldChar w:fldCharType="separate"/>
        </w:r>
        <w:r>
          <w:t>27</w:t>
        </w:r>
        <w:r>
          <w:fldChar w:fldCharType="end"/>
        </w:r>
      </w:hyperlink>
    </w:p>
    <w:p>
      <w:pPr>
        <w:pStyle w:val="TOC2"/>
        <w:tabs>
          <w:tab w:val="right" w:leader="dot" w:pos="8306"/>
        </w:tabs>
      </w:pPr>
      <w:hyperlink w:anchor="_Toc1017" w:history="1">
        <w:r>
          <w:rPr>
            <w:rFonts w:ascii="仿宋" w:eastAsia="仿宋" w:hAnsi="仿宋" w:cs="仿宋" w:hint="eastAsia"/>
            <w:lang w:eastAsia="zh-CN"/>
          </w:rPr>
          <w:t>(九)、选址综合评价</w:t>
        </w:r>
        <w:r>
          <w:tab/>
        </w:r>
        <w:r>
          <w:fldChar w:fldCharType="begin"/>
        </w:r>
        <w:r>
          <w:instrText xml:space="preserve"> PAGEREF _Toc1017 \h </w:instrText>
        </w:r>
        <w:r>
          <w:fldChar w:fldCharType="separate"/>
        </w:r>
        <w:r>
          <w:t>29</w:t>
        </w:r>
        <w:r>
          <w:fldChar w:fldCharType="end"/>
        </w:r>
      </w:hyperlink>
    </w:p>
    <w:p>
      <w:pPr>
        <w:pStyle w:val="TOC1"/>
        <w:tabs>
          <w:tab w:val="right" w:leader="dot" w:pos="8306"/>
        </w:tabs>
      </w:pPr>
      <w:hyperlink w:anchor="_Toc17617" w:history="1">
        <w:r>
          <w:rPr>
            <w:rFonts w:ascii="仿宋" w:eastAsia="仿宋" w:hAnsi="仿宋" w:cs="仿宋" w:hint="eastAsia"/>
            <w:lang w:eastAsia="zh-CN"/>
          </w:rPr>
          <w:t>五、科技创新与研发</w:t>
        </w:r>
        <w:r>
          <w:tab/>
        </w:r>
        <w:r>
          <w:fldChar w:fldCharType="begin"/>
        </w:r>
        <w:r>
          <w:instrText xml:space="preserve"> PAGEREF _Toc17617 \h </w:instrText>
        </w:r>
        <w:r>
          <w:fldChar w:fldCharType="separate"/>
        </w:r>
        <w:r>
          <w:t>30</w:t>
        </w:r>
        <w:r>
          <w:fldChar w:fldCharType="end"/>
        </w:r>
      </w:hyperlink>
    </w:p>
    <w:p>
      <w:pPr>
        <w:pStyle w:val="TOC2"/>
        <w:tabs>
          <w:tab w:val="right" w:leader="dot" w:pos="8306"/>
        </w:tabs>
      </w:pPr>
      <w:hyperlink w:anchor="_Toc5920" w:history="1">
        <w:r>
          <w:rPr>
            <w:rFonts w:ascii="仿宋" w:eastAsia="仿宋" w:hAnsi="仿宋" w:cs="仿宋" w:hint="eastAsia"/>
            <w:lang w:eastAsia="zh-CN"/>
          </w:rPr>
          <w:t>(一)、科技创新战略规划</w:t>
        </w:r>
        <w:r>
          <w:tab/>
        </w:r>
        <w:r>
          <w:fldChar w:fldCharType="begin"/>
        </w:r>
        <w:r>
          <w:instrText xml:space="preserve"> PAGEREF _Toc5920 \h </w:instrText>
        </w:r>
        <w:r>
          <w:fldChar w:fldCharType="separate"/>
        </w:r>
        <w:r>
          <w:t>30</w:t>
        </w:r>
        <w:r>
          <w:fldChar w:fldCharType="end"/>
        </w:r>
      </w:hyperlink>
    </w:p>
    <w:p>
      <w:pPr>
        <w:pStyle w:val="TOC2"/>
        <w:tabs>
          <w:tab w:val="right" w:leader="dot" w:pos="8306"/>
        </w:tabs>
      </w:pPr>
      <w:hyperlink w:anchor="_Toc26843" w:history="1">
        <w:r>
          <w:rPr>
            <w:rFonts w:ascii="仿宋" w:eastAsia="仿宋" w:hAnsi="仿宋" w:cs="仿宋" w:hint="eastAsia"/>
            <w:lang w:eastAsia="zh-CN"/>
          </w:rPr>
          <w:t>(二)、研发团队建设</w:t>
        </w:r>
        <w:r>
          <w:tab/>
        </w:r>
        <w:r>
          <w:fldChar w:fldCharType="begin"/>
        </w:r>
        <w:r>
          <w:instrText xml:space="preserve"> PAGEREF _Toc26843 \h </w:instrText>
        </w:r>
        <w:r>
          <w:fldChar w:fldCharType="separate"/>
        </w:r>
        <w:r>
          <w:t>31</w:t>
        </w:r>
        <w:r>
          <w:fldChar w:fldCharType="end"/>
        </w:r>
      </w:hyperlink>
    </w:p>
    <w:p>
      <w:pPr>
        <w:pStyle w:val="TOC2"/>
        <w:tabs>
          <w:tab w:val="right" w:leader="dot" w:pos="8306"/>
        </w:tabs>
      </w:pPr>
      <w:hyperlink w:anchor="_Toc17443" w:history="1">
        <w:r>
          <w:rPr>
            <w:rFonts w:ascii="仿宋" w:eastAsia="仿宋" w:hAnsi="仿宋" w:cs="仿宋" w:hint="eastAsia"/>
            <w:lang w:eastAsia="zh-CN"/>
          </w:rPr>
          <w:t>(三)、知识产权保护机制</w:t>
        </w:r>
        <w:r>
          <w:tab/>
        </w:r>
        <w:r>
          <w:fldChar w:fldCharType="begin"/>
        </w:r>
        <w:r>
          <w:instrText xml:space="preserve"> PAGEREF _Toc17443 \h </w:instrText>
        </w:r>
        <w:r>
          <w:fldChar w:fldCharType="separate"/>
        </w:r>
        <w:r>
          <w:t>32</w:t>
        </w:r>
        <w:r>
          <w:fldChar w:fldCharType="end"/>
        </w:r>
      </w:hyperlink>
    </w:p>
    <w:p>
      <w:pPr>
        <w:pStyle w:val="TOC2"/>
        <w:tabs>
          <w:tab w:val="right" w:leader="dot" w:pos="8306"/>
        </w:tabs>
      </w:pPr>
      <w:hyperlink w:anchor="_Toc403" w:history="1">
        <w:r>
          <w:rPr>
            <w:rFonts w:ascii="仿宋" w:eastAsia="仿宋" w:hAnsi="仿宋" w:cs="仿宋" w:hint="eastAsia"/>
            <w:lang w:eastAsia="zh-CN"/>
          </w:rPr>
          <w:t>(四)、技术引进与应用</w:t>
        </w:r>
        <w:r>
          <w:tab/>
        </w:r>
        <w:r>
          <w:fldChar w:fldCharType="begin"/>
        </w:r>
        <w:r>
          <w:instrText xml:space="preserve"> PAGEREF _Toc403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7" w:history="1">
        <w:r>
          <w:rPr>
            <w:rFonts w:ascii="仿宋" w:eastAsia="仿宋" w:hAnsi="仿宋" w:cs="仿宋" w:hint="eastAsia"/>
            <w:lang w:eastAsia="zh-CN"/>
          </w:rPr>
          <w:t>六、妇科炎症类用药项目收尾与总结</w:t>
        </w:r>
        <w:r>
          <w:tab/>
        </w:r>
        <w:r>
          <w:fldChar w:fldCharType="begin"/>
        </w:r>
        <w:r>
          <w:instrText xml:space="preserve"> PAGEREF _Toc22877 \h </w:instrText>
        </w:r>
        <w:r>
          <w:fldChar w:fldCharType="separate"/>
        </w:r>
        <w:r>
          <w:t>35</w:t>
        </w:r>
        <w:r>
          <w:fldChar w:fldCharType="end"/>
        </w:r>
      </w:hyperlink>
    </w:p>
    <w:p>
      <w:pPr>
        <w:pStyle w:val="TOC2"/>
        <w:tabs>
          <w:tab w:val="right" w:leader="dot" w:pos="8306"/>
        </w:tabs>
      </w:pPr>
      <w:hyperlink w:anchor="_Toc26590" w:history="1">
        <w:r>
          <w:rPr>
            <w:rFonts w:ascii="仿宋" w:eastAsia="仿宋" w:hAnsi="仿宋" w:cs="仿宋" w:hint="eastAsia"/>
            <w:lang w:eastAsia="zh-CN"/>
          </w:rPr>
          <w:t>(一)、妇科炎症类用药项目总结与经验分享</w:t>
        </w:r>
        <w:r>
          <w:tab/>
        </w:r>
        <w:r>
          <w:fldChar w:fldCharType="begin"/>
        </w:r>
        <w:r>
          <w:instrText xml:space="preserve"> PAGEREF _Toc26590 \h </w:instrText>
        </w:r>
        <w:r>
          <w:fldChar w:fldCharType="separate"/>
        </w:r>
        <w:r>
          <w:t>35</w:t>
        </w:r>
        <w:r>
          <w:fldChar w:fldCharType="end"/>
        </w:r>
      </w:hyperlink>
    </w:p>
    <w:p>
      <w:pPr>
        <w:pStyle w:val="TOC2"/>
        <w:tabs>
          <w:tab w:val="right" w:leader="dot" w:pos="8306"/>
        </w:tabs>
      </w:pPr>
      <w:hyperlink w:anchor="_Toc26677" w:history="1">
        <w:r>
          <w:rPr>
            <w:rFonts w:ascii="仿宋" w:eastAsia="仿宋" w:hAnsi="仿宋" w:cs="仿宋" w:hint="eastAsia"/>
            <w:lang w:eastAsia="zh-CN"/>
          </w:rPr>
          <w:t>(二)、妇科炎症类用药项目报告与归档</w:t>
        </w:r>
        <w:r>
          <w:tab/>
        </w:r>
        <w:r>
          <w:fldChar w:fldCharType="begin"/>
        </w:r>
        <w:r>
          <w:instrText xml:space="preserve"> PAGEREF _Toc26677 \h </w:instrText>
        </w:r>
        <w:r>
          <w:fldChar w:fldCharType="separate"/>
        </w:r>
        <w:r>
          <w:t>38</w:t>
        </w:r>
        <w:r>
          <w:fldChar w:fldCharType="end"/>
        </w:r>
      </w:hyperlink>
    </w:p>
    <w:p>
      <w:pPr>
        <w:pStyle w:val="TOC2"/>
        <w:tabs>
          <w:tab w:val="right" w:leader="dot" w:pos="8306"/>
        </w:tabs>
      </w:pPr>
      <w:hyperlink w:anchor="_Toc23377" w:history="1">
        <w:r>
          <w:rPr>
            <w:rFonts w:ascii="仿宋" w:eastAsia="仿宋" w:hAnsi="仿宋" w:cs="仿宋" w:hint="eastAsia"/>
            <w:lang w:eastAsia="zh-CN"/>
          </w:rPr>
          <w:t>(三)、妇科炎症类用药项目收尾与结算</w:t>
        </w:r>
        <w:r>
          <w:tab/>
        </w:r>
        <w:r>
          <w:fldChar w:fldCharType="begin"/>
        </w:r>
        <w:r>
          <w:instrText xml:space="preserve"> PAGEREF _Toc23377 \h </w:instrText>
        </w:r>
        <w:r>
          <w:fldChar w:fldCharType="separate"/>
        </w:r>
        <w:r>
          <w:t>39</w:t>
        </w:r>
        <w:r>
          <w:fldChar w:fldCharType="end"/>
        </w:r>
      </w:hyperlink>
    </w:p>
    <w:p>
      <w:pPr>
        <w:pStyle w:val="TOC2"/>
        <w:tabs>
          <w:tab w:val="right" w:leader="dot" w:pos="8306"/>
        </w:tabs>
      </w:pPr>
      <w:hyperlink w:anchor="_Toc32393" w:history="1">
        <w:r>
          <w:rPr>
            <w:rFonts w:ascii="仿宋" w:eastAsia="仿宋" w:hAnsi="仿宋" w:cs="仿宋" w:hint="eastAsia"/>
            <w:lang w:eastAsia="zh-CN"/>
          </w:rPr>
          <w:t>(四)、团队人员调整与反馈</w:t>
        </w:r>
        <w:r>
          <w:tab/>
        </w:r>
        <w:r>
          <w:fldChar w:fldCharType="begin"/>
        </w:r>
        <w:r>
          <w:instrText xml:space="preserve"> PAGEREF _Toc32393 \h </w:instrText>
        </w:r>
        <w:r>
          <w:fldChar w:fldCharType="separate"/>
        </w:r>
        <w:r>
          <w:t>40</w:t>
        </w:r>
        <w:r>
          <w:fldChar w:fldCharType="end"/>
        </w:r>
      </w:hyperlink>
    </w:p>
    <w:p>
      <w:pPr>
        <w:pStyle w:val="TOC1"/>
        <w:tabs>
          <w:tab w:val="right" w:leader="dot" w:pos="8306"/>
        </w:tabs>
      </w:pPr>
      <w:hyperlink w:anchor="_Toc21613" w:history="1">
        <w:r>
          <w:rPr>
            <w:rFonts w:ascii="仿宋" w:eastAsia="仿宋" w:hAnsi="仿宋" w:cs="仿宋" w:hint="eastAsia"/>
            <w:lang w:eastAsia="zh-CN"/>
          </w:rPr>
          <w:t>七、合作伙伴关系管理</w:t>
        </w:r>
        <w:r>
          <w:tab/>
        </w:r>
        <w:r>
          <w:fldChar w:fldCharType="begin"/>
        </w:r>
        <w:r>
          <w:instrText xml:space="preserve"> PAGEREF _Toc21613 \h </w:instrText>
        </w:r>
        <w:r>
          <w:fldChar w:fldCharType="separate"/>
        </w:r>
        <w:r>
          <w:t>42</w:t>
        </w:r>
        <w:r>
          <w:fldChar w:fldCharType="end"/>
        </w:r>
      </w:hyperlink>
    </w:p>
    <w:p>
      <w:pPr>
        <w:pStyle w:val="TOC2"/>
        <w:tabs>
          <w:tab w:val="right" w:leader="dot" w:pos="8306"/>
        </w:tabs>
      </w:pPr>
      <w:hyperlink w:anchor="_Toc13449" w:history="1">
        <w:r>
          <w:rPr>
            <w:rFonts w:ascii="仿宋" w:eastAsia="仿宋" w:hAnsi="仿宋" w:cs="仿宋" w:hint="eastAsia"/>
            <w:lang w:eastAsia="zh-CN"/>
          </w:rPr>
          <w:t>(一)、合作伙伴选择与评估</w:t>
        </w:r>
        <w:r>
          <w:tab/>
        </w:r>
        <w:r>
          <w:fldChar w:fldCharType="begin"/>
        </w:r>
        <w:r>
          <w:instrText xml:space="preserve"> PAGEREF _Toc13449 \h </w:instrText>
        </w:r>
        <w:r>
          <w:fldChar w:fldCharType="separate"/>
        </w:r>
        <w:r>
          <w:t>42</w:t>
        </w:r>
        <w:r>
          <w:fldChar w:fldCharType="end"/>
        </w:r>
      </w:hyperlink>
    </w:p>
    <w:p>
      <w:pPr>
        <w:pStyle w:val="TOC2"/>
        <w:tabs>
          <w:tab w:val="right" w:leader="dot" w:pos="8306"/>
        </w:tabs>
      </w:pPr>
      <w:hyperlink w:anchor="_Toc19854" w:history="1">
        <w:r>
          <w:rPr>
            <w:rFonts w:ascii="仿宋" w:eastAsia="仿宋" w:hAnsi="仿宋" w:cs="仿宋" w:hint="eastAsia"/>
            <w:lang w:eastAsia="zh-CN"/>
          </w:rPr>
          <w:t>(二)、合作伙伴协议与合同管理</w:t>
        </w:r>
        <w:r>
          <w:tab/>
        </w:r>
        <w:r>
          <w:fldChar w:fldCharType="begin"/>
        </w:r>
        <w:r>
          <w:instrText xml:space="preserve"> PAGEREF _Toc19854 \h </w:instrText>
        </w:r>
        <w:r>
          <w:fldChar w:fldCharType="separate"/>
        </w:r>
        <w:r>
          <w:t>43</w:t>
        </w:r>
        <w:r>
          <w:fldChar w:fldCharType="end"/>
        </w:r>
      </w:hyperlink>
    </w:p>
    <w:p>
      <w:pPr>
        <w:pStyle w:val="TOC2"/>
        <w:tabs>
          <w:tab w:val="right" w:leader="dot" w:pos="8306"/>
        </w:tabs>
      </w:pPr>
      <w:hyperlink w:anchor="_Toc31333" w:history="1">
        <w:r>
          <w:rPr>
            <w:rFonts w:ascii="仿宋" w:eastAsia="仿宋" w:hAnsi="仿宋" w:cs="仿宋" w:hint="eastAsia"/>
            <w:lang w:eastAsia="zh-CN"/>
          </w:rPr>
          <w:t>(三)、风险共担与利益共享机制</w:t>
        </w:r>
        <w:r>
          <w:tab/>
        </w:r>
        <w:r>
          <w:fldChar w:fldCharType="begin"/>
        </w:r>
        <w:r>
          <w:instrText xml:space="preserve"> PAGEREF _Toc31333 \h </w:instrText>
        </w:r>
        <w:r>
          <w:fldChar w:fldCharType="separate"/>
        </w:r>
        <w:r>
          <w:t>44</w:t>
        </w:r>
        <w:r>
          <w:fldChar w:fldCharType="end"/>
        </w:r>
      </w:hyperlink>
    </w:p>
    <w:p>
      <w:pPr>
        <w:pStyle w:val="TOC2"/>
        <w:tabs>
          <w:tab w:val="right" w:leader="dot" w:pos="8306"/>
        </w:tabs>
      </w:pPr>
      <w:hyperlink w:anchor="_Toc24666" w:history="1">
        <w:r>
          <w:rPr>
            <w:rFonts w:ascii="仿宋" w:eastAsia="仿宋" w:hAnsi="仿宋" w:cs="仿宋" w:hint="eastAsia"/>
            <w:lang w:eastAsia="zh-CN"/>
          </w:rPr>
          <w:t>(四)、定期合作评估与调整</w:t>
        </w:r>
        <w:r>
          <w:tab/>
        </w:r>
        <w:r>
          <w:fldChar w:fldCharType="begin"/>
        </w:r>
        <w:r>
          <w:instrText xml:space="preserve"> PAGEREF _Toc24666 \h </w:instrText>
        </w:r>
        <w:r>
          <w:fldChar w:fldCharType="separate"/>
        </w:r>
        <w:r>
          <w:t>44</w:t>
        </w:r>
        <w:r>
          <w:fldChar w:fldCharType="end"/>
        </w:r>
      </w:hyperlink>
    </w:p>
    <w:p>
      <w:pPr>
        <w:pStyle w:val="TOC1"/>
        <w:tabs>
          <w:tab w:val="right" w:leader="dot" w:pos="8306"/>
        </w:tabs>
      </w:pPr>
      <w:hyperlink w:anchor="_Toc11390" w:history="1">
        <w:r>
          <w:rPr>
            <w:rFonts w:ascii="仿宋" w:eastAsia="仿宋" w:hAnsi="仿宋" w:cs="仿宋" w:hint="eastAsia"/>
            <w:lang w:eastAsia="zh-CN"/>
          </w:rPr>
          <w:t>八、质量管理与监督</w:t>
        </w:r>
        <w:r>
          <w:tab/>
        </w:r>
        <w:r>
          <w:fldChar w:fldCharType="begin"/>
        </w:r>
        <w:r>
          <w:instrText xml:space="preserve"> PAGEREF _Toc11390 \h </w:instrText>
        </w:r>
        <w:r>
          <w:fldChar w:fldCharType="separate"/>
        </w:r>
        <w:r>
          <w:t>46</w:t>
        </w:r>
        <w:r>
          <w:fldChar w:fldCharType="end"/>
        </w:r>
      </w:hyperlink>
    </w:p>
    <w:p>
      <w:pPr>
        <w:pStyle w:val="TOC2"/>
        <w:tabs>
          <w:tab w:val="right" w:leader="dot" w:pos="8306"/>
        </w:tabs>
      </w:pPr>
      <w:hyperlink w:anchor="_Toc17339" w:history="1">
        <w:r>
          <w:rPr>
            <w:rFonts w:ascii="仿宋" w:eastAsia="仿宋" w:hAnsi="仿宋" w:cs="仿宋" w:hint="eastAsia"/>
            <w:lang w:eastAsia="zh-CN"/>
          </w:rPr>
          <w:t>(一)、质量管理原则</w:t>
        </w:r>
        <w:r>
          <w:tab/>
        </w:r>
        <w:r>
          <w:fldChar w:fldCharType="begin"/>
        </w:r>
        <w:r>
          <w:instrText xml:space="preserve"> PAGEREF _Toc17339 \h </w:instrText>
        </w:r>
        <w:r>
          <w:fldChar w:fldCharType="separate"/>
        </w:r>
        <w:r>
          <w:t>46</w:t>
        </w:r>
        <w:r>
          <w:fldChar w:fldCharType="end"/>
        </w:r>
      </w:hyperlink>
    </w:p>
    <w:p>
      <w:pPr>
        <w:pStyle w:val="TOC2"/>
        <w:tabs>
          <w:tab w:val="right" w:leader="dot" w:pos="8306"/>
        </w:tabs>
      </w:pPr>
      <w:hyperlink w:anchor="_Toc27123" w:history="1">
        <w:r>
          <w:rPr>
            <w:rFonts w:ascii="仿宋" w:eastAsia="仿宋" w:hAnsi="仿宋" w:cs="仿宋" w:hint="eastAsia"/>
            <w:lang w:eastAsia="zh-CN"/>
          </w:rPr>
          <w:t>(二)、质量控制措施</w:t>
        </w:r>
        <w:r>
          <w:tab/>
        </w:r>
        <w:r>
          <w:fldChar w:fldCharType="begin"/>
        </w:r>
        <w:r>
          <w:instrText xml:space="preserve"> PAGEREF _Toc27123 \h </w:instrText>
        </w:r>
        <w:r>
          <w:fldChar w:fldCharType="separate"/>
        </w:r>
        <w:r>
          <w:t>47</w:t>
        </w:r>
        <w:r>
          <w:fldChar w:fldCharType="end"/>
        </w:r>
      </w:hyperlink>
    </w:p>
    <w:p>
      <w:pPr>
        <w:pStyle w:val="TOC2"/>
        <w:tabs>
          <w:tab w:val="right" w:leader="dot" w:pos="8306"/>
        </w:tabs>
      </w:pPr>
      <w:hyperlink w:anchor="_Toc22192" w:history="1">
        <w:r>
          <w:rPr>
            <w:rFonts w:ascii="仿宋" w:eastAsia="仿宋" w:hAnsi="仿宋" w:cs="仿宋" w:hint="eastAsia"/>
            <w:lang w:eastAsia="zh-CN"/>
          </w:rPr>
          <w:t>(三)、监督与评估机制</w:t>
        </w:r>
        <w:r>
          <w:tab/>
        </w:r>
        <w:r>
          <w:fldChar w:fldCharType="begin"/>
        </w:r>
        <w:r>
          <w:instrText xml:space="preserve"> PAGEREF _Toc22192 \h </w:instrText>
        </w:r>
        <w:r>
          <w:fldChar w:fldCharType="separate"/>
        </w:r>
        <w:r>
          <w:t>49</w:t>
        </w:r>
        <w:r>
          <w:fldChar w:fldCharType="end"/>
        </w:r>
      </w:hyperlink>
    </w:p>
    <w:p>
      <w:pPr>
        <w:pStyle w:val="TOC2"/>
        <w:tabs>
          <w:tab w:val="right" w:leader="dot" w:pos="8306"/>
        </w:tabs>
      </w:pPr>
      <w:hyperlink w:anchor="_Toc18625" w:history="1">
        <w:r>
          <w:rPr>
            <w:rFonts w:ascii="仿宋" w:eastAsia="仿宋" w:hAnsi="仿宋" w:cs="仿宋" w:hint="eastAsia"/>
            <w:lang w:eastAsia="zh-CN"/>
          </w:rPr>
          <w:t>(四)、持续改进与反馈</w:t>
        </w:r>
        <w:r>
          <w:tab/>
        </w:r>
        <w:r>
          <w:fldChar w:fldCharType="begin"/>
        </w:r>
        <w:r>
          <w:instrText xml:space="preserve"> PAGEREF _Toc18625 \h </w:instrText>
        </w:r>
        <w:r>
          <w:fldChar w:fldCharType="separate"/>
        </w:r>
        <w:r>
          <w:t>50</w:t>
        </w:r>
        <w:r>
          <w:fldChar w:fldCharType="end"/>
        </w:r>
      </w:hyperlink>
    </w:p>
    <w:p>
      <w:pPr>
        <w:pStyle w:val="TOC1"/>
        <w:tabs>
          <w:tab w:val="right" w:leader="dot" w:pos="8306"/>
        </w:tabs>
      </w:pPr>
      <w:hyperlink w:anchor="_Toc1639" w:history="1">
        <w:r>
          <w:rPr>
            <w:rFonts w:ascii="仿宋" w:eastAsia="仿宋" w:hAnsi="仿宋" w:cs="仿宋" w:hint="eastAsia"/>
            <w:lang w:eastAsia="zh-CN"/>
          </w:rPr>
          <w:t>九、市场营销与品牌推广</w:t>
        </w:r>
        <w:r>
          <w:tab/>
        </w:r>
        <w:r>
          <w:fldChar w:fldCharType="begin"/>
        </w:r>
        <w:r>
          <w:instrText xml:space="preserve"> PAGEREF _Toc1639 \h </w:instrText>
        </w:r>
        <w:r>
          <w:fldChar w:fldCharType="separate"/>
        </w:r>
        <w:r>
          <w:t>53</w:t>
        </w:r>
        <w:r>
          <w:fldChar w:fldCharType="end"/>
        </w:r>
      </w:hyperlink>
    </w:p>
    <w:p>
      <w:pPr>
        <w:pStyle w:val="TOC2"/>
        <w:tabs>
          <w:tab w:val="right" w:leader="dot" w:pos="8306"/>
        </w:tabs>
      </w:pPr>
      <w:hyperlink w:anchor="_Toc7128" w:history="1">
        <w:r>
          <w:rPr>
            <w:rFonts w:ascii="仿宋" w:eastAsia="仿宋" w:hAnsi="仿宋" w:cs="仿宋" w:hint="eastAsia"/>
            <w:lang w:eastAsia="zh-CN"/>
          </w:rPr>
          <w:t>(一)、市场调研与定位</w:t>
        </w:r>
        <w:r>
          <w:tab/>
        </w:r>
        <w:r>
          <w:fldChar w:fldCharType="begin"/>
        </w:r>
        <w:r>
          <w:instrText xml:space="preserve"> PAGEREF _Toc7128 \h </w:instrText>
        </w:r>
        <w:r>
          <w:fldChar w:fldCharType="separate"/>
        </w:r>
        <w:r>
          <w:t>53</w:t>
        </w:r>
        <w:r>
          <w:fldChar w:fldCharType="end"/>
        </w:r>
      </w:hyperlink>
    </w:p>
    <w:p>
      <w:pPr>
        <w:pStyle w:val="TOC2"/>
        <w:tabs>
          <w:tab w:val="right" w:leader="dot" w:pos="8306"/>
        </w:tabs>
      </w:pPr>
      <w:hyperlink w:anchor="_Toc4747" w:history="1">
        <w:r>
          <w:rPr>
            <w:rFonts w:ascii="仿宋" w:eastAsia="仿宋" w:hAnsi="仿宋" w:cs="仿宋" w:hint="eastAsia"/>
            <w:lang w:eastAsia="zh-CN"/>
          </w:rPr>
          <w:t>(二)、营销策略与推广计划</w:t>
        </w:r>
        <w:r>
          <w:tab/>
        </w:r>
        <w:r>
          <w:fldChar w:fldCharType="begin"/>
        </w:r>
        <w:r>
          <w:instrText xml:space="preserve"> PAGEREF _Toc4747 \h </w:instrText>
        </w:r>
        <w:r>
          <w:fldChar w:fldCharType="separate"/>
        </w:r>
        <w:r>
          <w:t>55</w:t>
        </w:r>
        <w:r>
          <w:fldChar w:fldCharType="end"/>
        </w:r>
      </w:hyperlink>
    </w:p>
    <w:p>
      <w:pPr>
        <w:pStyle w:val="TOC2"/>
        <w:tabs>
          <w:tab w:val="right" w:leader="dot" w:pos="8306"/>
        </w:tabs>
      </w:pPr>
      <w:hyperlink w:anchor="_Toc25291" w:history="1">
        <w:r>
          <w:rPr>
            <w:rFonts w:ascii="仿宋" w:eastAsia="仿宋" w:hAnsi="仿宋" w:cs="仿宋" w:hint="eastAsia"/>
            <w:lang w:eastAsia="zh-CN"/>
          </w:rPr>
          <w:t>(三)、客户关系管理</w:t>
        </w:r>
        <w:r>
          <w:tab/>
        </w:r>
        <w:r>
          <w:fldChar w:fldCharType="begin"/>
        </w:r>
        <w:r>
          <w:instrText xml:space="preserve"> PAGEREF _Toc25291 \h </w:instrText>
        </w:r>
        <w:r>
          <w:fldChar w:fldCharType="separate"/>
        </w:r>
        <w:r>
          <w:t>56</w:t>
        </w:r>
        <w:r>
          <w:fldChar w:fldCharType="end"/>
        </w:r>
      </w:hyperlink>
    </w:p>
    <w:p>
      <w:pPr>
        <w:pStyle w:val="TOC2"/>
        <w:tabs>
          <w:tab w:val="right" w:leader="dot" w:pos="8306"/>
        </w:tabs>
      </w:pPr>
      <w:hyperlink w:anchor="_Toc2224" w:history="1">
        <w:r>
          <w:rPr>
            <w:rFonts w:ascii="仿宋" w:eastAsia="仿宋" w:hAnsi="仿宋" w:cs="仿宋" w:hint="eastAsia"/>
            <w:lang w:eastAsia="zh-CN"/>
          </w:rPr>
          <w:t>(四)、品牌建设与维护</w:t>
        </w:r>
        <w:r>
          <w:tab/>
        </w:r>
        <w:r>
          <w:fldChar w:fldCharType="begin"/>
        </w:r>
        <w:r>
          <w:instrText xml:space="preserve"> PAGEREF _Toc2224 \h </w:instrText>
        </w:r>
        <w:r>
          <w:fldChar w:fldCharType="separate"/>
        </w:r>
        <w:r>
          <w:t>58</w:t>
        </w:r>
        <w:r>
          <w:fldChar w:fldCharType="end"/>
        </w:r>
      </w:hyperlink>
    </w:p>
    <w:p>
      <w:pPr>
        <w:pStyle w:val="TOC1"/>
        <w:tabs>
          <w:tab w:val="right" w:leader="dot" w:pos="8306"/>
        </w:tabs>
      </w:pPr>
      <w:hyperlink w:anchor="_Toc30725" w:history="1">
        <w:r>
          <w:rPr>
            <w:rFonts w:ascii="仿宋" w:eastAsia="仿宋" w:hAnsi="仿宋" w:cs="仿宋" w:hint="eastAsia"/>
            <w:lang w:eastAsia="zh-CN"/>
          </w:rPr>
          <w:t>十、资源有效利用与节能减排</w:t>
        </w:r>
        <w:r>
          <w:tab/>
        </w:r>
        <w:r>
          <w:fldChar w:fldCharType="begin"/>
        </w:r>
        <w:r>
          <w:instrText xml:space="preserve"> PAGEREF _Toc30725 \h </w:instrText>
        </w:r>
        <w:r>
          <w:fldChar w:fldCharType="separate"/>
        </w:r>
        <w:r>
          <w:t>60</w:t>
        </w:r>
        <w:r>
          <w:fldChar w:fldCharType="end"/>
        </w:r>
      </w:hyperlink>
    </w:p>
    <w:p>
      <w:pPr>
        <w:pStyle w:val="TOC2"/>
        <w:tabs>
          <w:tab w:val="right" w:leader="dot" w:pos="8306"/>
        </w:tabs>
      </w:pPr>
      <w:hyperlink w:anchor="_Toc22573" w:history="1">
        <w:r>
          <w:rPr>
            <w:rFonts w:ascii="仿宋" w:eastAsia="仿宋" w:hAnsi="仿宋" w:cs="仿宋" w:hint="eastAsia"/>
            <w:lang w:eastAsia="zh-CN"/>
          </w:rPr>
          <w:t>(一)、资源有效利用策略</w:t>
        </w:r>
        <w:r>
          <w:tab/>
        </w:r>
        <w:r>
          <w:fldChar w:fldCharType="begin"/>
        </w:r>
        <w:r>
          <w:instrText xml:space="preserve"> PAGEREF _Toc22573 \h </w:instrText>
        </w:r>
        <w:r>
          <w:fldChar w:fldCharType="separate"/>
        </w:r>
        <w:r>
          <w:t>60</w:t>
        </w:r>
        <w:r>
          <w:fldChar w:fldCharType="end"/>
        </w:r>
      </w:hyperlink>
    </w:p>
    <w:p>
      <w:pPr>
        <w:pStyle w:val="TOC2"/>
        <w:tabs>
          <w:tab w:val="right" w:leader="dot" w:pos="8306"/>
        </w:tabs>
      </w:pPr>
      <w:hyperlink w:anchor="_Toc31147" w:history="1">
        <w:r>
          <w:rPr>
            <w:rFonts w:ascii="仿宋" w:eastAsia="仿宋" w:hAnsi="仿宋" w:cs="仿宋" w:hint="eastAsia"/>
            <w:lang w:eastAsia="zh-CN"/>
          </w:rPr>
          <w:t>(二)、节能措施与技术应用</w:t>
        </w:r>
        <w:r>
          <w:tab/>
        </w:r>
        <w:r>
          <w:fldChar w:fldCharType="begin"/>
        </w:r>
        <w:r>
          <w:instrText xml:space="preserve"> PAGEREF _Toc31147 \h </w:instrText>
        </w:r>
        <w:r>
          <w:fldChar w:fldCharType="separate"/>
        </w:r>
        <w:r>
          <w:t>60</w:t>
        </w:r>
        <w:r>
          <w:fldChar w:fldCharType="end"/>
        </w:r>
      </w:hyperlink>
    </w:p>
    <w:p>
      <w:pPr>
        <w:pStyle w:val="TOC2"/>
        <w:tabs>
          <w:tab w:val="right" w:leader="dot" w:pos="8306"/>
        </w:tabs>
      </w:pPr>
      <w:hyperlink w:anchor="_Toc10749" w:history="1">
        <w:r>
          <w:rPr>
            <w:rFonts w:ascii="仿宋" w:eastAsia="仿宋" w:hAnsi="仿宋" w:cs="仿宋" w:hint="eastAsia"/>
            <w:lang w:eastAsia="zh-CN"/>
          </w:rPr>
          <w:t>(三)、减少排放与废弃物管理</w:t>
        </w:r>
        <w:r>
          <w:tab/>
        </w:r>
        <w:r>
          <w:fldChar w:fldCharType="begin"/>
        </w:r>
        <w:r>
          <w:instrText xml:space="preserve"> PAGEREF _Toc10749 \h </w:instrText>
        </w:r>
        <w:r>
          <w:fldChar w:fldCharType="separate"/>
        </w:r>
        <w:r>
          <w:t>61</w:t>
        </w:r>
        <w:r>
          <w:fldChar w:fldCharType="end"/>
        </w:r>
      </w:hyperlink>
    </w:p>
    <w:p>
      <w:pPr>
        <w:pStyle w:val="TOC1"/>
        <w:tabs>
          <w:tab w:val="right" w:leader="dot" w:pos="8306"/>
        </w:tabs>
      </w:pPr>
      <w:hyperlink w:anchor="_Toc2710" w:history="1">
        <w:r>
          <w:rPr>
            <w:rFonts w:ascii="仿宋" w:eastAsia="仿宋" w:hAnsi="仿宋" w:cs="仿宋" w:hint="eastAsia"/>
            <w:lang w:eastAsia="zh-CN"/>
          </w:rPr>
          <w:t>十一、危机管理与应急响应</w:t>
        </w:r>
        <w:r>
          <w:tab/>
        </w:r>
        <w:r>
          <w:fldChar w:fldCharType="begin"/>
        </w:r>
        <w:r>
          <w:instrText xml:space="preserve"> PAGEREF _Toc2710 \h </w:instrText>
        </w:r>
        <w:r>
          <w:fldChar w:fldCharType="separate"/>
        </w:r>
        <w:r>
          <w:t>61</w:t>
        </w:r>
        <w:r>
          <w:fldChar w:fldCharType="end"/>
        </w:r>
      </w:hyperlink>
    </w:p>
    <w:p>
      <w:pPr>
        <w:pStyle w:val="TOC2"/>
        <w:tabs>
          <w:tab w:val="right" w:leader="dot" w:pos="8306"/>
        </w:tabs>
      </w:pPr>
      <w:hyperlink w:anchor="_Toc17487" w:history="1">
        <w:r>
          <w:rPr>
            <w:rFonts w:ascii="仿宋" w:eastAsia="仿宋" w:hAnsi="仿宋" w:cs="仿宋" w:hint="eastAsia"/>
            <w:lang w:eastAsia="zh-CN"/>
          </w:rPr>
          <w:t>(一)、危机预警机制</w:t>
        </w:r>
        <w:r>
          <w:tab/>
        </w:r>
        <w:r>
          <w:fldChar w:fldCharType="begin"/>
        </w:r>
        <w:r>
          <w:instrText xml:space="preserve"> PAGEREF _Toc17487 \h </w:instrText>
        </w:r>
        <w:r>
          <w:fldChar w:fldCharType="separate"/>
        </w:r>
        <w:r>
          <w:t>61</w:t>
        </w:r>
        <w:r>
          <w:fldChar w:fldCharType="end"/>
        </w:r>
      </w:hyperlink>
    </w:p>
    <w:p>
      <w:pPr>
        <w:pStyle w:val="TOC2"/>
        <w:tabs>
          <w:tab w:val="right" w:leader="dot" w:pos="8306"/>
        </w:tabs>
      </w:pPr>
      <w:hyperlink w:anchor="_Toc13318" w:history="1">
        <w:r>
          <w:rPr>
            <w:rFonts w:ascii="仿宋" w:eastAsia="仿宋" w:hAnsi="仿宋" w:cs="仿宋" w:hint="eastAsia"/>
            <w:lang w:eastAsia="zh-CN"/>
          </w:rPr>
          <w:t>(二)、应急预案与演练</w:t>
        </w:r>
        <w:r>
          <w:tab/>
        </w:r>
        <w:r>
          <w:fldChar w:fldCharType="begin"/>
        </w:r>
        <w:r>
          <w:instrText xml:space="preserve"> PAGEREF _Toc13318 \h </w:instrText>
        </w:r>
        <w:r>
          <w:fldChar w:fldCharType="separate"/>
        </w:r>
        <w:r>
          <w:t>63</w:t>
        </w:r>
        <w:r>
          <w:fldChar w:fldCharType="end"/>
        </w:r>
      </w:hyperlink>
    </w:p>
    <w:p>
      <w:pPr>
        <w:pStyle w:val="TOC2"/>
        <w:tabs>
          <w:tab w:val="right" w:leader="dot" w:pos="8306"/>
        </w:tabs>
      </w:pPr>
      <w:hyperlink w:anchor="_Toc16367" w:history="1">
        <w:r>
          <w:rPr>
            <w:rFonts w:ascii="仿宋" w:eastAsia="仿宋" w:hAnsi="仿宋" w:cs="仿宋" w:hint="eastAsia"/>
            <w:lang w:eastAsia="zh-CN"/>
          </w:rPr>
          <w:t>(三)、公关与舆情管理</w:t>
        </w:r>
        <w:r>
          <w:tab/>
        </w:r>
        <w:r>
          <w:fldChar w:fldCharType="begin"/>
        </w:r>
        <w:r>
          <w:instrText xml:space="preserve"> PAGEREF _Toc16367 \h </w:instrText>
        </w:r>
        <w:r>
          <w:fldChar w:fldCharType="separate"/>
        </w:r>
        <w:r>
          <w:t>64</w:t>
        </w:r>
        <w:r>
          <w:fldChar w:fldCharType="end"/>
        </w:r>
      </w:hyperlink>
    </w:p>
    <w:p>
      <w:pPr>
        <w:pStyle w:val="TOC2"/>
        <w:tabs>
          <w:tab w:val="right" w:leader="dot" w:pos="8306"/>
        </w:tabs>
      </w:pPr>
      <w:hyperlink w:anchor="_Toc13818" w:history="1">
        <w:r>
          <w:rPr>
            <w:rFonts w:ascii="仿宋" w:eastAsia="仿宋" w:hAnsi="仿宋" w:cs="仿宋" w:hint="eastAsia"/>
            <w:lang w:eastAsia="zh-CN"/>
          </w:rPr>
          <w:t>(四)、危机后期修复与改进</w:t>
        </w:r>
        <w:r>
          <w:tab/>
        </w:r>
        <w:r>
          <w:fldChar w:fldCharType="begin"/>
        </w:r>
        <w:r>
          <w:instrText xml:space="preserve"> PAGEREF _Toc13818 \h </w:instrText>
        </w:r>
        <w:r>
          <w:fldChar w:fldCharType="separate"/>
        </w:r>
        <w:r>
          <w:t>66</w:t>
        </w:r>
        <w:r>
          <w:fldChar w:fldCharType="end"/>
        </w:r>
      </w:hyperlink>
    </w:p>
    <w:p>
      <w:pPr>
        <w:pStyle w:val="TOC1"/>
        <w:tabs>
          <w:tab w:val="right" w:leader="dot" w:pos="8306"/>
        </w:tabs>
      </w:pPr>
      <w:hyperlink w:anchor="_Toc17845" w:history="1">
        <w:r>
          <w:rPr>
            <w:rFonts w:ascii="仿宋" w:eastAsia="仿宋" w:hAnsi="仿宋" w:cs="仿宋" w:hint="eastAsia"/>
            <w:lang w:eastAsia="zh-CN"/>
          </w:rPr>
          <w:t>十二、供应链管理</w:t>
        </w:r>
        <w:r>
          <w:tab/>
        </w:r>
        <w:r>
          <w:fldChar w:fldCharType="begin"/>
        </w:r>
        <w:r>
          <w:instrText xml:space="preserve"> PAGEREF _Toc17845 \h </w:instrText>
        </w:r>
        <w:r>
          <w:fldChar w:fldCharType="separate"/>
        </w:r>
        <w:r>
          <w:t>68</w:t>
        </w:r>
        <w:r>
          <w:fldChar w:fldCharType="end"/>
        </w:r>
      </w:hyperlink>
    </w:p>
    <w:p>
      <w:pPr>
        <w:pStyle w:val="TOC2"/>
        <w:tabs>
          <w:tab w:val="right" w:leader="dot" w:pos="8306"/>
        </w:tabs>
      </w:pPr>
      <w:hyperlink w:anchor="_Toc17244" w:history="1">
        <w:r>
          <w:rPr>
            <w:rFonts w:ascii="仿宋" w:eastAsia="仿宋" w:hAnsi="仿宋" w:cs="仿宋" w:hint="eastAsia"/>
            <w:lang w:eastAsia="zh-CN"/>
          </w:rPr>
          <w:t>(一)、供应链战略规划</w:t>
        </w:r>
        <w:r>
          <w:tab/>
        </w:r>
        <w:r>
          <w:fldChar w:fldCharType="begin"/>
        </w:r>
        <w:r>
          <w:instrText xml:space="preserve"> PAGEREF _Toc17244 \h </w:instrText>
        </w:r>
        <w:r>
          <w:fldChar w:fldCharType="separate"/>
        </w:r>
        <w:r>
          <w:t>68</w:t>
        </w:r>
        <w:r>
          <w:fldChar w:fldCharType="end"/>
        </w:r>
      </w:hyperlink>
    </w:p>
    <w:p>
      <w:pPr>
        <w:pStyle w:val="TOC2"/>
        <w:tabs>
          <w:tab w:val="right" w:leader="dot" w:pos="8306"/>
        </w:tabs>
      </w:pPr>
      <w:hyperlink w:anchor="_Toc31892" w:history="1">
        <w:r>
          <w:rPr>
            <w:rFonts w:ascii="仿宋" w:eastAsia="仿宋" w:hAnsi="仿宋" w:cs="仿宋" w:hint="eastAsia"/>
            <w:lang w:eastAsia="zh-CN"/>
          </w:rPr>
          <w:t>(二)、供应商选择与评估</w:t>
        </w:r>
        <w:r>
          <w:tab/>
        </w:r>
        <w:r>
          <w:fldChar w:fldCharType="begin"/>
        </w:r>
        <w:r>
          <w:instrText xml:space="preserve"> PAGEREF _Toc31892 \h </w:instrText>
        </w:r>
        <w:r>
          <w:fldChar w:fldCharType="separate"/>
        </w:r>
        <w:r>
          <w:t>68</w:t>
        </w:r>
        <w:r>
          <w:fldChar w:fldCharType="end"/>
        </w:r>
      </w:hyperlink>
    </w:p>
    <w:p>
      <w:pPr>
        <w:pStyle w:val="TOC2"/>
        <w:tabs>
          <w:tab w:val="right" w:leader="dot" w:pos="8306"/>
        </w:tabs>
      </w:pPr>
      <w:hyperlink w:anchor="_Toc20565" w:history="1">
        <w:r>
          <w:rPr>
            <w:rFonts w:ascii="仿宋" w:eastAsia="仿宋" w:hAnsi="仿宋" w:cs="仿宋" w:hint="eastAsia"/>
            <w:lang w:eastAsia="zh-CN"/>
          </w:rPr>
          <w:t>(三)、物流与库存管理</w:t>
        </w:r>
        <w:r>
          <w:tab/>
        </w:r>
        <w:r>
          <w:fldChar w:fldCharType="begin"/>
        </w:r>
        <w:r>
          <w:instrText xml:space="preserve"> PAGEREF _Toc20565 \h </w:instrText>
        </w:r>
        <w:r>
          <w:fldChar w:fldCharType="separate"/>
        </w:r>
        <w:r>
          <w:t>69</w:t>
        </w:r>
        <w:r>
          <w:fldChar w:fldCharType="end"/>
        </w:r>
      </w:hyperlink>
    </w:p>
    <w:p>
      <w:pPr>
        <w:pStyle w:val="TOC2"/>
        <w:tabs>
          <w:tab w:val="right" w:leader="dot" w:pos="8306"/>
        </w:tabs>
      </w:pPr>
      <w:hyperlink w:anchor="_Toc21765" w:history="1">
        <w:r>
          <w:rPr>
            <w:rFonts w:ascii="仿宋" w:eastAsia="仿宋" w:hAnsi="仿宋" w:cs="仿宋" w:hint="eastAsia"/>
            <w:lang w:eastAsia="zh-CN"/>
          </w:rPr>
          <w:t>(四)、供应链风险管理</w:t>
        </w:r>
        <w:r>
          <w:tab/>
        </w:r>
        <w:r>
          <w:fldChar w:fldCharType="begin"/>
        </w:r>
        <w:r>
          <w:instrText xml:space="preserve"> PAGEREF _Toc21765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妇科炎症类用药企业要想保持竞争力和持续增长，就必须进行战略层面的思考和规划。本方案提供了一个框架，帮助妇科炎症类用药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0906"/>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26881"/>
      <w:r>
        <w:rPr>
          <w:rFonts w:ascii="仿宋" w:eastAsia="仿宋" w:hAnsi="仿宋" w:cs="仿宋" w:hint="eastAsia"/>
          <w:lang w:eastAsia="zh-CN"/>
        </w:rPr>
        <w:t>(一)、妇科炎症类用药项目承办单位背景分析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9617"/>
      <w:r>
        <w:rPr>
          <w:rFonts w:ascii="仿宋" w:eastAsia="仿宋" w:hAnsi="仿宋" w:cs="仿宋" w:hint="eastAsia"/>
          <w:sz w:val="28"/>
          <w:lang w:eastAsia="zh-CN"/>
        </w:rPr>
        <w:t>(二)、妇科炎症类用药项目背景分析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妇科炎症类用药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7316"/>
      <w:r>
        <w:rPr>
          <w:rFonts w:ascii="仿宋" w:eastAsia="仿宋" w:hAnsi="仿宋" w:cs="仿宋" w:hint="eastAsia"/>
          <w:sz w:val="28"/>
          <w:lang w:eastAsia="zh-CN"/>
        </w:rPr>
        <w:t>二、工程设计说明</w:t>
      </w:r>
      <w:bookmarkEnd w:id="5"/>
    </w:p>
    <w:p>
      <w:pPr>
        <w:pStyle w:val="Heading2"/>
        <w:rPr>
          <w:rFonts w:ascii="仿宋" w:eastAsia="仿宋" w:hAnsi="仿宋" w:cs="仿宋" w:hint="eastAsia"/>
          <w:lang w:eastAsia="zh-CN"/>
        </w:rPr>
      </w:pPr>
      <w:bookmarkStart w:id="6" w:name="_Toc324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7" w:name="_Toc7154"/>
      <w:r>
        <w:rPr>
          <w:rFonts w:ascii="仿宋" w:eastAsia="仿宋" w:hAnsi="仿宋" w:cs="仿宋" w:hint="eastAsia"/>
          <w:sz w:val="28"/>
          <w:lang w:eastAsia="zh-CN"/>
        </w:rPr>
        <w:t>(二)、妇科炎症类用药项目工程建设标准规范</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8" w:name="_Toc11096"/>
      <w:r>
        <w:rPr>
          <w:rFonts w:ascii="仿宋" w:eastAsia="仿宋" w:hAnsi="仿宋" w:cs="仿宋" w:hint="eastAsia"/>
          <w:sz w:val="28"/>
          <w:lang w:eastAsia="zh-CN"/>
        </w:rPr>
        <w:t>(三)、妇科炎症类用药项目总平面设计要求</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妇科炎症类用药项目总平面设计要求将包括对妇科炎症类用药项目用地的科学规划，确保合理的场地利用和各功能区域的合理布局。这涉及到交通流线、景观绿化、建筑分布等方面的综合考虑。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9" w:name="_Toc4232"/>
      <w:r>
        <w:rPr>
          <w:rFonts w:ascii="仿宋" w:eastAsia="仿宋" w:hAnsi="仿宋" w:cs="仿宋" w:hint="eastAsia"/>
          <w:sz w:val="28"/>
          <w:lang w:eastAsia="zh-CN"/>
        </w:rPr>
        <w:t>(四)、建筑设计规范和标准</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0" w:name="_Toc3269"/>
      <w:r>
        <w:rPr>
          <w:rFonts w:ascii="仿宋" w:eastAsia="仿宋" w:hAnsi="仿宋" w:cs="仿宋" w:hint="eastAsia"/>
          <w:sz w:val="28"/>
          <w:lang w:eastAsia="zh-CN"/>
        </w:rPr>
        <w:t>(五)、土建工程设计年限及安全等级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1" w:name="_Toc8915"/>
      <w:r>
        <w:rPr>
          <w:rFonts w:ascii="仿宋" w:eastAsia="仿宋" w:hAnsi="仿宋" w:cs="仿宋" w:hint="eastAsia"/>
          <w:sz w:val="28"/>
          <w:lang w:eastAsia="zh-CN"/>
        </w:rPr>
        <w:t>(六)、建筑工程设计总体要求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2" w:name="_Toc21957"/>
      <w:r>
        <w:rPr>
          <w:rFonts w:ascii="仿宋" w:eastAsia="仿宋" w:hAnsi="仿宋" w:cs="仿宋" w:hint="eastAsia"/>
          <w:sz w:val="28"/>
          <w:lang w:eastAsia="zh-CN"/>
        </w:rPr>
        <w:t>三、妇科炎症类用药项目概论</w:t>
      </w:r>
      <w:bookmarkEnd w:id="12"/>
    </w:p>
    <w:p>
      <w:pPr>
        <w:pStyle w:val="Heading2"/>
        <w:rPr>
          <w:rFonts w:ascii="仿宋" w:eastAsia="仿宋" w:hAnsi="仿宋" w:cs="仿宋" w:hint="eastAsia"/>
          <w:lang w:eastAsia="zh-CN"/>
        </w:rPr>
      </w:pPr>
      <w:bookmarkStart w:id="13" w:name="_Toc23885"/>
      <w:r>
        <w:rPr>
          <w:rFonts w:ascii="仿宋" w:eastAsia="仿宋" w:hAnsi="仿宋" w:cs="仿宋" w:hint="eastAsia"/>
          <w:lang w:eastAsia="zh-CN"/>
        </w:rPr>
        <w:t>(一)、创新计划及妇科炎症类用药项目性质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XX妇科炎症类用药项目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妇科炎症类用药项目建设性质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妇科炎症类用药项目为新建妇科炎症类用药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4" w:name="_Toc9873"/>
      <w:r>
        <w:rPr>
          <w:rFonts w:ascii="仿宋" w:eastAsia="仿宋" w:hAnsi="仿宋" w:cs="仿宋" w:hint="eastAsia"/>
          <w:sz w:val="28"/>
          <w:lang w:eastAsia="zh-CN"/>
        </w:rPr>
        <w:t>(二)、主管单位与妇科炎症类用药项目执行方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5" w:name="_Toc10331"/>
      <w:r>
        <w:rPr>
          <w:rFonts w:ascii="仿宋" w:eastAsia="仿宋" w:hAnsi="仿宋" w:cs="仿宋" w:hint="eastAsia"/>
          <w:sz w:val="28"/>
          <w:lang w:eastAsia="zh-CN"/>
        </w:rPr>
        <w:t>(三)、战略协作伙伴</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6" w:name="_Toc21159"/>
      <w:r>
        <w:rPr>
          <w:rFonts w:ascii="仿宋" w:eastAsia="仿宋" w:hAnsi="仿宋" w:cs="仿宋" w:hint="eastAsia"/>
          <w:sz w:val="28"/>
          <w:lang w:eastAsia="zh-CN"/>
        </w:rPr>
        <w:t>(四)、妇科炎症类用药项目提出背景和合理性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妇科炎症类用药项目背景分析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妇科炎症类用药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妇科炎症类用药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妇科炎症类用药项目中取得显著的业绩。妇科炎症类用药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炎症类用药项目提出之前，公司进行了全面的市场调研和前期验证工作。这包括对潜在市场的需求分析、竞争对手的情报搜集、潜在客户的反馈等。通过这些工作，我们确信妇科炎症类用药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公司的战略规划和业务布局对妇科炎症类用药项目提出起到了指导作用。妇科炎症类用药项目的提出是为了实现公司更广泛的战略目标，强化在特定领域的竞争实力，实现战略的有序推进和全面实施。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7" w:name="_Toc11127"/>
      <w:r>
        <w:rPr>
          <w:rFonts w:ascii="仿宋" w:eastAsia="仿宋" w:hAnsi="仿宋" w:cs="仿宋" w:hint="eastAsia"/>
          <w:sz w:val="28"/>
          <w:lang w:eastAsia="zh-CN"/>
        </w:rPr>
        <w:t>(五)、妇科炎症类用药项目选址和土地综合评估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妇科炎症类用药项目选址于xxx区，该区地理位置优越，便于物流和人员流动。地处交通枢纽，对于物资运输和市场覆盖都有明显的优势。同时，该区自然环境优美，有利于妇科炎症类用药项目的可持续发展。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xxx区具备繁荣的经济环境，市场需求旺盛，为妇科炎症类用药项目提供了广阔的发展空间。区域内产业结构合理，对相关产业的支持和引导政策积极，为妇科炎症类用药项目的发展提供了有力支持。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选址用地面积为XXXX平方米，用地状况平整且面积充足，为妇科炎症类用药项目建设提供了良好的条件。规划布局合理，充分考虑了未来的扩展和发展需求，确保妇科炎症类用药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妇科炎症类用药项目充分考虑生态环保和社会责任。通过采取现代化的环保技术和管理手段，确保妇科炎症类用药项目对周边生态环境的影响最小。妇科炎症类用药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考虑到xxx区的地理位置、区域经济环境、用地状况等因素，该用地选址为妇科炎症类用药项目提供了得天独厚的优势。用地规模适中，布局合理，有望成为妇科炎症类用药项目长期稳健发展的有力支持。</w:t>
      </w:r>
    </w:p>
    <w:p>
      <w:pPr>
        <w:pStyle w:val="Heading2"/>
        <w:ind w:firstLine="560" w:firstLineChars="200"/>
        <w:rPr>
          <w:rFonts w:ascii="仿宋" w:eastAsia="仿宋" w:hAnsi="仿宋" w:cs="仿宋" w:hint="eastAsia"/>
          <w:sz w:val="28"/>
          <w:lang w:eastAsia="zh-CN"/>
        </w:rPr>
      </w:pPr>
      <w:bookmarkStart w:id="18" w:name="_Toc9696"/>
      <w:r>
        <w:rPr>
          <w:rFonts w:ascii="仿宋" w:eastAsia="仿宋" w:hAnsi="仿宋" w:cs="仿宋" w:hint="eastAsia"/>
          <w:sz w:val="28"/>
          <w:lang w:eastAsia="zh-CN"/>
        </w:rPr>
        <w:t>(六)、土木工程建设目标</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妇科炎症类用药项目净用地面积为XXX平方米，建筑物基底占地面积XXX平方米，总建筑面积达到XXX平方米。其中，规划建设主体工程占地XXXX平方米，为妇科炎症类用药项目的核心建设区域。此外，妇科炎症类用药项目规划绿化面积为XXX平方米，通过合理规划和设计，将注重打造绿色、生态友好的妇科炎症类用药项目环境。</w:t>
      </w:r>
    </w:p>
    <w:p>
      <w:pPr>
        <w:pStyle w:val="Heading2"/>
        <w:ind w:firstLine="560" w:firstLineChars="200"/>
        <w:rPr>
          <w:rFonts w:ascii="仿宋" w:eastAsia="仿宋" w:hAnsi="仿宋" w:cs="仿宋" w:hint="eastAsia"/>
          <w:sz w:val="28"/>
          <w:lang w:eastAsia="zh-CN"/>
        </w:rPr>
      </w:pPr>
      <w:bookmarkStart w:id="19" w:name="_Toc17480"/>
      <w:r>
        <w:rPr>
          <w:rFonts w:ascii="仿宋" w:eastAsia="仿宋" w:hAnsi="仿宋" w:cs="仿宋" w:hint="eastAsia"/>
          <w:sz w:val="28"/>
          <w:lang w:eastAsia="zh-CN"/>
        </w:rPr>
        <w:t>(七)、设备采购计划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计划购置设备共计XXX台（套），主要包括：XXX生产线、XX设备、XX机、XX机、XXX仪等。设备购置费用为XXX万元，这些设备将在妇科炎症类用药项目实施中发挥重要作用，支持妇科炎症类用药项目的正常运营和生产。</w:t>
      </w:r>
    </w:p>
    <w:p>
      <w:pPr>
        <w:pStyle w:val="Heading2"/>
        <w:ind w:firstLine="560" w:firstLineChars="200"/>
        <w:rPr>
          <w:rFonts w:ascii="仿宋" w:eastAsia="仿宋" w:hAnsi="仿宋" w:cs="仿宋" w:hint="eastAsia"/>
          <w:sz w:val="28"/>
          <w:lang w:eastAsia="zh-CN"/>
        </w:rPr>
      </w:pPr>
      <w:bookmarkStart w:id="20" w:name="_Toc11157"/>
      <w:r>
        <w:rPr>
          <w:rFonts w:ascii="仿宋" w:eastAsia="仿宋" w:hAnsi="仿宋" w:cs="仿宋" w:hint="eastAsia"/>
          <w:sz w:val="28"/>
          <w:lang w:eastAsia="zh-CN"/>
        </w:rPr>
        <w:t>(八)、产品规划与开发方案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根据妇科炎症类用药项目建设规划，达产年产品规划设计方案为XXX单位/年。这一方案综合考虑了XXX集团企业的发展战略、产品市场定位、资金筹措能力、产能发展需求、技术条件、销售渠道和策略、管理经验，以及相应的配套设备、人员素质，以及妇科炎症类用药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妇科炎症类用药项目采用规模化、流水线生产方式进行布局，秉持“循序渐进、量入而出”的原则。这样的布局有助于提高生产效率，优化生产流程，确保产品质量，同时也有利于实现妇科炎症类用药项目的可持续发展。</w:t>
      </w:r>
    </w:p>
    <w:p>
      <w:pPr>
        <w:pStyle w:val="Heading2"/>
        <w:ind w:firstLine="560" w:firstLineChars="200"/>
        <w:rPr>
          <w:rFonts w:ascii="仿宋" w:eastAsia="仿宋" w:hAnsi="仿宋" w:cs="仿宋" w:hint="eastAsia"/>
          <w:sz w:val="28"/>
          <w:lang w:eastAsia="zh-CN"/>
        </w:rPr>
      </w:pPr>
      <w:bookmarkStart w:id="21" w:name="_Toc11219"/>
      <w:r>
        <w:rPr>
          <w:rFonts w:ascii="仿宋" w:eastAsia="仿宋" w:hAnsi="仿宋" w:cs="仿宋" w:hint="eastAsia"/>
          <w:sz w:val="28"/>
          <w:lang w:eastAsia="zh-CN"/>
        </w:rPr>
        <w:t>(九)、原材料供应保障</w:t>
      </w:r>
      <w:bookmarkEnd w:id="2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基础依赖于一系列主要原材料及辅助材料，其中包括Xxx、xxx、xx、xxx、xx等关键成分。为了确保妇科炎症类用药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妇科炎症类用药项目对原辅材料高标准的要求。他们拥有强大的生产能力和供应链体系，能够灵活应对市场变化，确保在妇科炎症类用药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妇科炎症类用药项目未来扩大生产规模的需求。通过与这些供货商的密切合作，Xxx集团将确保妇科炎症类用药项目在原材料供应方面具有高度的稳定性和可持续性，为妇科炎症类用药项目的长期发展打下坚实的基础。这一战略性选择有助于提升妇科炎症类用药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2" w:name="_Toc20377"/>
      <w:r>
        <w:rPr>
          <w:rFonts w:ascii="仿宋" w:eastAsia="仿宋" w:hAnsi="仿宋" w:cs="仿宋" w:hint="eastAsia"/>
          <w:sz w:val="28"/>
          <w:lang w:eastAsia="zh-CN"/>
        </w:rPr>
        <w:t>(十)、妇科炎症类用药项目能源消耗分析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妇科炎症类用药项目能耗概况：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科炎症类用药项目年用电量达到XXX千瓦时，相当于消耗了XX吨标准煤。这一电力需求覆盖了XX妇科炎症类用药项目的生产、办公以及公用设施等各方面的用电需求。通过合理的电力规划，确保妇科炎症类用药项目的正常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妇科炎症类用药项目用水情况：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科炎症类用药项目年总用水量达到XXX立方米，相当于消耗了XX吨标准煤。主要用水包括生产补给水和办公及生活用水。妇科炎症类用药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妇科炎症类用药项目年用电量和总用水量的综合总耗能量（当量值）为XX吨标准煤/年。在达产年，妇科炎症类用药项目实现了XX吨标准煤/年的综合节能，总节能率达到了XX%。这意味着妇科炎症类用药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妇科炎症类用药项目的能源需求和使用情况，还凸显了妇科炎症类用药项目在能源管理和节能方面所取得的显著成就。通过细致的能耗统计和全面的节能措施，妇科炎症类用药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3" w:name="_Toc25075"/>
      <w:r>
        <w:rPr>
          <w:rFonts w:ascii="仿宋" w:eastAsia="仿宋" w:hAnsi="仿宋" w:cs="仿宋" w:hint="eastAsia"/>
          <w:sz w:val="28"/>
          <w:lang w:eastAsia="zh-CN"/>
        </w:rPr>
        <w:t>(十一)、环境保护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规划与设计充分契合xxx产业示范园区的发展方向，遵循了该园区的产业结构调整规划以及国家产业发展政策。我们深刻理解并积极响应国家对产业升级、结构优化的号召，确保妇科炎症类用药项目的发展与国家产业大势保持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妇科炎症类用药项目采取了全面而实际可行的治理措施，针对各类污染物制定了科学有效的控制方案，严格按照国家规定的排放标准执行。通过妇科炎症类用药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炎症类用药项目设计中，我们强调了清洁生产的理念，采用了清洁生产工艺，并选择了清洁原材料，以生产环保型产品。同时，我们实施了全面而有效的清洁生产措施，以达到减少和消除污染的目标。在妇科炎症类用药项目建成投产后，各项环境指标将严格符合国家和地方清洁生产的标准要求，确保妇科炎症类用药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4" w:name="_Toc12368"/>
      <w:r>
        <w:rPr>
          <w:rFonts w:ascii="仿宋" w:eastAsia="仿宋" w:hAnsi="仿宋" w:cs="仿宋" w:hint="eastAsia"/>
          <w:sz w:val="28"/>
          <w:lang w:eastAsia="zh-CN"/>
        </w:rPr>
        <w:t>(十二)、妇科炎症类用药项目进度规划与执行</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工程妇科炎症类用药项目建设期限规划：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妇科炎症类用药项目的建设期限被规划为XX个月，这一时间框架是在综合考虑妇科炎症类用药项目规模、复杂性、资源供给等多方面因素的基础上制定的。该期限的设定旨在充分保障妇科炎症类用药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妇科炎症类用药项目分期、分段建设：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妇科炎症类用药项目，将整个妇科炎症类用药项目划分为若干个阶段，并在每个阶段内进行分段建设。这种分期、分段的策略有助于降低妇科炎症类用药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妇科炎症类用药项目分解和工期目标分解：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妇科炎症类用药项目规划中，对妇科炎症类用药项目进行详细的分解，将妇科炎症类用药项目划分为各个子妇科炎症类用药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妇科炎症类用药项目整体的适应性，合理安排各主体工程的施工期，使得它们在时间上错开，降低了妇科炎症类用药项目工程的集中度。这样的叉开实施有助于减轻资源压力，提高施工效率，确保整个妇科炎症类用药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31149"/>
      <w:r>
        <w:rPr>
          <w:rFonts w:ascii="仿宋" w:eastAsia="仿宋" w:hAnsi="仿宋" w:cs="仿宋" w:hint="eastAsia"/>
          <w:sz w:val="28"/>
          <w:lang w:eastAsia="zh-CN"/>
        </w:rPr>
        <w:t>(十三)、经济效益分析与投资预估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妇科炎症类用药项目总投资及资金构成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妇科炎症类用药项目总投资预计为XXX万元，其中固定资产投资为XXX万元，占妇科炎症类用药项目总投资的XX%；流动资金为XXX万元，占妇科炎症类用药项目总投资的XX%。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目前，该妇科炎症类用药项目的资金筹措阶段由企业自筹，通过内部资金和融资等方式满足妇科炎症类用药项目启动和实施的资金需求。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妇科炎症类用药项目预期经济效益规划目标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预期在达产年实现营业收入达XXX万元，总成本费用为XXX万元，税金及附加为XXX万元，实现利润总额为XXX万元，利税总额为XXX万元，税后净利润达XXX万元，达产年纳税总额为XXX万元。在达产年，妇科炎症类用药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这些预期经济效益规划目标反映了妇科炎症类用药项目在经济层面的可行性和潜在收益，为妇科炎症类用药项目的推进和实施提供了有力的经济支持。</w:t>
      </w:r>
    </w:p>
    <w:p>
      <w:pPr>
        <w:pStyle w:val="Heading2"/>
        <w:ind w:firstLine="560" w:firstLineChars="200"/>
        <w:rPr>
          <w:rFonts w:ascii="仿宋" w:eastAsia="仿宋" w:hAnsi="仿宋" w:cs="仿宋" w:hint="eastAsia"/>
          <w:sz w:val="28"/>
          <w:lang w:eastAsia="zh-CN"/>
        </w:rPr>
      </w:pPr>
      <w:bookmarkStart w:id="26" w:name="_Toc29225"/>
      <w:r>
        <w:rPr>
          <w:rFonts w:ascii="仿宋" w:eastAsia="仿宋" w:hAnsi="仿宋" w:cs="仿宋" w:hint="eastAsia"/>
          <w:sz w:val="28"/>
          <w:lang w:eastAsia="zh-CN"/>
        </w:rPr>
        <w:t>(十四)、报告详解与解释</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1、妇科炎症类用药项目符合政策和示范园区发展需求：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妇科炎症类用药项目不仅完全符合国家产业发展政策和规划要求，还与XXX产业示范园区及XXX产业示范园区的XX行业布局和结构调整政策相契合。妇科炎症类用药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2、妇科炎症类用药项目对示范园区经济的促进作用：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妇科炎症类用药项目”。这一建设将不仅有力促进XXX产业示范园区的经济发展，创造了XX个就业职位，达产年纳税总额达到XX万元，更将通过妇科炎症类用药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3、妇科炎症类用药项目的经济效益和投资回报率：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科炎症类用药项目达产年投资利润率高达XX%，投资利税率达到XX%，全部投资回报率为XX%，而全部投资回收期仅为XX年（含建设期）。这意味着妇科炎症类用药项目不仅具备强大的盈利能力，同时展现了卓越的抗风险能力，为投资者带来了可观的经济回报，进一步确保了妇科炎症类用药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妇科炎症类用药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在经济效益、社会效益、环境保护和清洁生产等方面，本妇科炎症类用药项目的建设和实施都呈现出积极而可行的前景。</w:t>
      </w:r>
    </w:p>
    <w:p>
      <w:pPr>
        <w:pStyle w:val="Heading1"/>
        <w:ind w:firstLine="560" w:firstLineChars="200"/>
        <w:rPr>
          <w:rFonts w:ascii="仿宋" w:eastAsia="仿宋" w:hAnsi="仿宋" w:cs="仿宋" w:hint="eastAsia"/>
          <w:sz w:val="28"/>
          <w:lang w:eastAsia="zh-CN"/>
        </w:rPr>
      </w:pPr>
      <w:bookmarkStart w:id="27" w:name="_Toc29991"/>
      <w:r>
        <w:rPr>
          <w:rFonts w:ascii="仿宋" w:eastAsia="仿宋" w:hAnsi="仿宋" w:cs="仿宋" w:hint="eastAsia"/>
          <w:sz w:val="28"/>
          <w:lang w:eastAsia="zh-CN"/>
        </w:rPr>
        <w:t>四、妇科炎症类用药项目建设地分析</w:t>
      </w:r>
      <w:bookmarkEnd w:id="27"/>
    </w:p>
    <w:p>
      <w:pPr>
        <w:pStyle w:val="Heading2"/>
        <w:rPr>
          <w:rFonts w:ascii="仿宋" w:eastAsia="仿宋" w:hAnsi="仿宋" w:cs="仿宋" w:hint="eastAsia"/>
          <w:lang w:eastAsia="zh-CN"/>
        </w:rPr>
      </w:pPr>
      <w:bookmarkStart w:id="28" w:name="_Toc10312"/>
      <w:r>
        <w:rPr>
          <w:rFonts w:ascii="仿宋" w:eastAsia="仿宋" w:hAnsi="仿宋" w:cs="仿宋" w:hint="eastAsia"/>
          <w:lang w:eastAsia="zh-CN"/>
        </w:rPr>
        <w:t>(一)、妇科炎症类用药项目选址原则</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确保妇科炎症类用药项目建设不会对周围环境造成污染，或者任何潜在的污染都将控制在国家法律和标准允许的范围内。妇科炎症类用药项目建设的区域将依据城市总体规划，以确保布局相对独立，便于进行科研、生产经营和管理活动。同时，妇科炎症类用药项目建设区域与城市建设地的联系也将得到全面考虑，以促使妇科炎症类用药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建设方案将在满足妇科炎症类用药项目产品生产工艺、消防安全、环境保护卫生等要求的前提下，尽量合并建筑，以提高资源利用效率。在布置方面，将充分利用自然空间，贯彻执行“十分珍惜和合理利用土地”的基本国策，根据具体情况因地制宜，合理布置妇科炎症类用药项目建设，确保土地利用的合理性和可持续性。这样的妇科炎症类用药项目规划将确保在妇科炎症类用药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9" w:name="_Toc5700"/>
      <w:r>
        <w:rPr>
          <w:rFonts w:ascii="仿宋" w:eastAsia="仿宋" w:hAnsi="仿宋" w:cs="仿宋" w:hint="eastAsia"/>
          <w:sz w:val="28"/>
          <w:lang w:eastAsia="zh-CN"/>
        </w:rPr>
        <w:t>(二)、妇科炎症类用药项目选址</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https://d.book118.com/565004133202011101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B4214"/>
    <w:rsid w:val="2CCA2C19"/>
    <w:rsid w:val="79F24EA5"/>
    <w:rsid w:val="7E5B42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6500413320201110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2024-01-26T18:33:00Z</dcterms:created>
  <dcterms:modified xsi:type="dcterms:W3CDTF">2024-01-26T18:33:52Z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ADA176BD55E74E08A43B93F9FA226DB7_11</vt:lpwstr>
  </property>
  <property fmtid="{D5CDD505-2E9C-101B-9397-08002B2CF9AE}" pid="3" name="KSOProductBuildVer">
    <vt:lpwstr>2052-12.1.0.16120</vt:lpwstr>
  </property>
</Properties>
</file>