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锌锭行业相关公司筹备报告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6906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_Toc6906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78" w:history="1">
        <w:r>
          <w:rPr>
            <w:rFonts w:ascii="仿宋" w:eastAsia="仿宋" w:hAnsi="仿宋" w:cs="仿宋" w:hint="eastAsia"/>
            <w:lang w:eastAsia="zh-CN"/>
          </w:rPr>
          <w:t>一、选址分析</w:t>
        </w:r>
        <w:r>
          <w:tab/>
        </w:r>
        <w:r>
          <w:fldChar w:fldCharType="begin"/>
        </w:r>
        <w:r>
          <w:instrText xml:space="preserve"> PAGEREF _Toc29478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68" w:history="1">
        <w:r>
          <w:rPr>
            <w:rFonts w:ascii="仿宋" w:eastAsia="仿宋" w:hAnsi="仿宋" w:cs="仿宋" w:hint="eastAsia"/>
            <w:lang w:eastAsia="zh-CN"/>
          </w:rPr>
          <w:t>(一)、锌锭项目选址原则</w:t>
        </w:r>
        <w:r>
          <w:tab/>
        </w:r>
        <w:r>
          <w:fldChar w:fldCharType="begin"/>
        </w:r>
        <w:r>
          <w:instrText xml:space="preserve"> PAGEREF _Toc18668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16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_Toc6316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03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_Toc12903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54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_Toc5554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49" w:history="1">
        <w:r>
          <w:rPr>
            <w:rFonts w:ascii="仿宋" w:eastAsia="仿宋" w:hAnsi="仿宋" w:cs="仿宋" w:hint="eastAsia"/>
            <w:lang w:eastAsia="zh-CN"/>
          </w:rPr>
          <w:t>(五)、锌锭项目选址综合评价</w:t>
        </w:r>
        <w:r>
          <w:tab/>
        </w:r>
        <w:r>
          <w:fldChar w:fldCharType="begin"/>
        </w:r>
        <w:r>
          <w:instrText xml:space="preserve"> PAGEREF _Toc14349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19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_Toc4919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7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_Toc1597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68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_Toc32268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02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_Toc18602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73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_Toc9373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27" w:history="1">
        <w:r>
          <w:rPr>
            <w:rFonts w:ascii="仿宋" w:eastAsia="仿宋" w:hAnsi="仿宋" w:cs="仿宋" w:hint="eastAsia"/>
            <w:lang w:eastAsia="zh-CN"/>
          </w:rPr>
          <w:t>三、锌锭项目概况</w:t>
        </w:r>
        <w:r>
          <w:tab/>
        </w:r>
        <w:r>
          <w:fldChar w:fldCharType="begin"/>
        </w:r>
        <w:r>
          <w:instrText xml:space="preserve"> PAGEREF _Toc10127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08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_Toc15308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91" w:history="1">
        <w:r>
          <w:rPr>
            <w:rFonts w:ascii="仿宋" w:eastAsia="仿宋" w:hAnsi="仿宋" w:cs="仿宋" w:hint="eastAsia"/>
            <w:lang w:eastAsia="zh-CN"/>
          </w:rPr>
          <w:t>(二)、锌锭项目提出的理由</w:t>
        </w:r>
        <w:r>
          <w:tab/>
        </w:r>
        <w:r>
          <w:fldChar w:fldCharType="begin"/>
        </w:r>
        <w:r>
          <w:instrText xml:space="preserve"> PAGEREF _Toc17291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20" w:history="1">
        <w:r>
          <w:rPr>
            <w:rFonts w:ascii="仿宋" w:eastAsia="仿宋" w:hAnsi="仿宋" w:cs="仿宋" w:hint="eastAsia"/>
            <w:lang w:eastAsia="zh-CN"/>
          </w:rPr>
          <w:t>(三)、锌锭项目选址</w:t>
        </w:r>
        <w:r>
          <w:tab/>
        </w:r>
        <w:r>
          <w:fldChar w:fldCharType="begin"/>
        </w:r>
        <w:r>
          <w:instrText xml:space="preserve"> PAGEREF _Toc19420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27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_Toc19827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38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_Toc19838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0" w:history="1">
        <w:r>
          <w:rPr>
            <w:rFonts w:ascii="仿宋" w:eastAsia="仿宋" w:hAnsi="仿宋" w:cs="仿宋" w:hint="eastAsia"/>
            <w:lang w:eastAsia="zh-CN"/>
          </w:rPr>
          <w:t>(六)、锌锭项目投资</w:t>
        </w:r>
        <w:r>
          <w:tab/>
        </w:r>
        <w:r>
          <w:fldChar w:fldCharType="begin"/>
        </w:r>
        <w:r>
          <w:instrText xml:space="preserve"> PAGEREF _Toc410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10" w:history="1">
        <w:r>
          <w:rPr>
            <w:rFonts w:ascii="仿宋" w:eastAsia="仿宋" w:hAnsi="仿宋" w:cs="仿宋" w:hint="eastAsia"/>
            <w:lang w:eastAsia="zh-CN"/>
          </w:rPr>
          <w:t>(七)、锌锭项目进度规划</w:t>
        </w:r>
        <w:r>
          <w:tab/>
        </w:r>
        <w:r>
          <w:fldChar w:fldCharType="begin"/>
        </w:r>
        <w:r>
          <w:instrText xml:space="preserve"> PAGEREF _Toc16510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32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_Toc19032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61" w:history="1">
        <w:r>
          <w:rPr>
            <w:rFonts w:ascii="仿宋" w:eastAsia="仿宋" w:hAnsi="仿宋" w:cs="仿宋" w:hint="eastAsia"/>
            <w:lang w:eastAsia="zh-CN"/>
          </w:rPr>
          <w:t>(九)、锌锭项目综合评价</w:t>
        </w:r>
        <w:r>
          <w:tab/>
        </w:r>
        <w:r>
          <w:fldChar w:fldCharType="begin"/>
        </w:r>
        <w:r>
          <w:instrText xml:space="preserve"> PAGEREF _Toc4261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31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_Toc11231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5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_Toc705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46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_Toc27546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40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_Toc29440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54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_Toc14254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70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_Toc14070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48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_Toc30548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99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_Toc18699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71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_Toc29471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19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_Toc20519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78" w:history="1">
        <w:r>
          <w:rPr>
            <w:rFonts w:ascii="仿宋" w:eastAsia="仿宋" w:hAnsi="仿宋" w:cs="仿宋" w:hint="eastAsia"/>
            <w:lang w:eastAsia="zh-CN"/>
          </w:rPr>
          <w:t>(七)、锌锭项目建设必要性分析</w:t>
        </w:r>
        <w:r>
          <w:tab/>
        </w:r>
        <w:r>
          <w:fldChar w:fldCharType="begin"/>
        </w:r>
        <w:r>
          <w:instrText xml:space="preserve"> PAGEREF _Toc15478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05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_Toc28105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59" w:history="1">
        <w:r>
          <w:rPr>
            <w:rFonts w:ascii="仿宋" w:eastAsia="仿宋" w:hAnsi="仿宋" w:cs="仿宋" w:hint="eastAsia"/>
            <w:lang w:eastAsia="zh-CN"/>
          </w:rPr>
          <w:t>(一)、锌锭项目背景分析</w:t>
        </w:r>
        <w:r>
          <w:tab/>
        </w:r>
        <w:r>
          <w:fldChar w:fldCharType="begin"/>
        </w:r>
        <w:r>
          <w:instrText xml:space="preserve"> PAGEREF _Toc13759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64" w:history="1">
        <w:r>
          <w:rPr>
            <w:rFonts w:ascii="仿宋" w:eastAsia="仿宋" w:hAnsi="仿宋" w:cs="仿宋" w:hint="eastAsia"/>
            <w:lang w:eastAsia="zh-CN"/>
          </w:rPr>
          <w:t>(二)、锌锭项目建设必要性分析</w:t>
        </w:r>
        <w:r>
          <w:tab/>
        </w:r>
        <w:r>
          <w:fldChar w:fldCharType="begin"/>
        </w:r>
        <w:r>
          <w:instrText xml:space="preserve"> PAGEREF _Toc19964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03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_Toc26903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33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_Toc4033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37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_Toc2437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75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_Toc4575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24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_Toc6924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0294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_Toc20294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84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_Toc24584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35" w:history="1">
        <w:r>
          <w:rPr>
            <w:rFonts w:ascii="仿宋" w:eastAsia="仿宋" w:hAnsi="仿宋" w:cs="仿宋" w:hint="eastAsia"/>
            <w:lang w:eastAsia="zh-CN"/>
          </w:rPr>
          <w:t>(五)、锌锭项目总投资</w:t>
        </w:r>
        <w:r>
          <w:tab/>
        </w:r>
        <w:r>
          <w:fldChar w:fldCharType="begin"/>
        </w:r>
        <w:r>
          <w:instrText xml:space="preserve"> PAGEREF _Toc3935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49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_Toc24249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04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_Toc4604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22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_Toc10222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06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_Toc23506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35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_Toc4135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84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_Toc12184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84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_Toc22184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95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_Toc24895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79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_Toc21079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27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_Toc23527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41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_Toc14941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59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_Toc14459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10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_Toc4310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02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_Toc29202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75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_Toc10275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05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_Toc28305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74" w:history="1">
        <w:r>
          <w:rPr>
            <w:rFonts w:ascii="仿宋" w:eastAsia="仿宋" w:hAnsi="仿宋" w:cs="仿宋" w:hint="eastAsia"/>
            <w:lang w:eastAsia="zh-CN"/>
          </w:rPr>
          <w:t>(一)、锌锭项目进度安排</w:t>
        </w:r>
        <w:r>
          <w:tab/>
        </w:r>
        <w:r>
          <w:fldChar w:fldCharType="begin"/>
        </w:r>
        <w:r>
          <w:instrText xml:space="preserve"> PAGEREF _Toc16274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2" w:history="1">
        <w:r>
          <w:rPr>
            <w:rFonts w:ascii="仿宋" w:eastAsia="仿宋" w:hAnsi="仿宋" w:cs="仿宋" w:hint="eastAsia"/>
            <w:lang w:eastAsia="zh-CN"/>
          </w:rPr>
          <w:t>(二)、锌锭项目实施保障措施</w:t>
        </w:r>
        <w:r>
          <w:tab/>
        </w:r>
        <w:r>
          <w:fldChar w:fldCharType="begin"/>
        </w:r>
        <w:r>
          <w:instrText xml:space="preserve"> PAGEREF _Toc1312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57" w:history="1">
        <w:r>
          <w:rPr>
            <w:rFonts w:ascii="仿宋" w:eastAsia="仿宋" w:hAnsi="仿宋" w:cs="仿宋" w:hint="eastAsia"/>
            <w:lang w:eastAsia="zh-CN"/>
          </w:rPr>
          <w:t>十、锌锭项目风险分析</w:t>
        </w:r>
        <w:r>
          <w:tab/>
        </w:r>
        <w:r>
          <w:fldChar w:fldCharType="begin"/>
        </w:r>
        <w:r>
          <w:instrText xml:space="preserve"> PAGEREF _Toc23157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95" w:history="1">
        <w:r>
          <w:rPr>
            <w:rFonts w:ascii="仿宋" w:eastAsia="仿宋" w:hAnsi="仿宋" w:cs="仿宋" w:hint="eastAsia"/>
            <w:lang w:eastAsia="zh-CN"/>
          </w:rPr>
          <w:t>(一)、锌锭项目风险分析</w:t>
        </w:r>
        <w:r>
          <w:tab/>
        </w:r>
        <w:r>
          <w:fldChar w:fldCharType="begin"/>
        </w:r>
        <w:r>
          <w:instrText xml:space="preserve"> PAGEREF _Toc14695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92" w:history="1">
        <w:r>
          <w:rPr>
            <w:rFonts w:ascii="仿宋" w:eastAsia="仿宋" w:hAnsi="仿宋" w:cs="仿宋" w:hint="eastAsia"/>
            <w:lang w:eastAsia="zh-CN"/>
          </w:rPr>
          <w:t>(二)、锌锭项目风险对策</w:t>
        </w:r>
        <w:r>
          <w:tab/>
        </w:r>
        <w:r>
          <w:fldChar w:fldCharType="begin"/>
        </w:r>
        <w:r>
          <w:instrText xml:space="preserve"> PAGEREF _Toc19692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72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_Toc22972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90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_Toc5090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79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_Toc24479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46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_Toc31246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6906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9478"/>
      <w:r>
        <w:rPr>
          <w:rFonts w:ascii="仿宋" w:eastAsia="仿宋" w:hAnsi="仿宋" w:cs="仿宋" w:hint="eastAsia"/>
          <w:sz w:val="28"/>
          <w:lang w:eastAsia="zh-CN"/>
        </w:rPr>
        <w:t>一、选址分析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8668"/>
      <w:r>
        <w:rPr>
          <w:rFonts w:ascii="仿宋" w:eastAsia="仿宋" w:hAnsi="仿宋" w:cs="仿宋" w:hint="eastAsia"/>
          <w:lang w:eastAsia="zh-CN"/>
        </w:rPr>
        <w:t>(一)、锌锭项目选址原则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锌锭项目选址是决定工业锌锭项目成败的关键因素之一。根据现行政策，锌锭项目选址必须符合一系列要求，以确保城乡建设、环境保护和资源利用的协调。以下是一些关于锌锭项目选址的原则和要求，以满足政策的要求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符合总体规划： 锌锭项目选址必须与当地城乡建设总体规划相一致。它应该符合工业锌锭项目占地使用规划的要求，并与大气污染防治、水资源和自然生态保护政策相协调。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避开特殊区域： 锌锭项目选址应避开自然保护区、风景名胜区、生活饮用水源地和其他特别需要保护的敏感性目标。这有助于维护自然环境的完整性和生态系统的稳定。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  <w:lang w:eastAsia="zh-CN"/>
        </w:rPr>
        <w:t xml:space="preserve"> 节约土地资源：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锌锭项目选址应充分考虑土地资源的节约。最好选择空闲地、非耕地或荒地，以减少对良田或耕地的占用。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满足建设需求： 锌锭项目选址应提供足够的场地，以满足工艺和辅助生产设施的建设需要。这有助于确保生产流程的高效运行。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具备基础设施： 锌锭项目选址应具备良好的生产基础条件，包括充足的水源、电力、运输和可靠的能源供应。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交通便捷： 最好选址靠近交通主干道，以确保便捷的交通条件，有利于原材料和产成品的运输。此外，通讯也应便捷，以确保及时的市场信息反馈。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排水条件： 锌锭项目选址应地势平缓，便于排除雨水和处理生产、生活废水。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安全距离： 锌锭项目选址应与居民区及环境污染敏感点保持足够的防护距离，以确保生产活动不会对人民健康和环境造成危害。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锌锭项目选址是锌锭项目成功的第一步，符合政策要求的选址将有助于确保锌锭项目的可持续发展，并避免对环境和社会造成不利影响。因此，在锌锭项目规划和选址阶段，应认真考虑这些原则和要求。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6316"/>
      <w:r>
        <w:rPr>
          <w:rFonts w:ascii="仿宋" w:eastAsia="仿宋" w:hAnsi="仿宋" w:cs="仿宋" w:hint="eastAsia"/>
          <w:sz w:val="28"/>
          <w:lang w:eastAsia="zh-CN"/>
        </w:rPr>
        <w:t>(二)、建设区基本情况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锌锭项目，坐落于中国东南沿海地带，占地面积约为XX平方公里。其地理位置堪称优越，距离市中心仅有短短的XX公里，具备出色的交通便捷性。在过去几十年的快速发展中，锌锭项目已经崭露头角，逐渐崭露头角，成为国内重要的经济和人口中心之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https://d.book118.com/565010114342011100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锌锭行业相关公司筹备报告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锌锭行业相关公司筹备报告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锌锭行业相关公司筹备报告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锌锭行业相关公司筹备报告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锌锭行业相关公司筹备报告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6501011434201110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2024-01-17T22:59:00Z</dcterms:created>
  <dcterms:modified xsi:type="dcterms:W3CDTF">2024-01-17T22:59:41Z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AFAA60A3B52D44AE8094C24130F95058_11</vt:lpwstr>
  </property>
  <property fmtid="{D5CDD505-2E9C-101B-9397-08002B2CF9AE}" pid="3" name="KSOProductBuildVer">
    <vt:lpwstr>2052-12.1.0.16120</vt:lpwstr>
  </property>
</Properties>
</file>