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H型钢项目招商引资风险评估报告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9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_Toc16909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0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_Toc9040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_Toc13577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二、H型钢项目选址研究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(一)、H型钢项目选址的指导原则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" w:history="1">
        <w:r>
          <w:rPr>
            <w:rFonts w:ascii="仿宋" w:eastAsia="仿宋" w:hAnsi="仿宋" w:cs="仿宋" w:hint="eastAsia"/>
            <w:lang w:eastAsia="zh-CN"/>
          </w:rPr>
          <w:t>(二)、H型钢项目选址</w:t>
        </w:r>
        <w:r>
          <w:tab/>
        </w:r>
        <w:r>
          <w:fldChar w:fldCharType="begin"/>
        </w:r>
        <w:r>
          <w:instrText xml:space="preserve"> PAGEREF _Toc1755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_Toc21093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_Toc22451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_Toc21114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0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_Toc15107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_Toc17307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(三)、H型钢项目地能源消耗与供应状况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_Toc7396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_Toc25732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7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_Toc30047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_Toc2872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_Toc16236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_Toc13028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(一)、H型钢项目建设期的原材料及辅助材料供应概述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4" w:history="1">
        <w:r>
          <w:rPr>
            <w:rFonts w:ascii="仿宋" w:eastAsia="仿宋" w:hAnsi="仿宋" w:cs="仿宋" w:hint="eastAsia"/>
            <w:lang w:eastAsia="zh-CN"/>
          </w:rPr>
          <w:t>(二)、H型钢项目运营期原辅材料采购及管理</w:t>
        </w:r>
        <w:r>
          <w:tab/>
        </w:r>
        <w:r>
          <w:fldChar w:fldCharType="begin"/>
        </w:r>
        <w:r>
          <w:instrText xml:space="preserve"> PAGEREF _Toc11644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0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_Toc20807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(四)、H型钢项目工艺技术设计方案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1" w:history="1">
        <w:r>
          <w:rPr>
            <w:rFonts w:ascii="仿宋" w:eastAsia="仿宋" w:hAnsi="仿宋" w:cs="仿宋" w:hint="eastAsia"/>
            <w:lang w:eastAsia="zh-CN"/>
          </w:rPr>
          <w:t>(五)、H型钢项目设备选型及配置方案</w:t>
        </w:r>
        <w:r>
          <w:tab/>
        </w:r>
        <w:r>
          <w:fldChar w:fldCharType="begin"/>
        </w:r>
        <w:r>
          <w:instrText xml:space="preserve"> PAGEREF _Toc11511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2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_Toc28382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3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_Toc24279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5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_Toc26255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_Toc17560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2" w:history="1">
        <w:r>
          <w:rPr>
            <w:rFonts w:ascii="仿宋" w:eastAsia="仿宋" w:hAnsi="仿宋" w:cs="仿宋" w:hint="eastAsia"/>
            <w:lang w:eastAsia="zh-CN"/>
          </w:rPr>
          <w:t>(七)、H型钢项目建设风险及控制手段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_Toc24335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_Toc16643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3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_Toc6143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_Toc32076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7" w:history="1">
        <w:r>
          <w:rPr>
            <w:rFonts w:ascii="仿宋" w:eastAsia="仿宋" w:hAnsi="仿宋" w:cs="仿宋" w:hint="eastAsia"/>
            <w:lang w:eastAsia="zh-CN"/>
          </w:rPr>
          <w:t>(三)、H型钢项目盈利能力分析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九、H型钢项目管理计划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7" w:history="1">
        <w:r>
          <w:rPr>
            <w:rFonts w:ascii="仿宋" w:eastAsia="仿宋" w:hAnsi="仿宋" w:cs="仿宋" w:hint="eastAsia"/>
            <w:lang w:eastAsia="zh-CN"/>
          </w:rPr>
          <w:t>(一)、H型钢项目管理概述</w:t>
        </w:r>
        <w:r>
          <w:tab/>
        </w:r>
        <w:r>
          <w:fldChar w:fldCharType="begin"/>
        </w:r>
        <w:r>
          <w:instrText xml:space="preserve"> PAGEREF _Toc7997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1" w:history="1">
        <w:r>
          <w:rPr>
            <w:rFonts w:ascii="仿宋" w:eastAsia="仿宋" w:hAnsi="仿宋" w:cs="仿宋" w:hint="eastAsia"/>
            <w:lang w:eastAsia="zh-CN"/>
          </w:rPr>
          <w:t>(二)、H型钢项目组织结构</w:t>
        </w:r>
        <w:r>
          <w:tab/>
        </w:r>
        <w:r>
          <w:fldChar w:fldCharType="begin"/>
        </w:r>
        <w:r>
          <w:instrText xml:space="preserve"> PAGEREF _Toc17961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eastAsia="zh-CN"/>
          </w:rPr>
          <w:t>(三)、H型钢项目计划与进度</w:t>
        </w:r>
        <w:r>
          <w:tab/>
        </w:r>
        <w:r>
          <w:fldChar w:fldCharType="begin"/>
        </w:r>
        <w:r>
          <w:instrText xml:space="preserve"> PAGEREF _Toc20715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(四)、H型钢项目质量管理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0" w:history="1">
        <w:r>
          <w:rPr>
            <w:rFonts w:ascii="仿宋" w:eastAsia="仿宋" w:hAnsi="仿宋" w:cs="仿宋" w:hint="eastAsia"/>
            <w:lang w:eastAsia="zh-CN"/>
          </w:rPr>
          <w:t>(五)、H型钢项目风险管理</w:t>
        </w:r>
        <w:r>
          <w:tab/>
        </w:r>
        <w:r>
          <w:fldChar w:fldCharType="begin"/>
        </w:r>
        <w:r>
          <w:instrText xml:space="preserve"> PAGEREF _Toc30910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6" w:history="1">
        <w:r>
          <w:rPr>
            <w:rFonts w:ascii="仿宋" w:eastAsia="仿宋" w:hAnsi="仿宋" w:cs="仿宋" w:hint="eastAsia"/>
            <w:lang w:eastAsia="zh-CN"/>
          </w:rPr>
          <w:t>(六)、H型钢项目成本管理</w:t>
        </w:r>
        <w:r>
          <w:tab/>
        </w:r>
        <w:r>
          <w:fldChar w:fldCharType="begin"/>
        </w:r>
        <w:r>
          <w:instrText xml:space="preserve"> PAGEREF _Toc25446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(七)、H型钢项目人力资源管理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2" w:history="1">
        <w:r>
          <w:rPr>
            <w:rFonts w:ascii="仿宋" w:eastAsia="仿宋" w:hAnsi="仿宋" w:cs="仿宋" w:hint="eastAsia"/>
            <w:lang w:eastAsia="zh-CN"/>
          </w:rPr>
          <w:t>(八)、H型钢项目沟通与合作</w:t>
        </w:r>
        <w:r>
          <w:tab/>
        </w:r>
        <w:r>
          <w:fldChar w:fldCharType="begin"/>
        </w:r>
        <w:r>
          <w:instrText xml:space="preserve"> PAGEREF _Toc31922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9" w:history="1">
        <w:r>
          <w:rPr>
            <w:rFonts w:ascii="仿宋" w:eastAsia="仿宋" w:hAnsi="仿宋" w:cs="仿宋" w:hint="eastAsia"/>
            <w:lang w:eastAsia="zh-CN"/>
          </w:rPr>
          <w:t>十、H型钢项目可行性研究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2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_Toc24442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_Toc17385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9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H型钢项目的招商引资。项目H型钢是一项具有巨大市场潜力的创业项目，专注于某一特定行业的技术创新和发展。本文档将详细展示项目H型钢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40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75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本章将对H型钢市场的整体情况进行深入剖析，以提供关于市场的全面洞察。首先，我们关注市场的规模和增长趋势，以便了解市场的发展动态。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H型钢市场的规模一直在稳步增长。根据最新可获得的数据，去年市场的总销售额达到X亿元，较前一年增长了X%。今年，市场规模预计将达到X亿元，这表明市场持续增长的态势。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市场的增长趋势表明，H型钢行业正经历着积极的发展。过去五年中，市场年均增长率达到X%，这主要受到需求的持续增加和新兴技术的推动。预测未来三年内，市场将继续保持X%的年均增长率。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https://d.book118.com/565013044312011044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H型钢项目招商引资风险评估报告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H型钢项目招商引资风险评估报告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H型钢项目招商引资风险评估报告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H型钢项目招商引资风险评估报告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8431AD"/>
    <w:rsid w:val="558431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5013044312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2024-01-14T01:04:00Z</dcterms:created>
  <dcterms:modified xsi:type="dcterms:W3CDTF">2024-01-14T01:04:39Z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A14FCD8BD5634F45A4C20E4F7974B2FF_11</vt:lpwstr>
  </property>
  <property fmtid="{D5CDD505-2E9C-101B-9397-08002B2CF9AE}" pid="3" name="KSOProductBuildVer">
    <vt:lpwstr>2052-12.1.0.16120</vt:lpwstr>
  </property>
</Properties>
</file>