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color w:val="auto"/>
        </w:rPr>
      </w:pPr>
      <w:r>
        <w:rPr>
          <w:rFonts w:ascii="宋体" w:eastAsia="宋体" w:hAnsi="宋体" w:cs="宋体" w:hint="default"/>
          <w:b/>
          <w:color w:val="auto"/>
          <w:sz w:val="32"/>
          <w:lang w:val="en-U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10325100</wp:posOffset>
            </wp:positionH>
            <wp:positionV relativeFrom="topMargin">
              <wp:posOffset>11988800</wp:posOffset>
            </wp:positionV>
            <wp:extent cx="279400" cy="266700"/>
            <wp:effectExtent l="0" t="0" r="6350" b="0"/>
            <wp:wrapNone/>
            <wp:docPr id="100019" name="图片 100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cs="宋体" w:hint="eastAsia"/>
          <w:b/>
          <w:color w:val="auto"/>
          <w:sz w:val="32"/>
          <w:lang w:val="en-US" w:eastAsia="zh-CN"/>
        </w:rPr>
        <w:t>湖北</w:t>
      </w:r>
      <w:bookmarkStart w:id="0" w:name="_GoBack"/>
      <w:bookmarkEnd w:id="0"/>
      <w:r>
        <w:rPr>
          <w:rFonts w:ascii="宋体" w:eastAsia="宋体" w:hAnsi="宋体" w:cs="宋体"/>
          <w:b/>
          <w:color w:val="auto"/>
          <w:sz w:val="32"/>
        </w:rPr>
        <w:t>2024年云学名校联盟高二年级3月联考历史试卷B</w:t>
      </w:r>
    </w:p>
    <w:p>
      <w:pPr>
        <w:spacing w:line="360" w:lineRule="auto"/>
        <w:jc w:val="both"/>
        <w:rPr>
          <w:color w:val="auto"/>
        </w:rPr>
      </w:pPr>
      <w:r>
        <w:rPr>
          <w:rFonts w:ascii="宋体" w:eastAsia="宋体" w:hAnsi="宋体" w:cs="宋体"/>
          <w:b/>
          <w:color w:val="auto"/>
          <w:sz w:val="24"/>
        </w:rPr>
        <w:t xml:space="preserve">试时间: 2024年3月6日10:30-11:45.         满分: 100分         时长75分钟  </w:t>
      </w:r>
    </w:p>
    <w:p>
      <w:pPr>
        <w:spacing w:line="360" w:lineRule="auto"/>
        <w:jc w:val="both"/>
        <w:rPr>
          <w:color w:val="auto"/>
        </w:rPr>
      </w:pPr>
      <w:r>
        <w:rPr>
          <w:rFonts w:ascii="宋体" w:eastAsia="宋体" w:hAnsi="宋体" w:cs="宋体"/>
          <w:b/>
          <w:color w:val="auto"/>
          <w:sz w:val="24"/>
        </w:rPr>
        <w:t>一、选择题：本题共15 小题，每小题3分，共计45分。在每小题给出的四个选项中，只有一项是符合题目要求的。</w:t>
      </w:r>
    </w:p>
    <w:p>
      <w:pPr>
        <w:spacing w:line="360" w:lineRule="auto"/>
        <w:jc w:val="both"/>
        <w:rPr>
          <w:color w:val="auto"/>
        </w:rPr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奥克尼新石器遗址位于英国苏格兰</w:t>
      </w:r>
      <w:r>
        <w:rPr>
          <w:rFonts w:ascii="宋体" w:eastAsia="宋体" w:hAnsi="宋体" w:cs="宋体"/>
          <w:color w:val="auto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100011" name="图片 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auto"/>
        </w:rPr>
        <w:t>奥克尼群岛，屈家岭文化遗址位于中国湖北省，两个遗址大约建造于公元前 3000年，遗址中考古出现了大量谷物类、坚果类、植物根茎、少量动物骨头和陶器。这些遗址发掘可以（   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rFonts w:ascii="宋体" w:eastAsia="宋体" w:hAnsi="宋体" w:cs="宋体"/>
          <w:color w:val="auto"/>
        </w:rPr>
        <w:t>了解人类商品贸易起源情况</w: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rFonts w:ascii="宋体" w:eastAsia="宋体" w:hAnsi="宋体" w:cs="宋体"/>
          <w:color w:val="auto"/>
        </w:rPr>
        <w:t>实证人类早期的生产生活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C. </w:t>
      </w:r>
      <w:r>
        <w:rPr>
          <w:rFonts w:ascii="宋体" w:eastAsia="宋体" w:hAnsi="宋体" w:cs="宋体"/>
          <w:color w:val="auto"/>
        </w:rPr>
        <w:t>研究早期人类手工业的发展</w: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rFonts w:ascii="宋体" w:eastAsia="宋体" w:hAnsi="宋体" w:cs="宋体"/>
          <w:color w:val="auto"/>
        </w:rPr>
        <w:t>佐证早期文明的相互融合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t xml:space="preserve">2. </w:t>
      </w:r>
      <w:r>
        <w:rPr>
          <w:rFonts w:ascii="宋体" w:eastAsia="宋体" w:hAnsi="宋体" w:cs="宋体"/>
          <w:color w:val="auto"/>
        </w:rPr>
        <w:t>《睡虎地秦简》中要求官员：有事必须书面说明，使用统一文字、相同规范书写和相同规格材质；秦始皇统一全国后，设置驿站，主要用于传递政府文书、收集重要信息和管理重要官员。这些措施（   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rFonts w:ascii="宋体" w:eastAsia="宋体" w:hAnsi="宋体" w:cs="宋体"/>
          <w:color w:val="auto"/>
        </w:rPr>
        <w:t>促进了民族文化融合</w: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rFonts w:ascii="宋体" w:eastAsia="宋体" w:hAnsi="宋体" w:cs="宋体"/>
          <w:color w:val="auto"/>
        </w:rPr>
        <w:t>增加了国家财政负担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C. </w:t>
      </w:r>
      <w:r>
        <w:rPr>
          <w:rFonts w:ascii="宋体" w:eastAsia="宋体" w:hAnsi="宋体" w:cs="宋体"/>
          <w:color w:val="auto"/>
        </w:rPr>
        <w:t>加强了国家治理能力</w: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rFonts w:ascii="宋体" w:eastAsia="宋体" w:hAnsi="宋体" w:cs="宋体"/>
          <w:color w:val="auto"/>
        </w:rPr>
        <w:t>维护了地方自治地位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t xml:space="preserve">3. </w:t>
      </w:r>
      <w:r>
        <w:rPr>
          <w:rFonts w:ascii="宋体" w:eastAsia="宋体" w:hAnsi="宋体" w:cs="宋体"/>
          <w:color w:val="auto"/>
        </w:rPr>
        <w:t>唐朝建国初期，李渊效法汉高祖，以“约法三章”为模板制定简约法律。624年，唐政权稳定后，李渊继承隋朝法典，增加了 53 个条款。637年，唐太宗重订法律，系统重修法典，废除一些酷刑。651年唐高宗修订法典，颁布法典疏议用来解析并辅助审判。725年唐玄宗颁布最完整的唐律，此后历代王朝以此为蓝本。这说明唐律（   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rFonts w:ascii="宋体" w:eastAsia="宋体" w:hAnsi="宋体" w:cs="宋体"/>
          <w:color w:val="auto"/>
        </w:rPr>
        <w:t>加强了基层教化的作用</w: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rFonts w:ascii="宋体" w:eastAsia="宋体" w:hAnsi="宋体" w:cs="宋体"/>
          <w:color w:val="auto"/>
        </w:rPr>
        <w:t>形成了完备的法律体系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C. </w:t>
      </w:r>
      <w:r>
        <w:rPr>
          <w:rFonts w:ascii="宋体" w:eastAsia="宋体" w:hAnsi="宋体" w:cs="宋体"/>
          <w:color w:val="auto"/>
        </w:rPr>
        <w:t>增加了儒法结合的内容</w: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rFonts w:ascii="宋体" w:eastAsia="宋体" w:hAnsi="宋体" w:cs="宋体"/>
          <w:color w:val="auto"/>
        </w:rPr>
        <w:t>推动了中华法系的完善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t xml:space="preserve">4. </w:t>
      </w:r>
      <w:r>
        <w:rPr>
          <w:rFonts w:ascii="宋体" w:eastAsia="宋体" w:hAnsi="宋体" w:cs="宋体"/>
          <w:color w:val="auto"/>
        </w:rPr>
        <w:t>1500年以前，阿拉伯和意大利商人就已经在欧亚大陆贩运商品，主要物品是奢侈品一香料、丝绸、珠宝等。1500年以后，西班牙、葡萄牙、英国和法国商人在全球贩运商品，主要物品是咖啡、棉花、金属手工品等。导致这种转变的主要原因是（   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rFonts w:ascii="宋体" w:eastAsia="宋体" w:hAnsi="宋体" w:cs="宋体"/>
          <w:color w:val="auto"/>
        </w:rPr>
        <w:t>新航路开辟</w: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rFonts w:ascii="宋体" w:eastAsia="宋体" w:hAnsi="宋体" w:cs="宋体"/>
          <w:color w:val="auto"/>
        </w:rPr>
        <w:t>启蒙运动</w: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rFonts w:ascii="宋体" w:eastAsia="宋体" w:hAnsi="宋体" w:cs="宋体"/>
          <w:color w:val="auto"/>
        </w:rPr>
        <w:t>宗教改革</w: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rFonts w:ascii="宋体" w:eastAsia="宋体" w:hAnsi="宋体" w:cs="宋体"/>
          <w:color w:val="auto"/>
        </w:rPr>
        <w:t>文艺复兴</w:t>
      </w:r>
    </w:p>
    <w:p>
      <w:pPr>
        <w:spacing w:line="360" w:lineRule="auto"/>
        <w:jc w:val="both"/>
        <w:textAlignment w:val="center"/>
        <w:rPr>
          <w:color w:val="auto"/>
        </w:rPr>
        <w:sectPr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  <w:r>
        <w:rPr>
          <w:color w:val="auto"/>
        </w:rPr>
        <w:t xml:space="preserve">5. 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1599年7月，荷兰人雅各布指挥四支船队返回阿姆斯特丹，带回了堆积如山的东方商品，评价认为“荷兰建国以来，还从来没有装过如此多财富的船只”。此次，航海的利润高达399%，刺激了欧洲更多国家参与全球贸易。由此可知（</w:t>
      </w:r>
      <w:r>
        <w:rPr>
          <w:rFonts w:ascii="宋体" w:eastAsia="宋体" w:hAnsi="宋体" w:cs="宋体"/>
          <w:color w:val="auto"/>
        </w:rPr>
        <w:t xml:space="preserve"> </w:t>
      </w:r>
      <w:r>
        <w:rPr>
          <w:rFonts w:ascii="宋体" w:eastAsia="宋体" w:hAnsi="宋体" w:cs="宋体"/>
          <w:color w:val="auto"/>
        </w:rPr>
        <w:t xml:space="preserve"> </w:t>
      </w:r>
      <w:r>
        <w:rPr>
          <w:rFonts w:ascii="宋体" w:eastAsia="宋体" w:hAnsi="宋体" w:cs="宋体"/>
          <w:color w:val="auto"/>
        </w:rPr>
        <w:t xml:space="preserve"> 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rFonts w:ascii="宋体" w:eastAsia="宋体" w:hAnsi="宋体" w:cs="宋体"/>
          <w:color w:val="auto"/>
        </w:rPr>
        <w:t>国家</w:t>
      </w:r>
      <w:r>
        <w:rPr>
          <w:rFonts w:ascii="宋体" w:eastAsia="宋体" w:hAnsi="宋体" w:cs="宋体"/>
          <w:color w:val="auto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100009" name="图片 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auto"/>
        </w:rPr>
        <w:t>建立是海外贸易的前提</w: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rFonts w:ascii="宋体" w:eastAsia="宋体" w:hAnsi="宋体" w:cs="宋体"/>
          <w:color w:val="auto"/>
        </w:rPr>
        <w:t>荷兰在大航海时代抢占时代先机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C. </w:t>
      </w:r>
      <w:r>
        <w:rPr>
          <w:rFonts w:ascii="宋体" w:eastAsia="宋体" w:hAnsi="宋体" w:cs="宋体"/>
          <w:color w:val="auto"/>
        </w:rPr>
        <w:t>尼德兰革命引发欧洲价格革命</w: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rFonts w:ascii="宋体" w:eastAsia="宋体" w:hAnsi="宋体" w:cs="宋体"/>
          <w:color w:val="auto"/>
        </w:rPr>
        <w:t>海外扩张促进欧洲资本原始积累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t xml:space="preserve">6. </w:t>
      </w:r>
      <w:r>
        <w:rPr>
          <w:rFonts w:ascii="宋体" w:eastAsia="宋体" w:hAnsi="宋体" w:cs="宋体"/>
          <w:color w:val="auto"/>
        </w:rPr>
        <w:t>1601年，英国女王伊丽莎白一世颁布了《慈善使用法》。英国慈善组织与活动以中世纪教会的慈善措施为蓝本，借助过去各教区组织框架逐步渗透到社会基层，形成自上而下的慈善网络。这说明英国（   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rFonts w:ascii="宋体" w:eastAsia="宋体" w:hAnsi="宋体" w:cs="宋体"/>
          <w:color w:val="auto"/>
        </w:rPr>
        <w:t>历史传统影响慈善事业</w: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rFonts w:ascii="宋体" w:eastAsia="宋体" w:hAnsi="宋体" w:cs="宋体"/>
          <w:color w:val="auto"/>
        </w:rPr>
        <w:t>国家立法依赖教会组织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C. </w:t>
      </w:r>
      <w:r>
        <w:rPr>
          <w:rFonts w:ascii="宋体" w:eastAsia="宋体" w:hAnsi="宋体" w:cs="宋体"/>
          <w:color w:val="auto"/>
        </w:rPr>
        <w:t>慈善事业存在巨大阻力</w: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rFonts w:ascii="宋体" w:eastAsia="宋体" w:hAnsi="宋体" w:cs="宋体"/>
          <w:color w:val="auto"/>
        </w:rPr>
        <w:t>慈善组织得到广泛支持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t xml:space="preserve">7. </w:t>
      </w:r>
      <w:r>
        <w:rPr>
          <w:rFonts w:ascii="宋体" w:eastAsia="宋体" w:hAnsi="宋体" w:cs="宋体"/>
          <w:color w:val="auto"/>
        </w:rPr>
        <w:t>1788年，法国农业出现大规模歉收，无良的商人和领主们囤积粮食，面粉和面包的价格高涨，但当时公共权力未履行公共职责，民众发动了粮食暴动，人民反抗情绪日益加深。这说明（   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rFonts w:ascii="宋体" w:eastAsia="宋体" w:hAnsi="宋体" w:cs="宋体"/>
          <w:color w:val="auto"/>
        </w:rPr>
        <w:t>社会动荡导致物价飞涨</w: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rFonts w:ascii="宋体" w:eastAsia="宋体" w:hAnsi="宋体" w:cs="宋体"/>
          <w:color w:val="auto"/>
        </w:rPr>
        <w:t>统治阶级积极应对粮食危机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C. </w:t>
      </w:r>
      <w:r>
        <w:rPr>
          <w:rFonts w:ascii="宋体" w:eastAsia="宋体" w:hAnsi="宋体" w:cs="宋体"/>
          <w:color w:val="auto"/>
        </w:rPr>
        <w:t>社会危机酝酿革命风险</w: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rFonts w:ascii="宋体" w:eastAsia="宋体" w:hAnsi="宋体" w:cs="宋体"/>
          <w:color w:val="auto"/>
        </w:rPr>
        <w:t>民众暴动摧毁公共管理秩序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t xml:space="preserve">8. </w:t>
      </w:r>
      <w:r>
        <w:rPr>
          <w:rFonts w:ascii="宋体" w:eastAsia="宋体" w:hAnsi="宋体" w:cs="宋体"/>
          <w:color w:val="auto"/>
        </w:rPr>
        <w:t>1793年，英国乔治国王派出了马葛尔尼使团来华，希望和“强大的东方帝国”进行贸易，当他们登上中国土地后，惊讶的发现中国民众主要食物是粗粮和青菜，肉、蛋、奶很少，马葛尔尼等人感受到“盛世”下的衰败，对华态度逐渐转向强势。英国使团态度转变的主要原因是（   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rFonts w:ascii="宋体" w:eastAsia="宋体" w:hAnsi="宋体" w:cs="宋体"/>
          <w:color w:val="auto"/>
        </w:rPr>
        <w:t>对英国君主立宪政体的政治认同</w: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rFonts w:ascii="宋体" w:eastAsia="宋体" w:hAnsi="宋体" w:cs="宋体"/>
          <w:color w:val="auto"/>
        </w:rPr>
        <w:t>中英国家实力对比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C. </w:t>
      </w:r>
      <w:r>
        <w:rPr>
          <w:rFonts w:ascii="宋体" w:eastAsia="宋体" w:hAnsi="宋体" w:cs="宋体"/>
          <w:color w:val="auto"/>
        </w:rPr>
        <w:t>英国已完成工业革命向全球扩张</w: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rFonts w:ascii="宋体" w:eastAsia="宋体" w:hAnsi="宋体" w:cs="宋体"/>
          <w:color w:val="auto"/>
        </w:rPr>
        <w:t>中英人口增长变化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t xml:space="preserve">9. </w:t>
      </w:r>
      <w:r>
        <w:rPr>
          <w:rFonts w:ascii="宋体" w:eastAsia="宋体" w:hAnsi="宋体" w:cs="宋体"/>
          <w:color w:val="auto"/>
        </w:rPr>
        <w:t>1860年，巴黎人口不断增加，生活污水横流。法兰西第二帝国皇帝开启了一项庞大的巴黎市政改造工程：巴黎市区建立起 60千米的宽敞明亮的新下水道，解决城市污水问题。巴黎同时建立长达26千米林荫大道，最宏伟的就是凯旋门景观，钢铁框架的歌剧院，大型商业百货，餐厅、咖啡馆、茶馆随处可见。这说明（   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rFonts w:ascii="宋体" w:eastAsia="宋体" w:hAnsi="宋体" w:cs="宋体"/>
          <w:color w:val="auto"/>
        </w:rPr>
        <w:t>城市化与城市管理同步提升</w: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rFonts w:ascii="宋体" w:eastAsia="宋体" w:hAnsi="宋体" w:cs="宋体"/>
          <w:color w:val="auto"/>
        </w:rPr>
        <w:t>城市主要职能是经济功能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C. </w:t>
      </w:r>
      <w:r>
        <w:rPr>
          <w:rFonts w:ascii="宋体" w:eastAsia="宋体" w:hAnsi="宋体" w:cs="宋体"/>
          <w:color w:val="auto"/>
        </w:rPr>
        <w:t>经济发展促进城市治理改善</w: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rFonts w:ascii="宋体" w:eastAsia="宋体" w:hAnsi="宋体" w:cs="宋体"/>
          <w:color w:val="auto"/>
        </w:rPr>
        <w:t>皇权用建筑展现自身权威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t xml:space="preserve">10. </w:t>
      </w:r>
      <w:r>
        <w:rPr>
          <w:rFonts w:ascii="宋体" w:eastAsia="宋体" w:hAnsi="宋体" w:cs="宋体"/>
          <w:color w:val="auto"/>
        </w:rPr>
        <w:t>20世纪初，在曼彻斯特棉纺织厂里，已婚妇女每周所挣的钱比他们在家里绣手帕挣的钱要高出一倍多；棉纺织业资本家更愿意雇佣性格温顺的妇女，所需支付金钱只有男工的一半。这说明当时的英国女工（   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rFonts w:ascii="宋体" w:eastAsia="宋体" w:hAnsi="宋体" w:cs="宋体"/>
          <w:color w:val="auto"/>
        </w:rPr>
        <w:t>获得一定的权益</w: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rFonts w:ascii="宋体" w:eastAsia="宋体" w:hAnsi="宋体" w:cs="宋体"/>
          <w:color w:val="auto"/>
        </w:rPr>
        <w:t>政治地位得到提高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C. </w:t>
      </w:r>
      <w:r>
        <w:rPr>
          <w:rFonts w:ascii="宋体" w:eastAsia="宋体" w:hAnsi="宋体" w:cs="宋体"/>
          <w:color w:val="auto"/>
        </w:rPr>
        <w:t>深受资本家青睐</w: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rFonts w:ascii="宋体" w:eastAsia="宋体" w:hAnsi="宋体" w:cs="宋体"/>
          <w:color w:val="auto"/>
        </w:rPr>
        <w:t>劳动强度不及男工</w:t>
      </w:r>
      <w:r>
        <w:rPr>
          <w:color w:val="auto"/>
        </w:rPr>
        <w:br/>
      </w:r>
      <w:r>
        <w:rPr>
          <w:color w:val="auto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https://d.book118.com/565101301313011124</w:t>
        </w:r>
      </w:hyperlink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</w:p>
    <w:sectPr>
      <w:type w:val="nextPage"/>
      <w:pgSz w:w="11906" w:h="16838"/>
      <w:pgMar w:top="910" w:right="1080" w:bottom="1440" w:left="1080" w:header="152" w:footer="0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0054AD"/>
    <w:rsid w:val="14635BE9"/>
    <w:rsid w:val="20635A3C"/>
    <w:rsid w:val="66E7627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image" Target="media/image2.wmf" /><Relationship Id="rId8" Type="http://schemas.openxmlformats.org/officeDocument/2006/relationships/hyperlink" Target="https://d.book118.com/565101301313011124" TargetMode="Externa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16845</Words>
  <Characters>17403</Characters>
  <Application>Microsoft Office Word</Application>
  <DocSecurity>0</DocSecurity>
  <Lines>0</Lines>
  <Paragraphs>0</Paragraphs>
  <ScaleCrop>false</ScaleCrop>
  <Company/>
  <LinksUpToDate>false</LinksUpToDate>
  <CharactersWithSpaces>18009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S1352</dc:creator>
  <cp:lastModifiedBy>S1352</cp:lastModifiedBy>
  <cp:revision>0</cp:revision>
  <dcterms:created xsi:type="dcterms:W3CDTF">2024-03-20T22:41:00Z</dcterms:created>
  <dcterms:modified xsi:type="dcterms:W3CDTF">2024-03-20T22:43:11Z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