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压缩天然气项目投资建议书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49" w:history="1">
        <w:r>
          <w:rPr>
            <w:rFonts w:ascii="仿宋" w:eastAsia="仿宋" w:hAnsi="仿宋" w:cs="仿宋" w:hint="eastAsia"/>
            <w:lang w:eastAsia="zh-CN"/>
          </w:rPr>
          <w:t>概论</w:t>
        </w:r>
        <w:r>
          <w:tab/>
        </w:r>
        <w:r>
          <w:fldChar w:fldCharType="begin"/>
        </w:r>
        <w:r>
          <w:instrText xml:space="preserve"> PAGEREF _Toc12749 \h </w:instrText>
        </w:r>
        <w:r>
          <w:fldChar w:fldCharType="separate"/>
        </w:r>
        <w:r>
          <w:t>4</w:t>
        </w:r>
        <w:r>
          <w:fldChar w:fldCharType="end"/>
        </w:r>
      </w:hyperlink>
    </w:p>
    <w:p>
      <w:pPr>
        <w:pStyle w:val="TOC1"/>
        <w:tabs>
          <w:tab w:val="right" w:leader="dot" w:pos="8306"/>
        </w:tabs>
      </w:pPr>
      <w:hyperlink w:anchor="_Toc4192" w:history="1">
        <w:r>
          <w:rPr>
            <w:rFonts w:ascii="仿宋" w:eastAsia="仿宋" w:hAnsi="仿宋" w:cs="仿宋" w:hint="eastAsia"/>
            <w:lang w:eastAsia="zh-CN"/>
          </w:rPr>
          <w:t>一、建设用地、征地拆迁及移民安置分析</w:t>
        </w:r>
        <w:r>
          <w:tab/>
        </w:r>
        <w:r>
          <w:fldChar w:fldCharType="begin"/>
        </w:r>
        <w:r>
          <w:instrText xml:space="preserve"> PAGEREF _Toc4192 \h </w:instrText>
        </w:r>
        <w:r>
          <w:fldChar w:fldCharType="separate"/>
        </w:r>
        <w:r>
          <w:t>4</w:t>
        </w:r>
        <w:r>
          <w:fldChar w:fldCharType="end"/>
        </w:r>
      </w:hyperlink>
    </w:p>
    <w:p>
      <w:pPr>
        <w:pStyle w:val="TOC2"/>
        <w:tabs>
          <w:tab w:val="right" w:leader="dot" w:pos="8306"/>
        </w:tabs>
      </w:pPr>
      <w:hyperlink w:anchor="_Toc5200" w:history="1">
        <w:r>
          <w:rPr>
            <w:rFonts w:ascii="仿宋" w:eastAsia="仿宋" w:hAnsi="仿宋" w:cs="仿宋" w:hint="eastAsia"/>
            <w:lang w:eastAsia="zh-CN"/>
          </w:rPr>
          <w:t>(一)、压缩天然气项目选址及用地方案</w:t>
        </w:r>
        <w:r>
          <w:tab/>
        </w:r>
        <w:r>
          <w:fldChar w:fldCharType="begin"/>
        </w:r>
        <w:r>
          <w:instrText xml:space="preserve"> PAGEREF _Toc5200 \h </w:instrText>
        </w:r>
        <w:r>
          <w:fldChar w:fldCharType="separate"/>
        </w:r>
        <w:r>
          <w:t>4</w:t>
        </w:r>
        <w:r>
          <w:fldChar w:fldCharType="end"/>
        </w:r>
      </w:hyperlink>
    </w:p>
    <w:p>
      <w:pPr>
        <w:pStyle w:val="TOC2"/>
        <w:tabs>
          <w:tab w:val="right" w:leader="dot" w:pos="8306"/>
        </w:tabs>
      </w:pPr>
      <w:hyperlink w:anchor="_Toc13492" w:history="1">
        <w:r>
          <w:rPr>
            <w:rFonts w:ascii="仿宋" w:eastAsia="仿宋" w:hAnsi="仿宋" w:cs="仿宋" w:hint="eastAsia"/>
            <w:lang w:eastAsia="zh-CN"/>
          </w:rPr>
          <w:t>(二)、土地利用合理性分析</w:t>
        </w:r>
        <w:r>
          <w:tab/>
        </w:r>
        <w:r>
          <w:fldChar w:fldCharType="begin"/>
        </w:r>
        <w:r>
          <w:instrText xml:space="preserve"> PAGEREF _Toc13492 \h </w:instrText>
        </w:r>
        <w:r>
          <w:fldChar w:fldCharType="separate"/>
        </w:r>
        <w:r>
          <w:t>7</w:t>
        </w:r>
        <w:r>
          <w:fldChar w:fldCharType="end"/>
        </w:r>
      </w:hyperlink>
    </w:p>
    <w:p>
      <w:pPr>
        <w:pStyle w:val="TOC2"/>
        <w:tabs>
          <w:tab w:val="right" w:leader="dot" w:pos="8306"/>
        </w:tabs>
      </w:pPr>
      <w:hyperlink w:anchor="_Toc27995" w:history="1">
        <w:r>
          <w:rPr>
            <w:rFonts w:ascii="仿宋" w:eastAsia="仿宋" w:hAnsi="仿宋" w:cs="仿宋" w:hint="eastAsia"/>
            <w:lang w:eastAsia="zh-CN"/>
          </w:rPr>
          <w:t>(三)、征地拆迁和移民安置规划方案</w:t>
        </w:r>
        <w:r>
          <w:tab/>
        </w:r>
        <w:r>
          <w:fldChar w:fldCharType="begin"/>
        </w:r>
        <w:r>
          <w:instrText xml:space="preserve"> PAGEREF _Toc27995 \h </w:instrText>
        </w:r>
        <w:r>
          <w:fldChar w:fldCharType="separate"/>
        </w:r>
        <w:r>
          <w:t>8</w:t>
        </w:r>
        <w:r>
          <w:fldChar w:fldCharType="end"/>
        </w:r>
      </w:hyperlink>
    </w:p>
    <w:p>
      <w:pPr>
        <w:pStyle w:val="TOC1"/>
        <w:tabs>
          <w:tab w:val="right" w:leader="dot" w:pos="8306"/>
        </w:tabs>
      </w:pPr>
      <w:hyperlink w:anchor="_Toc23202" w:history="1">
        <w:r>
          <w:rPr>
            <w:rFonts w:ascii="仿宋" w:eastAsia="仿宋" w:hAnsi="仿宋" w:cs="仿宋" w:hint="eastAsia"/>
            <w:lang w:eastAsia="zh-CN"/>
          </w:rPr>
          <w:t>二、项目后期运营与拓展</w:t>
        </w:r>
        <w:r>
          <w:tab/>
        </w:r>
        <w:r>
          <w:fldChar w:fldCharType="begin"/>
        </w:r>
        <w:r>
          <w:instrText xml:space="preserve"> PAGEREF _Toc23202 \h </w:instrText>
        </w:r>
        <w:r>
          <w:fldChar w:fldCharType="separate"/>
        </w:r>
        <w:r>
          <w:t>8</w:t>
        </w:r>
        <w:r>
          <w:fldChar w:fldCharType="end"/>
        </w:r>
      </w:hyperlink>
    </w:p>
    <w:p>
      <w:pPr>
        <w:pStyle w:val="TOC2"/>
        <w:tabs>
          <w:tab w:val="right" w:leader="dot" w:pos="8306"/>
        </w:tabs>
      </w:pPr>
      <w:hyperlink w:anchor="_Toc24329" w:history="1">
        <w:r>
          <w:rPr>
            <w:rFonts w:ascii="仿宋" w:eastAsia="仿宋" w:hAnsi="仿宋" w:cs="仿宋" w:hint="eastAsia"/>
            <w:lang w:eastAsia="zh-CN"/>
          </w:rPr>
          <w:t>(一)、后期运营计划</w:t>
        </w:r>
        <w:r>
          <w:tab/>
        </w:r>
        <w:r>
          <w:fldChar w:fldCharType="begin"/>
        </w:r>
        <w:r>
          <w:instrText xml:space="preserve"> PAGEREF _Toc24329 \h </w:instrText>
        </w:r>
        <w:r>
          <w:fldChar w:fldCharType="separate"/>
        </w:r>
        <w:r>
          <w:t>8</w:t>
        </w:r>
        <w:r>
          <w:fldChar w:fldCharType="end"/>
        </w:r>
      </w:hyperlink>
    </w:p>
    <w:p>
      <w:pPr>
        <w:pStyle w:val="TOC2"/>
        <w:tabs>
          <w:tab w:val="right" w:leader="dot" w:pos="8306"/>
        </w:tabs>
      </w:pPr>
      <w:hyperlink w:anchor="_Toc30543" w:history="1">
        <w:r>
          <w:rPr>
            <w:rFonts w:ascii="仿宋" w:eastAsia="仿宋" w:hAnsi="仿宋" w:cs="仿宋" w:hint="eastAsia"/>
            <w:lang w:eastAsia="zh-CN"/>
          </w:rPr>
          <w:t>(二)、市场拓展与多元化发展</w:t>
        </w:r>
        <w:r>
          <w:tab/>
        </w:r>
        <w:r>
          <w:fldChar w:fldCharType="begin"/>
        </w:r>
        <w:r>
          <w:instrText xml:space="preserve"> PAGEREF _Toc30543 \h </w:instrText>
        </w:r>
        <w:r>
          <w:fldChar w:fldCharType="separate"/>
        </w:r>
        <w:r>
          <w:t>9</w:t>
        </w:r>
        <w:r>
          <w:fldChar w:fldCharType="end"/>
        </w:r>
      </w:hyperlink>
    </w:p>
    <w:p>
      <w:pPr>
        <w:pStyle w:val="TOC2"/>
        <w:tabs>
          <w:tab w:val="right" w:leader="dot" w:pos="8306"/>
        </w:tabs>
      </w:pPr>
      <w:hyperlink w:anchor="_Toc24448" w:history="1">
        <w:r>
          <w:rPr>
            <w:rFonts w:ascii="仿宋" w:eastAsia="仿宋" w:hAnsi="仿宋" w:cs="仿宋" w:hint="eastAsia"/>
            <w:lang w:eastAsia="zh-CN"/>
          </w:rPr>
          <w:t>(三)、技术创新与升级计划</w:t>
        </w:r>
        <w:r>
          <w:tab/>
        </w:r>
        <w:r>
          <w:fldChar w:fldCharType="begin"/>
        </w:r>
        <w:r>
          <w:instrText xml:space="preserve"> PAGEREF _Toc24448 \h </w:instrText>
        </w:r>
        <w:r>
          <w:fldChar w:fldCharType="separate"/>
        </w:r>
        <w:r>
          <w:t>11</w:t>
        </w:r>
        <w:r>
          <w:fldChar w:fldCharType="end"/>
        </w:r>
      </w:hyperlink>
    </w:p>
    <w:p>
      <w:pPr>
        <w:pStyle w:val="TOC1"/>
        <w:tabs>
          <w:tab w:val="right" w:leader="dot" w:pos="8306"/>
        </w:tabs>
      </w:pPr>
      <w:hyperlink w:anchor="_Toc28564" w:history="1">
        <w:r>
          <w:rPr>
            <w:rFonts w:ascii="仿宋" w:eastAsia="仿宋" w:hAnsi="仿宋" w:cs="仿宋" w:hint="eastAsia"/>
            <w:lang w:eastAsia="zh-CN"/>
          </w:rPr>
          <w:t>三、市场分析</w:t>
        </w:r>
        <w:r>
          <w:tab/>
        </w:r>
        <w:r>
          <w:fldChar w:fldCharType="begin"/>
        </w:r>
        <w:r>
          <w:instrText xml:space="preserve"> PAGEREF _Toc28564 \h </w:instrText>
        </w:r>
        <w:r>
          <w:fldChar w:fldCharType="separate"/>
        </w:r>
        <w:r>
          <w:t>12</w:t>
        </w:r>
        <w:r>
          <w:fldChar w:fldCharType="end"/>
        </w:r>
      </w:hyperlink>
    </w:p>
    <w:p>
      <w:pPr>
        <w:pStyle w:val="TOC2"/>
        <w:tabs>
          <w:tab w:val="right" w:leader="dot" w:pos="8306"/>
        </w:tabs>
      </w:pPr>
      <w:hyperlink w:anchor="_Toc4691" w:history="1">
        <w:r>
          <w:rPr>
            <w:rFonts w:ascii="仿宋" w:eastAsia="仿宋" w:hAnsi="仿宋" w:cs="仿宋" w:hint="eastAsia"/>
            <w:lang w:eastAsia="zh-CN"/>
          </w:rPr>
          <w:t>(一)、行业基本情况</w:t>
        </w:r>
        <w:r>
          <w:tab/>
        </w:r>
        <w:r>
          <w:fldChar w:fldCharType="begin"/>
        </w:r>
        <w:r>
          <w:instrText xml:space="preserve"> PAGEREF _Toc4691 \h </w:instrText>
        </w:r>
        <w:r>
          <w:fldChar w:fldCharType="separate"/>
        </w:r>
        <w:r>
          <w:t>12</w:t>
        </w:r>
        <w:r>
          <w:fldChar w:fldCharType="end"/>
        </w:r>
      </w:hyperlink>
    </w:p>
    <w:p>
      <w:pPr>
        <w:pStyle w:val="TOC2"/>
        <w:tabs>
          <w:tab w:val="right" w:leader="dot" w:pos="8306"/>
        </w:tabs>
      </w:pPr>
      <w:hyperlink w:anchor="_Toc27217" w:history="1">
        <w:r>
          <w:rPr>
            <w:rFonts w:ascii="仿宋" w:eastAsia="仿宋" w:hAnsi="仿宋" w:cs="仿宋" w:hint="eastAsia"/>
            <w:lang w:eastAsia="zh-CN"/>
          </w:rPr>
          <w:t>(二)、市场分析</w:t>
        </w:r>
        <w:r>
          <w:tab/>
        </w:r>
        <w:r>
          <w:fldChar w:fldCharType="begin"/>
        </w:r>
        <w:r>
          <w:instrText xml:space="preserve"> PAGEREF _Toc27217 \h </w:instrText>
        </w:r>
        <w:r>
          <w:fldChar w:fldCharType="separate"/>
        </w:r>
        <w:r>
          <w:t>13</w:t>
        </w:r>
        <w:r>
          <w:fldChar w:fldCharType="end"/>
        </w:r>
      </w:hyperlink>
    </w:p>
    <w:p>
      <w:pPr>
        <w:pStyle w:val="TOC1"/>
        <w:tabs>
          <w:tab w:val="right" w:leader="dot" w:pos="8306"/>
        </w:tabs>
      </w:pPr>
      <w:hyperlink w:anchor="_Toc13847" w:history="1">
        <w:r>
          <w:rPr>
            <w:rFonts w:ascii="仿宋" w:eastAsia="仿宋" w:hAnsi="仿宋" w:cs="仿宋" w:hint="eastAsia"/>
            <w:lang w:eastAsia="zh-CN"/>
          </w:rPr>
          <w:t>四、压缩天然气项目规划方案</w:t>
        </w:r>
        <w:r>
          <w:tab/>
        </w:r>
        <w:r>
          <w:fldChar w:fldCharType="begin"/>
        </w:r>
        <w:r>
          <w:instrText xml:space="preserve"> PAGEREF _Toc13847 \h </w:instrText>
        </w:r>
        <w:r>
          <w:fldChar w:fldCharType="separate"/>
        </w:r>
        <w:r>
          <w:t>14</w:t>
        </w:r>
        <w:r>
          <w:fldChar w:fldCharType="end"/>
        </w:r>
      </w:hyperlink>
    </w:p>
    <w:p>
      <w:pPr>
        <w:pStyle w:val="TOC2"/>
        <w:tabs>
          <w:tab w:val="right" w:leader="dot" w:pos="8306"/>
        </w:tabs>
      </w:pPr>
      <w:hyperlink w:anchor="_Toc23090" w:history="1">
        <w:r>
          <w:rPr>
            <w:rFonts w:ascii="仿宋" w:eastAsia="仿宋" w:hAnsi="仿宋" w:cs="仿宋" w:hint="eastAsia"/>
            <w:lang w:eastAsia="zh-CN"/>
          </w:rPr>
          <w:t>(一)、产品规划</w:t>
        </w:r>
        <w:r>
          <w:tab/>
        </w:r>
        <w:r>
          <w:fldChar w:fldCharType="begin"/>
        </w:r>
        <w:r>
          <w:instrText xml:space="preserve"> PAGEREF _Toc23090 \h </w:instrText>
        </w:r>
        <w:r>
          <w:fldChar w:fldCharType="separate"/>
        </w:r>
        <w:r>
          <w:t>14</w:t>
        </w:r>
        <w:r>
          <w:fldChar w:fldCharType="end"/>
        </w:r>
      </w:hyperlink>
    </w:p>
    <w:p>
      <w:pPr>
        <w:pStyle w:val="TOC2"/>
        <w:tabs>
          <w:tab w:val="right" w:leader="dot" w:pos="8306"/>
        </w:tabs>
      </w:pPr>
      <w:hyperlink w:anchor="_Toc3978" w:history="1">
        <w:r>
          <w:rPr>
            <w:rFonts w:ascii="仿宋" w:eastAsia="仿宋" w:hAnsi="仿宋" w:cs="仿宋" w:hint="eastAsia"/>
            <w:lang w:eastAsia="zh-CN"/>
          </w:rPr>
          <w:t>(二)、建设规模</w:t>
        </w:r>
        <w:r>
          <w:tab/>
        </w:r>
        <w:r>
          <w:fldChar w:fldCharType="begin"/>
        </w:r>
        <w:r>
          <w:instrText xml:space="preserve"> PAGEREF _Toc3978 \h </w:instrText>
        </w:r>
        <w:r>
          <w:fldChar w:fldCharType="separate"/>
        </w:r>
        <w:r>
          <w:t>15</w:t>
        </w:r>
        <w:r>
          <w:fldChar w:fldCharType="end"/>
        </w:r>
      </w:hyperlink>
    </w:p>
    <w:p>
      <w:pPr>
        <w:pStyle w:val="TOC1"/>
        <w:tabs>
          <w:tab w:val="right" w:leader="dot" w:pos="8306"/>
        </w:tabs>
      </w:pPr>
      <w:hyperlink w:anchor="_Toc8890" w:history="1">
        <w:r>
          <w:rPr>
            <w:rFonts w:ascii="仿宋" w:eastAsia="仿宋" w:hAnsi="仿宋" w:cs="仿宋" w:hint="eastAsia"/>
            <w:lang w:eastAsia="zh-CN"/>
          </w:rPr>
          <w:t>五、压缩天然气行业行业发展形势</w:t>
        </w:r>
        <w:r>
          <w:tab/>
        </w:r>
        <w:r>
          <w:fldChar w:fldCharType="begin"/>
        </w:r>
        <w:r>
          <w:instrText xml:space="preserve"> PAGEREF _Toc8890 \h </w:instrText>
        </w:r>
        <w:r>
          <w:fldChar w:fldCharType="separate"/>
        </w:r>
        <w:r>
          <w:t>17</w:t>
        </w:r>
        <w:r>
          <w:fldChar w:fldCharType="end"/>
        </w:r>
      </w:hyperlink>
    </w:p>
    <w:p>
      <w:pPr>
        <w:pStyle w:val="TOC2"/>
        <w:tabs>
          <w:tab w:val="right" w:leader="dot" w:pos="8306"/>
        </w:tabs>
      </w:pPr>
      <w:hyperlink w:anchor="_Toc18165" w:history="1">
        <w:r>
          <w:rPr>
            <w:rFonts w:ascii="仿宋" w:eastAsia="仿宋" w:hAnsi="仿宋" w:cs="仿宋" w:hint="eastAsia"/>
            <w:lang w:eastAsia="zh-CN"/>
          </w:rPr>
          <w:t>(一)、市场规模扩大</w:t>
        </w:r>
        <w:r>
          <w:tab/>
        </w:r>
        <w:r>
          <w:fldChar w:fldCharType="begin"/>
        </w:r>
        <w:r>
          <w:instrText xml:space="preserve"> PAGEREF _Toc18165 \h </w:instrText>
        </w:r>
        <w:r>
          <w:fldChar w:fldCharType="separate"/>
        </w:r>
        <w:r>
          <w:t>17</w:t>
        </w:r>
        <w:r>
          <w:fldChar w:fldCharType="end"/>
        </w:r>
      </w:hyperlink>
    </w:p>
    <w:p>
      <w:pPr>
        <w:pStyle w:val="TOC2"/>
        <w:tabs>
          <w:tab w:val="right" w:leader="dot" w:pos="8306"/>
        </w:tabs>
      </w:pPr>
      <w:hyperlink w:anchor="_Toc6803" w:history="1">
        <w:r>
          <w:rPr>
            <w:rFonts w:ascii="仿宋" w:eastAsia="仿宋" w:hAnsi="仿宋" w:cs="仿宋" w:hint="eastAsia"/>
            <w:lang w:eastAsia="zh-CN"/>
          </w:rPr>
          <w:t>(二)、消费升级趋势明显</w:t>
        </w:r>
        <w:r>
          <w:tab/>
        </w:r>
        <w:r>
          <w:fldChar w:fldCharType="begin"/>
        </w:r>
        <w:r>
          <w:instrText xml:space="preserve"> PAGEREF _Toc6803 \h </w:instrText>
        </w:r>
        <w:r>
          <w:fldChar w:fldCharType="separate"/>
        </w:r>
        <w:r>
          <w:t>17</w:t>
        </w:r>
        <w:r>
          <w:fldChar w:fldCharType="end"/>
        </w:r>
      </w:hyperlink>
    </w:p>
    <w:p>
      <w:pPr>
        <w:pStyle w:val="TOC2"/>
        <w:tabs>
          <w:tab w:val="right" w:leader="dot" w:pos="8306"/>
        </w:tabs>
      </w:pPr>
      <w:hyperlink w:anchor="_Toc4538" w:history="1">
        <w:r>
          <w:rPr>
            <w:rFonts w:ascii="仿宋" w:eastAsia="仿宋" w:hAnsi="仿宋" w:cs="仿宋" w:hint="eastAsia"/>
            <w:lang w:eastAsia="zh-CN"/>
          </w:rPr>
          <w:t>(三)、智能化发展势头迅猛</w:t>
        </w:r>
        <w:r>
          <w:tab/>
        </w:r>
        <w:r>
          <w:fldChar w:fldCharType="begin"/>
        </w:r>
        <w:r>
          <w:instrText xml:space="preserve"> PAGEREF _Toc4538 \h </w:instrText>
        </w:r>
        <w:r>
          <w:fldChar w:fldCharType="separate"/>
        </w:r>
        <w:r>
          <w:t>18</w:t>
        </w:r>
        <w:r>
          <w:fldChar w:fldCharType="end"/>
        </w:r>
      </w:hyperlink>
    </w:p>
    <w:p>
      <w:pPr>
        <w:pStyle w:val="TOC2"/>
        <w:tabs>
          <w:tab w:val="right" w:leader="dot" w:pos="8306"/>
        </w:tabs>
      </w:pPr>
      <w:hyperlink w:anchor="_Toc32116" w:history="1">
        <w:r>
          <w:rPr>
            <w:rFonts w:ascii="仿宋" w:eastAsia="仿宋" w:hAnsi="仿宋" w:cs="仿宋" w:hint="eastAsia"/>
            <w:lang w:eastAsia="zh-CN"/>
          </w:rPr>
          <w:t>(四)、品牌竞争日趋激烈</w:t>
        </w:r>
        <w:r>
          <w:tab/>
        </w:r>
        <w:r>
          <w:fldChar w:fldCharType="begin"/>
        </w:r>
        <w:r>
          <w:instrText xml:space="preserve"> PAGEREF _Toc32116 \h </w:instrText>
        </w:r>
        <w:r>
          <w:fldChar w:fldCharType="separate"/>
        </w:r>
        <w:r>
          <w:t>18</w:t>
        </w:r>
        <w:r>
          <w:fldChar w:fldCharType="end"/>
        </w:r>
      </w:hyperlink>
    </w:p>
    <w:p>
      <w:pPr>
        <w:pStyle w:val="TOC2"/>
        <w:tabs>
          <w:tab w:val="right" w:leader="dot" w:pos="8306"/>
        </w:tabs>
      </w:pPr>
      <w:hyperlink w:anchor="_Toc4391" w:history="1">
        <w:r>
          <w:rPr>
            <w:rFonts w:ascii="仿宋" w:eastAsia="仿宋" w:hAnsi="仿宋" w:cs="仿宋" w:hint="eastAsia"/>
            <w:lang w:eastAsia="zh-CN"/>
          </w:rPr>
          <w:t>(五)、环保意识增强</w:t>
        </w:r>
        <w:r>
          <w:tab/>
        </w:r>
        <w:r>
          <w:fldChar w:fldCharType="begin"/>
        </w:r>
        <w:r>
          <w:instrText xml:space="preserve"> PAGEREF _Toc4391 \h </w:instrText>
        </w:r>
        <w:r>
          <w:fldChar w:fldCharType="separate"/>
        </w:r>
        <w:r>
          <w:t>18</w:t>
        </w:r>
        <w:r>
          <w:fldChar w:fldCharType="end"/>
        </w:r>
      </w:hyperlink>
    </w:p>
    <w:p>
      <w:pPr>
        <w:pStyle w:val="TOC1"/>
        <w:tabs>
          <w:tab w:val="right" w:leader="dot" w:pos="8306"/>
        </w:tabs>
      </w:pPr>
      <w:hyperlink w:anchor="_Toc12827" w:history="1">
        <w:r>
          <w:rPr>
            <w:rFonts w:ascii="仿宋" w:eastAsia="仿宋" w:hAnsi="仿宋" w:cs="仿宋" w:hint="eastAsia"/>
            <w:lang w:eastAsia="zh-CN"/>
          </w:rPr>
          <w:t>六、内部技术风险的管理与动态性</w:t>
        </w:r>
        <w:r>
          <w:tab/>
        </w:r>
        <w:r>
          <w:fldChar w:fldCharType="begin"/>
        </w:r>
        <w:r>
          <w:instrText xml:space="preserve"> PAGEREF _Toc12827 \h </w:instrText>
        </w:r>
        <w:r>
          <w:fldChar w:fldCharType="separate"/>
        </w:r>
        <w:r>
          <w:t>18</w:t>
        </w:r>
        <w:r>
          <w:fldChar w:fldCharType="end"/>
        </w:r>
      </w:hyperlink>
    </w:p>
    <w:p>
      <w:pPr>
        <w:pStyle w:val="TOC2"/>
        <w:tabs>
          <w:tab w:val="right" w:leader="dot" w:pos="8306"/>
        </w:tabs>
      </w:pPr>
      <w:hyperlink w:anchor="_Toc22789" w:history="1">
        <w:r>
          <w:rPr>
            <w:rFonts w:ascii="仿宋" w:eastAsia="仿宋" w:hAnsi="仿宋" w:cs="仿宋" w:hint="eastAsia"/>
            <w:lang w:eastAsia="zh-CN"/>
          </w:rPr>
          <w:t>(一)、内部技术风险的管理与动态性</w:t>
        </w:r>
        <w:r>
          <w:tab/>
        </w:r>
        <w:r>
          <w:fldChar w:fldCharType="begin"/>
        </w:r>
        <w:r>
          <w:instrText xml:space="preserve"> PAGEREF _Toc22789 \h </w:instrText>
        </w:r>
        <w:r>
          <w:fldChar w:fldCharType="separate"/>
        </w:r>
        <w:r>
          <w:t>18</w:t>
        </w:r>
        <w:r>
          <w:fldChar w:fldCharType="end"/>
        </w:r>
      </w:hyperlink>
    </w:p>
    <w:p>
      <w:pPr>
        <w:pStyle w:val="TOC1"/>
        <w:tabs>
          <w:tab w:val="right" w:leader="dot" w:pos="8306"/>
        </w:tabs>
      </w:pPr>
      <w:hyperlink w:anchor="_Toc11562" w:history="1">
        <w:r>
          <w:rPr>
            <w:rFonts w:ascii="仿宋" w:eastAsia="仿宋" w:hAnsi="仿宋" w:cs="仿宋" w:hint="eastAsia"/>
            <w:lang w:eastAsia="zh-CN"/>
          </w:rPr>
          <w:t>七、发展规划产业政策和行业准入分析</w:t>
        </w:r>
        <w:r>
          <w:tab/>
        </w:r>
        <w:r>
          <w:fldChar w:fldCharType="begin"/>
        </w:r>
        <w:r>
          <w:instrText xml:space="preserve"> PAGEREF _Toc11562 \h </w:instrText>
        </w:r>
        <w:r>
          <w:fldChar w:fldCharType="separate"/>
        </w:r>
        <w:r>
          <w:t>20</w:t>
        </w:r>
        <w:r>
          <w:fldChar w:fldCharType="end"/>
        </w:r>
      </w:hyperlink>
    </w:p>
    <w:p>
      <w:pPr>
        <w:pStyle w:val="TOC2"/>
        <w:tabs>
          <w:tab w:val="right" w:leader="dot" w:pos="8306"/>
        </w:tabs>
      </w:pPr>
      <w:hyperlink w:anchor="_Toc25468" w:history="1">
        <w:r>
          <w:rPr>
            <w:rFonts w:ascii="仿宋" w:eastAsia="仿宋" w:hAnsi="仿宋" w:cs="仿宋" w:hint="eastAsia"/>
            <w:lang w:eastAsia="zh-CN"/>
          </w:rPr>
          <w:t>(一)、发展规划分析</w:t>
        </w:r>
        <w:r>
          <w:tab/>
        </w:r>
        <w:r>
          <w:fldChar w:fldCharType="begin"/>
        </w:r>
        <w:r>
          <w:instrText xml:space="preserve"> PAGEREF _Toc25468 \h </w:instrText>
        </w:r>
        <w:r>
          <w:fldChar w:fldCharType="separate"/>
        </w:r>
        <w:r>
          <w:t>20</w:t>
        </w:r>
        <w:r>
          <w:fldChar w:fldCharType="end"/>
        </w:r>
      </w:hyperlink>
    </w:p>
    <w:p>
      <w:pPr>
        <w:pStyle w:val="TOC2"/>
        <w:tabs>
          <w:tab w:val="right" w:leader="dot" w:pos="8306"/>
        </w:tabs>
      </w:pPr>
      <w:hyperlink w:anchor="_Toc16369" w:history="1">
        <w:r>
          <w:rPr>
            <w:rFonts w:ascii="仿宋" w:eastAsia="仿宋" w:hAnsi="仿宋" w:cs="仿宋" w:hint="eastAsia"/>
            <w:lang w:eastAsia="zh-CN"/>
          </w:rPr>
          <w:t>(二)、产业政策分析</w:t>
        </w:r>
        <w:r>
          <w:tab/>
        </w:r>
        <w:r>
          <w:fldChar w:fldCharType="begin"/>
        </w:r>
        <w:r>
          <w:instrText xml:space="preserve"> PAGEREF _Toc16369 \h </w:instrText>
        </w:r>
        <w:r>
          <w:fldChar w:fldCharType="separate"/>
        </w:r>
        <w:r>
          <w:t>21</w:t>
        </w:r>
        <w:r>
          <w:fldChar w:fldCharType="end"/>
        </w:r>
      </w:hyperlink>
    </w:p>
    <w:p>
      <w:pPr>
        <w:pStyle w:val="TOC2"/>
        <w:tabs>
          <w:tab w:val="right" w:leader="dot" w:pos="8306"/>
        </w:tabs>
      </w:pPr>
      <w:hyperlink w:anchor="_Toc9541" w:history="1">
        <w:r>
          <w:rPr>
            <w:rFonts w:ascii="仿宋" w:eastAsia="仿宋" w:hAnsi="仿宋" w:cs="仿宋" w:hint="eastAsia"/>
            <w:lang w:eastAsia="zh-CN"/>
          </w:rPr>
          <w:t>(三)、行业准入分析</w:t>
        </w:r>
        <w:r>
          <w:tab/>
        </w:r>
        <w:r>
          <w:fldChar w:fldCharType="begin"/>
        </w:r>
        <w:r>
          <w:instrText xml:space="preserve"> PAGEREF _Toc9541 \h </w:instrText>
        </w:r>
        <w:r>
          <w:fldChar w:fldCharType="separate"/>
        </w:r>
        <w:r>
          <w:t>22</w:t>
        </w:r>
        <w:r>
          <w:fldChar w:fldCharType="end"/>
        </w:r>
      </w:hyperlink>
    </w:p>
    <w:p>
      <w:pPr>
        <w:pStyle w:val="TOC1"/>
        <w:tabs>
          <w:tab w:val="right" w:leader="dot" w:pos="8306"/>
        </w:tabs>
      </w:pPr>
      <w:hyperlink w:anchor="_Toc23134" w:history="1">
        <w:r>
          <w:rPr>
            <w:rFonts w:ascii="仿宋" w:eastAsia="仿宋" w:hAnsi="仿宋" w:cs="仿宋" w:hint="eastAsia"/>
            <w:lang w:eastAsia="zh-CN"/>
          </w:rPr>
          <w:t>八、实施安排</w:t>
        </w:r>
        <w:r>
          <w:tab/>
        </w:r>
        <w:r>
          <w:fldChar w:fldCharType="begin"/>
        </w:r>
        <w:r>
          <w:instrText xml:space="preserve"> PAGEREF _Toc23134 \h </w:instrText>
        </w:r>
        <w:r>
          <w:fldChar w:fldCharType="separate"/>
        </w:r>
        <w:r>
          <w:t>23</w:t>
        </w:r>
        <w:r>
          <w:fldChar w:fldCharType="end"/>
        </w:r>
      </w:hyperlink>
    </w:p>
    <w:p>
      <w:pPr>
        <w:pStyle w:val="TOC2"/>
        <w:tabs>
          <w:tab w:val="right" w:leader="dot" w:pos="8306"/>
        </w:tabs>
      </w:pPr>
      <w:hyperlink w:anchor="_Toc19524" w:history="1">
        <w:r>
          <w:rPr>
            <w:rFonts w:ascii="仿宋" w:eastAsia="仿宋" w:hAnsi="仿宋" w:cs="仿宋" w:hint="eastAsia"/>
            <w:lang w:eastAsia="zh-CN"/>
          </w:rPr>
          <w:t>(一)、建设周期</w:t>
        </w:r>
        <w:r>
          <w:tab/>
        </w:r>
        <w:r>
          <w:fldChar w:fldCharType="begin"/>
        </w:r>
        <w:r>
          <w:instrText xml:space="preserve"> PAGEREF _Toc19524 \h </w:instrText>
        </w:r>
        <w:r>
          <w:fldChar w:fldCharType="separate"/>
        </w:r>
        <w:r>
          <w:t>23</w:t>
        </w:r>
        <w:r>
          <w:fldChar w:fldCharType="end"/>
        </w:r>
      </w:hyperlink>
    </w:p>
    <w:p>
      <w:pPr>
        <w:pStyle w:val="TOC2"/>
        <w:tabs>
          <w:tab w:val="right" w:leader="dot" w:pos="8306"/>
        </w:tabs>
      </w:pPr>
      <w:hyperlink w:anchor="_Toc16819" w:history="1">
        <w:r>
          <w:rPr>
            <w:rFonts w:ascii="仿宋" w:eastAsia="仿宋" w:hAnsi="仿宋" w:cs="仿宋" w:hint="eastAsia"/>
            <w:lang w:eastAsia="zh-CN"/>
          </w:rPr>
          <w:t>(二)、建设进度</w:t>
        </w:r>
        <w:r>
          <w:tab/>
        </w:r>
        <w:r>
          <w:fldChar w:fldCharType="begin"/>
        </w:r>
        <w:r>
          <w:instrText xml:space="preserve"> PAGEREF _Toc16819 \h </w:instrText>
        </w:r>
        <w:r>
          <w:fldChar w:fldCharType="separate"/>
        </w:r>
        <w:r>
          <w:t>25</w:t>
        </w:r>
        <w:r>
          <w:fldChar w:fldCharType="end"/>
        </w:r>
      </w:hyperlink>
    </w:p>
    <w:p>
      <w:pPr>
        <w:pStyle w:val="TOC2"/>
        <w:tabs>
          <w:tab w:val="right" w:leader="dot" w:pos="8306"/>
        </w:tabs>
      </w:pPr>
      <w:hyperlink w:anchor="_Toc17395" w:history="1">
        <w:r>
          <w:rPr>
            <w:rFonts w:ascii="仿宋" w:eastAsia="仿宋" w:hAnsi="仿宋" w:cs="仿宋" w:hint="eastAsia"/>
            <w:lang w:eastAsia="zh-CN"/>
          </w:rPr>
          <w:t>(三)、进度安排注意事项</w:t>
        </w:r>
        <w:r>
          <w:tab/>
        </w:r>
        <w:r>
          <w:fldChar w:fldCharType="begin"/>
        </w:r>
        <w:r>
          <w:instrText xml:space="preserve"> PAGEREF _Toc17395 \h </w:instrText>
        </w:r>
        <w:r>
          <w:fldChar w:fldCharType="separate"/>
        </w:r>
        <w:r>
          <w:t>26</w:t>
        </w:r>
        <w:r>
          <w:fldChar w:fldCharType="end"/>
        </w:r>
      </w:hyperlink>
    </w:p>
    <w:p>
      <w:pPr>
        <w:pStyle w:val="TOC2"/>
        <w:tabs>
          <w:tab w:val="right" w:leader="dot" w:pos="8306"/>
        </w:tabs>
      </w:pPr>
      <w:hyperlink w:anchor="_Toc2486" w:history="1">
        <w:r>
          <w:rPr>
            <w:rFonts w:ascii="仿宋" w:eastAsia="仿宋" w:hAnsi="仿宋" w:cs="仿宋" w:hint="eastAsia"/>
            <w:lang w:eastAsia="zh-CN"/>
          </w:rPr>
          <w:t>(四)、人力资源配置</w:t>
        </w:r>
        <w:r>
          <w:tab/>
        </w:r>
        <w:r>
          <w:fldChar w:fldCharType="begin"/>
        </w:r>
        <w:r>
          <w:instrText xml:space="preserve"> PAGEREF _Toc2486 \h </w:instrText>
        </w:r>
        <w:r>
          <w:fldChar w:fldCharType="separate"/>
        </w:r>
        <w:r>
          <w:t>28</w:t>
        </w:r>
        <w:r>
          <w:fldChar w:fldCharType="end"/>
        </w:r>
      </w:hyperlink>
    </w:p>
    <w:p>
      <w:pPr>
        <w:pStyle w:val="TOC2"/>
        <w:tabs>
          <w:tab w:val="right" w:leader="dot" w:pos="8306"/>
        </w:tabs>
      </w:pPr>
      <w:hyperlink w:anchor="_Toc13910" w:history="1">
        <w:r>
          <w:rPr>
            <w:rFonts w:ascii="仿宋" w:eastAsia="仿宋" w:hAnsi="仿宋" w:cs="仿宋" w:hint="eastAsia"/>
            <w:lang w:eastAsia="zh-CN"/>
          </w:rPr>
          <w:t>(五)、员工培训</w:t>
        </w:r>
        <w:r>
          <w:tab/>
        </w:r>
        <w:r>
          <w:fldChar w:fldCharType="begin"/>
        </w:r>
        <w:r>
          <w:instrText xml:space="preserve"> PAGEREF _Toc13910 \h </w:instrText>
        </w:r>
        <w:r>
          <w:fldChar w:fldCharType="separate"/>
        </w:r>
        <w:r>
          <w:t>30</w:t>
        </w:r>
        <w:r>
          <w:fldChar w:fldCharType="end"/>
        </w:r>
      </w:hyperlink>
    </w:p>
    <w:p>
      <w:pPr>
        <w:pStyle w:val="TOC2"/>
        <w:tabs>
          <w:tab w:val="right" w:leader="dot" w:pos="8306"/>
        </w:tabs>
      </w:pPr>
      <w:hyperlink w:anchor="_Toc19561" w:history="1">
        <w:r>
          <w:rPr>
            <w:rFonts w:ascii="仿宋" w:eastAsia="仿宋" w:hAnsi="仿宋" w:cs="仿宋" w:hint="eastAsia"/>
            <w:lang w:eastAsia="zh-CN"/>
          </w:rPr>
          <w:t>(六)、压缩天然气项目实施保障</w:t>
        </w:r>
        <w:r>
          <w:tab/>
        </w:r>
        <w:r>
          <w:fldChar w:fldCharType="begin"/>
        </w:r>
        <w:r>
          <w:instrText xml:space="preserve"> PAGEREF _Toc19561 \h </w:instrText>
        </w:r>
        <w:r>
          <w:fldChar w:fldCharType="separate"/>
        </w:r>
        <w:r>
          <w:t>32</w:t>
        </w:r>
        <w:r>
          <w:fldChar w:fldCharType="end"/>
        </w:r>
      </w:hyperlink>
    </w:p>
    <w:p>
      <w:pPr>
        <w:pStyle w:val="TOC1"/>
        <w:tabs>
          <w:tab w:val="right" w:leader="dot" w:pos="8306"/>
        </w:tabs>
      </w:pPr>
      <w:hyperlink w:anchor="_Toc13640" w:history="1">
        <w:r>
          <w:rPr>
            <w:rFonts w:ascii="仿宋" w:eastAsia="仿宋" w:hAnsi="仿宋" w:cs="仿宋" w:hint="eastAsia"/>
            <w:lang w:eastAsia="zh-CN"/>
          </w:rPr>
          <w:t>九、技术与研发计划</w:t>
        </w:r>
        <w:r>
          <w:tab/>
        </w:r>
        <w:r>
          <w:fldChar w:fldCharType="begin"/>
        </w:r>
        <w:r>
          <w:instrText xml:space="preserve"> PAGEREF _Toc13640 \h </w:instrText>
        </w:r>
        <w:r>
          <w:fldChar w:fldCharType="separate"/>
        </w:r>
        <w:r>
          <w:t>34</w:t>
        </w:r>
        <w:r>
          <w:fldChar w:fldCharType="end"/>
        </w:r>
      </w:hyperlink>
    </w:p>
    <w:p>
      <w:pPr>
        <w:pStyle w:val="TOC2"/>
        <w:tabs>
          <w:tab w:val="right" w:leader="dot" w:pos="8306"/>
        </w:tabs>
      </w:pPr>
      <w:hyperlink w:anchor="_Toc15511" w:history="1">
        <w:r>
          <w:rPr>
            <w:rFonts w:ascii="仿宋" w:eastAsia="仿宋" w:hAnsi="仿宋" w:cs="仿宋" w:hint="eastAsia"/>
            <w:lang w:eastAsia="zh-CN"/>
          </w:rPr>
          <w:t>(一)、技术开发策略</w:t>
        </w:r>
        <w:r>
          <w:tab/>
        </w:r>
        <w:r>
          <w:fldChar w:fldCharType="begin"/>
        </w:r>
        <w:r>
          <w:instrText xml:space="preserve"> PAGEREF _Toc15511 \h </w:instrText>
        </w:r>
        <w:r>
          <w:fldChar w:fldCharType="separate"/>
        </w:r>
        <w:r>
          <w:t>34</w:t>
        </w:r>
        <w:r>
          <w:fldChar w:fldCharType="end"/>
        </w:r>
      </w:hyperlink>
    </w:p>
    <w:p>
      <w:pPr>
        <w:pStyle w:val="TOC2"/>
        <w:tabs>
          <w:tab w:val="right" w:leader="dot" w:pos="8306"/>
        </w:tabs>
      </w:pPr>
      <w:hyperlink w:anchor="_Toc22360" w:history="1">
        <w:r>
          <w:rPr>
            <w:rFonts w:ascii="仿宋" w:eastAsia="仿宋" w:hAnsi="仿宋" w:cs="仿宋" w:hint="eastAsia"/>
            <w:lang w:eastAsia="zh-CN"/>
          </w:rPr>
          <w:t>(二)、研发团队与资源配置</w:t>
        </w:r>
        <w:r>
          <w:tab/>
        </w:r>
        <w:r>
          <w:fldChar w:fldCharType="begin"/>
        </w:r>
        <w:r>
          <w:instrText xml:space="preserve"> PAGEREF _Toc22360 \h </w:instrText>
        </w:r>
        <w:r>
          <w:fldChar w:fldCharType="separate"/>
        </w:r>
        <w:r>
          <w:t>35</w:t>
        </w:r>
        <w:r>
          <w:fldChar w:fldCharType="end"/>
        </w:r>
      </w:hyperlink>
    </w:p>
    <w:p>
      <w:pPr>
        <w:pStyle w:val="TOC2"/>
        <w:tabs>
          <w:tab w:val="right" w:leader="dot" w:pos="8306"/>
        </w:tabs>
      </w:pPr>
      <w:hyperlink w:anchor="_Toc20920" w:history="1">
        <w:r>
          <w:rPr>
            <w:rFonts w:ascii="仿宋" w:eastAsia="仿宋" w:hAnsi="仿宋" w:cs="仿宋" w:hint="eastAsia"/>
            <w:lang w:eastAsia="zh-CN"/>
          </w:rPr>
          <w:t>(三)、新产品开发计划</w:t>
        </w:r>
        <w:r>
          <w:tab/>
        </w:r>
        <w:r>
          <w:fldChar w:fldCharType="begin"/>
        </w:r>
        <w:r>
          <w:instrText xml:space="preserve"> PAGEREF _Toc20920 \h </w:instrText>
        </w:r>
        <w:r>
          <w:fldChar w:fldCharType="separate"/>
        </w:r>
        <w:r>
          <w:t>36</w:t>
        </w:r>
        <w:r>
          <w:fldChar w:fldCharType="end"/>
        </w:r>
      </w:hyperlink>
    </w:p>
    <w:p>
      <w:pPr>
        <w:pStyle w:val="TOC2"/>
        <w:tabs>
          <w:tab w:val="right" w:leader="dot" w:pos="8306"/>
        </w:tabs>
      </w:pPr>
      <w:hyperlink w:anchor="_Toc11425" w:history="1">
        <w:r>
          <w:rPr>
            <w:rFonts w:ascii="仿宋" w:eastAsia="仿宋" w:hAnsi="仿宋" w:cs="仿宋" w:hint="eastAsia"/>
            <w:lang w:eastAsia="zh-CN"/>
          </w:rPr>
          <w:t>(四)、技术创新与竞争优势</w:t>
        </w:r>
        <w:r>
          <w:tab/>
        </w:r>
        <w:r>
          <w:fldChar w:fldCharType="begin"/>
        </w:r>
        <w:r>
          <w:instrText xml:space="preserve"> PAGEREF _Toc11425 \h </w:instrText>
        </w:r>
        <w:r>
          <w:fldChar w:fldCharType="separate"/>
        </w:r>
        <w:r>
          <w:t>37</w:t>
        </w:r>
        <w:r>
          <w:fldChar w:fldCharType="end"/>
        </w:r>
      </w:hyperlink>
    </w:p>
    <w:p>
      <w:pPr>
        <w:pStyle w:val="TOC1"/>
        <w:tabs>
          <w:tab w:val="right" w:leader="dot" w:pos="8306"/>
        </w:tabs>
      </w:pPr>
      <w:hyperlink w:anchor="_Toc32757" w:history="1">
        <w:r>
          <w:rPr>
            <w:rFonts w:ascii="仿宋" w:eastAsia="仿宋" w:hAnsi="仿宋" w:cs="仿宋" w:hint="eastAsia"/>
            <w:lang w:eastAsia="zh-CN"/>
          </w:rPr>
          <w:t>十、员工福利与企业文化</w:t>
        </w:r>
        <w:r>
          <w:tab/>
        </w:r>
        <w:r>
          <w:fldChar w:fldCharType="begin"/>
        </w:r>
        <w:r>
          <w:instrText xml:space="preserve"> PAGEREF _Toc32757 \h </w:instrText>
        </w:r>
        <w:r>
          <w:fldChar w:fldCharType="separate"/>
        </w:r>
        <w:r>
          <w:t>38</w:t>
        </w:r>
        <w:r>
          <w:fldChar w:fldCharType="end"/>
        </w:r>
      </w:hyperlink>
    </w:p>
    <w:p>
      <w:pPr>
        <w:pStyle w:val="TOC2"/>
        <w:tabs>
          <w:tab w:val="right" w:leader="dot" w:pos="8306"/>
        </w:tabs>
      </w:pPr>
      <w:hyperlink w:anchor="_Toc21306" w:history="1">
        <w:r>
          <w:rPr>
            <w:rFonts w:ascii="仿宋" w:eastAsia="仿宋" w:hAnsi="仿宋" w:cs="仿宋" w:hint="eastAsia"/>
            <w:lang w:eastAsia="zh-CN"/>
          </w:rPr>
          <w:t>(一)、员工福利政策</w:t>
        </w:r>
        <w:r>
          <w:tab/>
        </w:r>
        <w:r>
          <w:fldChar w:fldCharType="begin"/>
        </w:r>
        <w:r>
          <w:instrText xml:space="preserve"> PAGEREF _Toc21306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53" w:history="1">
        <w:r>
          <w:rPr>
            <w:rFonts w:ascii="仿宋" w:eastAsia="仿宋" w:hAnsi="仿宋" w:cs="仿宋" w:hint="eastAsia"/>
            <w:lang w:eastAsia="zh-CN"/>
          </w:rPr>
          <w:t>(二)、团队建设与员工培训</w:t>
        </w:r>
        <w:r>
          <w:tab/>
        </w:r>
        <w:r>
          <w:fldChar w:fldCharType="begin"/>
        </w:r>
        <w:r>
          <w:instrText xml:space="preserve"> PAGEREF _Toc17753 \h </w:instrText>
        </w:r>
        <w:r>
          <w:fldChar w:fldCharType="separate"/>
        </w:r>
        <w:r>
          <w:t>39</w:t>
        </w:r>
        <w:r>
          <w:fldChar w:fldCharType="end"/>
        </w:r>
      </w:hyperlink>
    </w:p>
    <w:p>
      <w:pPr>
        <w:pStyle w:val="TOC2"/>
        <w:tabs>
          <w:tab w:val="right" w:leader="dot" w:pos="8306"/>
        </w:tabs>
      </w:pPr>
      <w:hyperlink w:anchor="_Toc28712" w:history="1">
        <w:r>
          <w:rPr>
            <w:rFonts w:ascii="仿宋" w:eastAsia="仿宋" w:hAnsi="仿宋" w:cs="仿宋" w:hint="eastAsia"/>
            <w:lang w:eastAsia="zh-CN"/>
          </w:rPr>
          <w:t>(三)、企业文化建设</w:t>
        </w:r>
        <w:r>
          <w:tab/>
        </w:r>
        <w:r>
          <w:fldChar w:fldCharType="begin"/>
        </w:r>
        <w:r>
          <w:instrText xml:space="preserve"> PAGEREF _Toc28712 \h </w:instrText>
        </w:r>
        <w:r>
          <w:fldChar w:fldCharType="separate"/>
        </w:r>
        <w:r>
          <w:t>41</w:t>
        </w:r>
        <w:r>
          <w:fldChar w:fldCharType="end"/>
        </w:r>
      </w:hyperlink>
    </w:p>
    <w:p>
      <w:pPr>
        <w:pStyle w:val="TOC2"/>
        <w:tabs>
          <w:tab w:val="right" w:leader="dot" w:pos="8306"/>
        </w:tabs>
      </w:pPr>
      <w:hyperlink w:anchor="_Toc23914" w:history="1">
        <w:r>
          <w:rPr>
            <w:rFonts w:ascii="仿宋" w:eastAsia="仿宋" w:hAnsi="仿宋" w:cs="仿宋" w:hint="eastAsia"/>
            <w:lang w:eastAsia="zh-CN"/>
          </w:rPr>
          <w:t>(四)、员工健康与工作平衡</w:t>
        </w:r>
        <w:r>
          <w:tab/>
        </w:r>
        <w:r>
          <w:fldChar w:fldCharType="begin"/>
        </w:r>
        <w:r>
          <w:instrText xml:space="preserve"> PAGEREF _Toc23914 \h </w:instrText>
        </w:r>
        <w:r>
          <w:fldChar w:fldCharType="separate"/>
        </w:r>
        <w:r>
          <w:t>43</w:t>
        </w:r>
        <w:r>
          <w:fldChar w:fldCharType="end"/>
        </w:r>
      </w:hyperlink>
    </w:p>
    <w:p>
      <w:pPr>
        <w:pStyle w:val="TOC1"/>
        <w:tabs>
          <w:tab w:val="right" w:leader="dot" w:pos="8306"/>
        </w:tabs>
      </w:pPr>
      <w:hyperlink w:anchor="_Toc14596" w:history="1">
        <w:r>
          <w:rPr>
            <w:rFonts w:ascii="仿宋" w:eastAsia="仿宋" w:hAnsi="仿宋" w:cs="仿宋" w:hint="eastAsia"/>
            <w:lang w:eastAsia="zh-CN"/>
          </w:rPr>
          <w:t>十一、压缩天然气项目投资方案分析</w:t>
        </w:r>
        <w:r>
          <w:tab/>
        </w:r>
        <w:r>
          <w:fldChar w:fldCharType="begin"/>
        </w:r>
        <w:r>
          <w:instrText xml:space="preserve"> PAGEREF _Toc14596 \h </w:instrText>
        </w:r>
        <w:r>
          <w:fldChar w:fldCharType="separate"/>
        </w:r>
        <w:r>
          <w:t>45</w:t>
        </w:r>
        <w:r>
          <w:fldChar w:fldCharType="end"/>
        </w:r>
      </w:hyperlink>
    </w:p>
    <w:p>
      <w:pPr>
        <w:pStyle w:val="TOC2"/>
        <w:tabs>
          <w:tab w:val="right" w:leader="dot" w:pos="8306"/>
        </w:tabs>
      </w:pPr>
      <w:hyperlink w:anchor="_Toc14025" w:history="1">
        <w:r>
          <w:rPr>
            <w:rFonts w:ascii="仿宋" w:eastAsia="仿宋" w:hAnsi="仿宋" w:cs="仿宋" w:hint="eastAsia"/>
            <w:lang w:eastAsia="zh-CN"/>
          </w:rPr>
          <w:t>(一)、压缩天然气项目估算说明</w:t>
        </w:r>
        <w:r>
          <w:tab/>
        </w:r>
        <w:r>
          <w:fldChar w:fldCharType="begin"/>
        </w:r>
        <w:r>
          <w:instrText xml:space="preserve"> PAGEREF _Toc14025 \h </w:instrText>
        </w:r>
        <w:r>
          <w:fldChar w:fldCharType="separate"/>
        </w:r>
        <w:r>
          <w:t>45</w:t>
        </w:r>
        <w:r>
          <w:fldChar w:fldCharType="end"/>
        </w:r>
      </w:hyperlink>
    </w:p>
    <w:p>
      <w:pPr>
        <w:pStyle w:val="TOC2"/>
        <w:tabs>
          <w:tab w:val="right" w:leader="dot" w:pos="8306"/>
        </w:tabs>
      </w:pPr>
      <w:hyperlink w:anchor="_Toc23473" w:history="1">
        <w:r>
          <w:rPr>
            <w:rFonts w:ascii="仿宋" w:eastAsia="仿宋" w:hAnsi="仿宋" w:cs="仿宋" w:hint="eastAsia"/>
            <w:lang w:eastAsia="zh-CN"/>
          </w:rPr>
          <w:t>(二)、压缩天然气项目总投资估算</w:t>
        </w:r>
        <w:r>
          <w:tab/>
        </w:r>
        <w:r>
          <w:fldChar w:fldCharType="begin"/>
        </w:r>
        <w:r>
          <w:instrText xml:space="preserve"> PAGEREF _Toc23473 \h </w:instrText>
        </w:r>
        <w:r>
          <w:fldChar w:fldCharType="separate"/>
        </w:r>
        <w:r>
          <w:t>45</w:t>
        </w:r>
        <w:r>
          <w:fldChar w:fldCharType="end"/>
        </w:r>
      </w:hyperlink>
    </w:p>
    <w:p>
      <w:pPr>
        <w:pStyle w:val="TOC2"/>
        <w:tabs>
          <w:tab w:val="right" w:leader="dot" w:pos="8306"/>
        </w:tabs>
      </w:pPr>
      <w:hyperlink w:anchor="_Toc25221" w:history="1">
        <w:r>
          <w:rPr>
            <w:rFonts w:ascii="仿宋" w:eastAsia="仿宋" w:hAnsi="仿宋" w:cs="仿宋" w:hint="eastAsia"/>
            <w:lang w:eastAsia="zh-CN"/>
          </w:rPr>
          <w:t>(三)、资金筹措</w:t>
        </w:r>
        <w:r>
          <w:tab/>
        </w:r>
        <w:r>
          <w:fldChar w:fldCharType="begin"/>
        </w:r>
        <w:r>
          <w:instrText xml:space="preserve"> PAGEREF _Toc25221 \h </w:instrText>
        </w:r>
        <w:r>
          <w:fldChar w:fldCharType="separate"/>
        </w:r>
        <w:r>
          <w:t>46</w:t>
        </w:r>
        <w:r>
          <w:fldChar w:fldCharType="end"/>
        </w:r>
      </w:hyperlink>
    </w:p>
    <w:p>
      <w:pPr>
        <w:pStyle w:val="TOC1"/>
        <w:tabs>
          <w:tab w:val="right" w:leader="dot" w:pos="8306"/>
        </w:tabs>
      </w:pPr>
      <w:hyperlink w:anchor="_Toc15570" w:history="1">
        <w:r>
          <w:rPr>
            <w:rFonts w:ascii="仿宋" w:eastAsia="仿宋" w:hAnsi="仿宋" w:cs="仿宋" w:hint="eastAsia"/>
            <w:lang w:eastAsia="zh-CN"/>
          </w:rPr>
          <w:t>十二、风险及退出方式</w:t>
        </w:r>
        <w:r>
          <w:tab/>
        </w:r>
        <w:r>
          <w:fldChar w:fldCharType="begin"/>
        </w:r>
        <w:r>
          <w:instrText xml:space="preserve"> PAGEREF _Toc15570 \h </w:instrText>
        </w:r>
        <w:r>
          <w:fldChar w:fldCharType="separate"/>
        </w:r>
        <w:r>
          <w:t>47</w:t>
        </w:r>
        <w:r>
          <w:fldChar w:fldCharType="end"/>
        </w:r>
      </w:hyperlink>
    </w:p>
    <w:p>
      <w:pPr>
        <w:pStyle w:val="TOC2"/>
        <w:tabs>
          <w:tab w:val="right" w:leader="dot" w:pos="8306"/>
        </w:tabs>
      </w:pPr>
      <w:hyperlink w:anchor="_Toc13121" w:history="1">
        <w:r>
          <w:rPr>
            <w:rFonts w:ascii="仿宋" w:eastAsia="仿宋" w:hAnsi="仿宋" w:cs="仿宋" w:hint="eastAsia"/>
            <w:lang w:eastAsia="zh-CN"/>
          </w:rPr>
          <w:t>(一)、风险分析</w:t>
        </w:r>
        <w:r>
          <w:tab/>
        </w:r>
        <w:r>
          <w:fldChar w:fldCharType="begin"/>
        </w:r>
        <w:r>
          <w:instrText xml:space="preserve"> PAGEREF _Toc13121 \h </w:instrText>
        </w:r>
        <w:r>
          <w:fldChar w:fldCharType="separate"/>
        </w:r>
        <w:r>
          <w:t>47</w:t>
        </w:r>
        <w:r>
          <w:fldChar w:fldCharType="end"/>
        </w:r>
      </w:hyperlink>
    </w:p>
    <w:p>
      <w:pPr>
        <w:pStyle w:val="TOC2"/>
        <w:tabs>
          <w:tab w:val="right" w:leader="dot" w:pos="8306"/>
        </w:tabs>
      </w:pPr>
      <w:hyperlink w:anchor="_Toc2786" w:history="1">
        <w:r>
          <w:rPr>
            <w:rFonts w:ascii="仿宋" w:eastAsia="仿宋" w:hAnsi="仿宋" w:cs="仿宋" w:hint="eastAsia"/>
            <w:lang w:eastAsia="zh-CN"/>
          </w:rPr>
          <w:t>(二)、退出方式</w:t>
        </w:r>
        <w:r>
          <w:tab/>
        </w:r>
        <w:r>
          <w:fldChar w:fldCharType="begin"/>
        </w:r>
        <w:r>
          <w:instrText xml:space="preserve"> PAGEREF _Toc2786 \h </w:instrText>
        </w:r>
        <w:r>
          <w:fldChar w:fldCharType="separate"/>
        </w:r>
        <w:r>
          <w:t>47</w:t>
        </w:r>
        <w:r>
          <w:fldChar w:fldCharType="end"/>
        </w:r>
      </w:hyperlink>
    </w:p>
    <w:p>
      <w:pPr>
        <w:pStyle w:val="TOC1"/>
        <w:tabs>
          <w:tab w:val="right" w:leader="dot" w:pos="8306"/>
        </w:tabs>
      </w:pPr>
      <w:hyperlink w:anchor="_Toc12900" w:history="1">
        <w:r>
          <w:rPr>
            <w:rFonts w:ascii="仿宋" w:eastAsia="仿宋" w:hAnsi="仿宋" w:cs="仿宋" w:hint="eastAsia"/>
            <w:lang w:eastAsia="zh-CN"/>
          </w:rPr>
          <w:t>十三、第十四章员工健康与安全管理</w:t>
        </w:r>
        <w:r>
          <w:tab/>
        </w:r>
        <w:r>
          <w:fldChar w:fldCharType="begin"/>
        </w:r>
        <w:r>
          <w:instrText xml:space="preserve"> PAGEREF _Toc12900 \h </w:instrText>
        </w:r>
        <w:r>
          <w:fldChar w:fldCharType="separate"/>
        </w:r>
        <w:r>
          <w:t>48</w:t>
        </w:r>
        <w:r>
          <w:fldChar w:fldCharType="end"/>
        </w:r>
      </w:hyperlink>
    </w:p>
    <w:p>
      <w:pPr>
        <w:pStyle w:val="TOC2"/>
        <w:tabs>
          <w:tab w:val="right" w:leader="dot" w:pos="8306"/>
        </w:tabs>
      </w:pPr>
      <w:hyperlink w:anchor="_Toc21276" w:history="1">
        <w:r>
          <w:rPr>
            <w:rFonts w:ascii="仿宋" w:eastAsia="仿宋" w:hAnsi="仿宋" w:cs="仿宋" w:hint="eastAsia"/>
            <w:lang w:eastAsia="zh-CN"/>
          </w:rPr>
          <w:t>(一)、健康保障计划</w:t>
        </w:r>
        <w:r>
          <w:tab/>
        </w:r>
        <w:r>
          <w:fldChar w:fldCharType="begin"/>
        </w:r>
        <w:r>
          <w:instrText xml:space="preserve"> PAGEREF _Toc21276 \h </w:instrText>
        </w:r>
        <w:r>
          <w:fldChar w:fldCharType="separate"/>
        </w:r>
        <w:r>
          <w:t>48</w:t>
        </w:r>
        <w:r>
          <w:fldChar w:fldCharType="end"/>
        </w:r>
      </w:hyperlink>
    </w:p>
    <w:p>
      <w:pPr>
        <w:pStyle w:val="TOC2"/>
        <w:tabs>
          <w:tab w:val="right" w:leader="dot" w:pos="8306"/>
        </w:tabs>
      </w:pPr>
      <w:hyperlink w:anchor="_Toc1000" w:history="1">
        <w:r>
          <w:rPr>
            <w:rFonts w:ascii="仿宋" w:eastAsia="仿宋" w:hAnsi="仿宋" w:cs="仿宋" w:hint="eastAsia"/>
            <w:lang w:eastAsia="zh-CN"/>
          </w:rPr>
          <w:t>(二)、安全管理体系</w:t>
        </w:r>
        <w:r>
          <w:tab/>
        </w:r>
        <w:r>
          <w:fldChar w:fldCharType="begin"/>
        </w:r>
        <w:r>
          <w:instrText xml:space="preserve"> PAGEREF _Toc1000 \h </w:instrText>
        </w:r>
        <w:r>
          <w:fldChar w:fldCharType="separate"/>
        </w:r>
        <w:r>
          <w:t>49</w:t>
        </w:r>
        <w:r>
          <w:fldChar w:fldCharType="end"/>
        </w:r>
      </w:hyperlink>
    </w:p>
    <w:p>
      <w:pPr>
        <w:pStyle w:val="TOC1"/>
        <w:tabs>
          <w:tab w:val="right" w:leader="dot" w:pos="8306"/>
        </w:tabs>
      </w:pPr>
      <w:hyperlink w:anchor="_Toc28311" w:history="1">
        <w:r>
          <w:rPr>
            <w:rFonts w:ascii="仿宋" w:eastAsia="仿宋" w:hAnsi="仿宋" w:cs="仿宋" w:hint="eastAsia"/>
            <w:lang w:eastAsia="zh-CN"/>
          </w:rPr>
          <w:t>十四、项目进度计划</w:t>
        </w:r>
        <w:r>
          <w:tab/>
        </w:r>
        <w:r>
          <w:fldChar w:fldCharType="begin"/>
        </w:r>
        <w:r>
          <w:instrText xml:space="preserve"> PAGEREF _Toc28311 \h </w:instrText>
        </w:r>
        <w:r>
          <w:fldChar w:fldCharType="separate"/>
        </w:r>
        <w:r>
          <w:t>51</w:t>
        </w:r>
        <w:r>
          <w:fldChar w:fldCharType="end"/>
        </w:r>
      </w:hyperlink>
    </w:p>
    <w:p>
      <w:pPr>
        <w:pStyle w:val="TOC2"/>
        <w:tabs>
          <w:tab w:val="right" w:leader="dot" w:pos="8306"/>
        </w:tabs>
      </w:pPr>
      <w:hyperlink w:anchor="_Toc21893" w:history="1">
        <w:r>
          <w:rPr>
            <w:rFonts w:ascii="仿宋" w:eastAsia="仿宋" w:hAnsi="仿宋" w:cs="仿宋" w:hint="eastAsia"/>
            <w:lang w:eastAsia="zh-CN"/>
          </w:rPr>
          <w:t>(一)、建设周期</w:t>
        </w:r>
        <w:r>
          <w:tab/>
        </w:r>
        <w:r>
          <w:fldChar w:fldCharType="begin"/>
        </w:r>
        <w:r>
          <w:instrText xml:space="preserve"> PAGEREF _Toc21893 \h </w:instrText>
        </w:r>
        <w:r>
          <w:fldChar w:fldCharType="separate"/>
        </w:r>
        <w:r>
          <w:t>51</w:t>
        </w:r>
        <w:r>
          <w:fldChar w:fldCharType="end"/>
        </w:r>
      </w:hyperlink>
    </w:p>
    <w:p>
      <w:pPr>
        <w:pStyle w:val="TOC2"/>
        <w:tabs>
          <w:tab w:val="right" w:leader="dot" w:pos="8306"/>
        </w:tabs>
      </w:pPr>
      <w:hyperlink w:anchor="_Toc4411" w:history="1">
        <w:r>
          <w:rPr>
            <w:rFonts w:ascii="仿宋" w:eastAsia="仿宋" w:hAnsi="仿宋" w:cs="仿宋" w:hint="eastAsia"/>
            <w:lang w:eastAsia="zh-CN"/>
          </w:rPr>
          <w:t>(二)、建设进度</w:t>
        </w:r>
        <w:r>
          <w:tab/>
        </w:r>
        <w:r>
          <w:fldChar w:fldCharType="begin"/>
        </w:r>
        <w:r>
          <w:instrText xml:space="preserve"> PAGEREF _Toc4411 \h </w:instrText>
        </w:r>
        <w:r>
          <w:fldChar w:fldCharType="separate"/>
        </w:r>
        <w:r>
          <w:t>51</w:t>
        </w:r>
        <w:r>
          <w:fldChar w:fldCharType="end"/>
        </w:r>
      </w:hyperlink>
    </w:p>
    <w:p>
      <w:pPr>
        <w:pStyle w:val="TOC2"/>
        <w:tabs>
          <w:tab w:val="right" w:leader="dot" w:pos="8306"/>
        </w:tabs>
      </w:pPr>
      <w:hyperlink w:anchor="_Toc7240" w:history="1">
        <w:r>
          <w:rPr>
            <w:rFonts w:ascii="仿宋" w:eastAsia="仿宋" w:hAnsi="仿宋" w:cs="仿宋" w:hint="eastAsia"/>
            <w:lang w:eastAsia="zh-CN"/>
          </w:rPr>
          <w:t>(三)、进度安排注意事项</w:t>
        </w:r>
        <w:r>
          <w:tab/>
        </w:r>
        <w:r>
          <w:fldChar w:fldCharType="begin"/>
        </w:r>
        <w:r>
          <w:instrText xml:space="preserve"> PAGEREF _Toc7240 \h </w:instrText>
        </w:r>
        <w:r>
          <w:fldChar w:fldCharType="separate"/>
        </w:r>
        <w:r>
          <w:t>53</w:t>
        </w:r>
        <w:r>
          <w:fldChar w:fldCharType="end"/>
        </w:r>
      </w:hyperlink>
    </w:p>
    <w:p>
      <w:pPr>
        <w:pStyle w:val="TOC2"/>
        <w:tabs>
          <w:tab w:val="right" w:leader="dot" w:pos="8306"/>
        </w:tabs>
      </w:pPr>
      <w:hyperlink w:anchor="_Toc20868" w:history="1">
        <w:r>
          <w:rPr>
            <w:rFonts w:ascii="仿宋" w:eastAsia="仿宋" w:hAnsi="仿宋" w:cs="仿宋" w:hint="eastAsia"/>
            <w:lang w:eastAsia="zh-CN"/>
          </w:rPr>
          <w:t>(四)、人力资源配置</w:t>
        </w:r>
        <w:r>
          <w:tab/>
        </w:r>
        <w:r>
          <w:fldChar w:fldCharType="begin"/>
        </w:r>
        <w:r>
          <w:instrText xml:space="preserve"> PAGEREF _Toc20868 \h </w:instrText>
        </w:r>
        <w:r>
          <w:fldChar w:fldCharType="separate"/>
        </w:r>
        <w:r>
          <w:t>54</w:t>
        </w:r>
        <w:r>
          <w:fldChar w:fldCharType="end"/>
        </w:r>
      </w:hyperlink>
    </w:p>
    <w:p>
      <w:pPr>
        <w:pStyle w:val="TOC2"/>
        <w:tabs>
          <w:tab w:val="right" w:leader="dot" w:pos="8306"/>
        </w:tabs>
      </w:pPr>
      <w:hyperlink w:anchor="_Toc15321" w:history="1">
        <w:r>
          <w:rPr>
            <w:rFonts w:ascii="仿宋" w:eastAsia="仿宋" w:hAnsi="仿宋" w:cs="仿宋" w:hint="eastAsia"/>
            <w:lang w:eastAsia="zh-CN"/>
          </w:rPr>
          <w:t>(五)、员工培训</w:t>
        </w:r>
        <w:r>
          <w:tab/>
        </w:r>
        <w:r>
          <w:fldChar w:fldCharType="begin"/>
        </w:r>
        <w:r>
          <w:instrText xml:space="preserve"> PAGEREF _Toc15321 \h </w:instrText>
        </w:r>
        <w:r>
          <w:fldChar w:fldCharType="separate"/>
        </w:r>
        <w:r>
          <w:t>56</w:t>
        </w:r>
        <w:r>
          <w:fldChar w:fldCharType="end"/>
        </w:r>
      </w:hyperlink>
    </w:p>
    <w:p>
      <w:pPr>
        <w:pStyle w:val="TOC2"/>
        <w:tabs>
          <w:tab w:val="right" w:leader="dot" w:pos="8306"/>
        </w:tabs>
      </w:pPr>
      <w:hyperlink w:anchor="_Toc30505" w:history="1">
        <w:r>
          <w:rPr>
            <w:rFonts w:ascii="仿宋" w:eastAsia="仿宋" w:hAnsi="仿宋" w:cs="仿宋" w:hint="eastAsia"/>
            <w:lang w:eastAsia="zh-CN"/>
          </w:rPr>
          <w:t>(六)、项目实施保障</w:t>
        </w:r>
        <w:r>
          <w:tab/>
        </w:r>
        <w:r>
          <w:fldChar w:fldCharType="begin"/>
        </w:r>
        <w:r>
          <w:instrText xml:space="preserve"> PAGEREF _Toc30505 \h </w:instrText>
        </w:r>
        <w:r>
          <w:fldChar w:fldCharType="separate"/>
        </w:r>
        <w:r>
          <w:t>56</w:t>
        </w:r>
        <w:r>
          <w:fldChar w:fldCharType="end"/>
        </w:r>
      </w:hyperlink>
    </w:p>
    <w:p>
      <w:pPr>
        <w:pStyle w:val="TOC2"/>
        <w:tabs>
          <w:tab w:val="right" w:leader="dot" w:pos="8306"/>
        </w:tabs>
      </w:pPr>
      <w:hyperlink w:anchor="_Toc19710" w:history="1">
        <w:r>
          <w:rPr>
            <w:rFonts w:ascii="仿宋" w:eastAsia="仿宋" w:hAnsi="仿宋" w:cs="仿宋" w:hint="eastAsia"/>
            <w:lang w:eastAsia="zh-CN"/>
          </w:rPr>
          <w:t>(七)、安全规范管理</w:t>
        </w:r>
        <w:r>
          <w:tab/>
        </w:r>
        <w:r>
          <w:fldChar w:fldCharType="begin"/>
        </w:r>
        <w:r>
          <w:instrText xml:space="preserve"> PAGEREF _Toc19710 \h </w:instrText>
        </w:r>
        <w:r>
          <w:fldChar w:fldCharType="separate"/>
        </w:r>
        <w:r>
          <w:t>57</w:t>
        </w:r>
        <w:r>
          <w:fldChar w:fldCharType="end"/>
        </w:r>
      </w:hyperlink>
    </w:p>
    <w:p>
      <w:pPr>
        <w:pStyle w:val="TOC1"/>
        <w:tabs>
          <w:tab w:val="right" w:leader="dot" w:pos="8306"/>
        </w:tabs>
      </w:pPr>
      <w:hyperlink w:anchor="_Toc4125" w:history="1">
        <w:r>
          <w:rPr>
            <w:rFonts w:ascii="仿宋" w:eastAsia="仿宋" w:hAnsi="仿宋" w:cs="仿宋" w:hint="eastAsia"/>
            <w:lang w:eastAsia="zh-CN"/>
          </w:rPr>
          <w:t>十五、招标方案</w:t>
        </w:r>
        <w:r>
          <w:tab/>
        </w:r>
        <w:r>
          <w:fldChar w:fldCharType="begin"/>
        </w:r>
        <w:r>
          <w:instrText xml:space="preserve"> PAGEREF _Toc4125 \h </w:instrText>
        </w:r>
        <w:r>
          <w:fldChar w:fldCharType="separate"/>
        </w:r>
        <w:r>
          <w:t>58</w:t>
        </w:r>
        <w:r>
          <w:fldChar w:fldCharType="end"/>
        </w:r>
      </w:hyperlink>
    </w:p>
    <w:p>
      <w:pPr>
        <w:pStyle w:val="TOC2"/>
        <w:tabs>
          <w:tab w:val="right" w:leader="dot" w:pos="8306"/>
        </w:tabs>
      </w:pPr>
      <w:hyperlink w:anchor="_Toc9498" w:history="1">
        <w:r>
          <w:rPr>
            <w:rFonts w:ascii="仿宋" w:eastAsia="仿宋" w:hAnsi="仿宋" w:cs="仿宋" w:hint="eastAsia"/>
            <w:lang w:eastAsia="zh-CN"/>
          </w:rPr>
          <w:t>(一)、压缩天然气项目招标依据</w:t>
        </w:r>
        <w:r>
          <w:tab/>
        </w:r>
        <w:r>
          <w:fldChar w:fldCharType="begin"/>
        </w:r>
        <w:r>
          <w:instrText xml:space="preserve"> PAGEREF _Toc9498 \h </w:instrText>
        </w:r>
        <w:r>
          <w:fldChar w:fldCharType="separate"/>
        </w:r>
        <w:r>
          <w:t>58</w:t>
        </w:r>
        <w:r>
          <w:fldChar w:fldCharType="end"/>
        </w:r>
      </w:hyperlink>
    </w:p>
    <w:p>
      <w:pPr>
        <w:pStyle w:val="TOC2"/>
        <w:tabs>
          <w:tab w:val="right" w:leader="dot" w:pos="8306"/>
        </w:tabs>
      </w:pPr>
      <w:hyperlink w:anchor="_Toc1673" w:history="1">
        <w:r>
          <w:rPr>
            <w:rFonts w:ascii="仿宋" w:eastAsia="仿宋" w:hAnsi="仿宋" w:cs="仿宋" w:hint="eastAsia"/>
            <w:lang w:eastAsia="zh-CN"/>
          </w:rPr>
          <w:t>(二)、压缩天然气项目招标范围</w:t>
        </w:r>
        <w:r>
          <w:tab/>
        </w:r>
        <w:r>
          <w:fldChar w:fldCharType="begin"/>
        </w:r>
        <w:r>
          <w:instrText xml:space="preserve"> PAGEREF _Toc1673 \h </w:instrText>
        </w:r>
        <w:r>
          <w:fldChar w:fldCharType="separate"/>
        </w:r>
        <w:r>
          <w:t>59</w:t>
        </w:r>
        <w:r>
          <w:fldChar w:fldCharType="end"/>
        </w:r>
      </w:hyperlink>
    </w:p>
    <w:p>
      <w:pPr>
        <w:pStyle w:val="TOC2"/>
        <w:tabs>
          <w:tab w:val="right" w:leader="dot" w:pos="8306"/>
        </w:tabs>
      </w:pPr>
      <w:hyperlink w:anchor="_Toc3766" w:history="1">
        <w:r>
          <w:rPr>
            <w:rFonts w:ascii="仿宋" w:eastAsia="仿宋" w:hAnsi="仿宋" w:cs="仿宋" w:hint="eastAsia"/>
            <w:lang w:eastAsia="zh-CN"/>
          </w:rPr>
          <w:t>(三)、招标要求</w:t>
        </w:r>
        <w:r>
          <w:tab/>
        </w:r>
        <w:r>
          <w:fldChar w:fldCharType="begin"/>
        </w:r>
        <w:r>
          <w:instrText xml:space="preserve"> PAGEREF _Toc3766 \h </w:instrText>
        </w:r>
        <w:r>
          <w:fldChar w:fldCharType="separate"/>
        </w:r>
        <w:r>
          <w:t>59</w:t>
        </w:r>
        <w:r>
          <w:fldChar w:fldCharType="end"/>
        </w:r>
      </w:hyperlink>
    </w:p>
    <w:p>
      <w:pPr>
        <w:pStyle w:val="TOC2"/>
        <w:tabs>
          <w:tab w:val="right" w:leader="dot" w:pos="8306"/>
        </w:tabs>
      </w:pPr>
      <w:hyperlink w:anchor="_Toc1970" w:history="1">
        <w:r>
          <w:rPr>
            <w:rFonts w:ascii="仿宋" w:eastAsia="仿宋" w:hAnsi="仿宋" w:cs="仿宋" w:hint="eastAsia"/>
            <w:lang w:eastAsia="zh-CN"/>
          </w:rPr>
          <w:t>(四)、招标组织方式</w:t>
        </w:r>
        <w:r>
          <w:tab/>
        </w:r>
        <w:r>
          <w:fldChar w:fldCharType="begin"/>
        </w:r>
        <w:r>
          <w:instrText xml:space="preserve"> PAGEREF _Toc1970 \h </w:instrText>
        </w:r>
        <w:r>
          <w:fldChar w:fldCharType="separate"/>
        </w:r>
        <w:r>
          <w:t>61</w:t>
        </w:r>
        <w:r>
          <w:fldChar w:fldCharType="end"/>
        </w:r>
      </w:hyperlink>
    </w:p>
    <w:p>
      <w:pPr>
        <w:pStyle w:val="TOC2"/>
        <w:tabs>
          <w:tab w:val="right" w:leader="dot" w:pos="8306"/>
        </w:tabs>
      </w:pPr>
      <w:hyperlink w:anchor="_Toc25439" w:history="1">
        <w:r>
          <w:rPr>
            <w:rFonts w:ascii="仿宋" w:eastAsia="仿宋" w:hAnsi="仿宋" w:cs="仿宋" w:hint="eastAsia"/>
            <w:lang w:eastAsia="zh-CN"/>
          </w:rPr>
          <w:t>(五)、招标信息发布</w:t>
        </w:r>
        <w:r>
          <w:tab/>
        </w:r>
        <w:r>
          <w:fldChar w:fldCharType="begin"/>
        </w:r>
        <w:r>
          <w:instrText xml:space="preserve"> PAGEREF _Toc25439 \h </w:instrText>
        </w:r>
        <w:r>
          <w:fldChar w:fldCharType="separate"/>
        </w:r>
        <w:r>
          <w:t>62</w:t>
        </w:r>
        <w:r>
          <w:fldChar w:fldCharType="end"/>
        </w:r>
      </w:hyperlink>
    </w:p>
    <w:p>
      <w:pPr>
        <w:pStyle w:val="TOC1"/>
        <w:tabs>
          <w:tab w:val="right" w:leader="dot" w:pos="8306"/>
        </w:tabs>
      </w:pPr>
      <w:hyperlink w:anchor="_Toc19175" w:history="1">
        <w:r>
          <w:rPr>
            <w:rFonts w:ascii="仿宋" w:eastAsia="仿宋" w:hAnsi="仿宋" w:cs="仿宋" w:hint="eastAsia"/>
            <w:lang w:eastAsia="zh-CN"/>
          </w:rPr>
          <w:t>十六、创新驱动</w:t>
        </w:r>
        <w:r>
          <w:tab/>
        </w:r>
        <w:r>
          <w:fldChar w:fldCharType="begin"/>
        </w:r>
        <w:r>
          <w:instrText xml:space="preserve"> PAGEREF _Toc19175 \h </w:instrText>
        </w:r>
        <w:r>
          <w:fldChar w:fldCharType="separate"/>
        </w:r>
        <w:r>
          <w:t>62</w:t>
        </w:r>
        <w:r>
          <w:fldChar w:fldCharType="end"/>
        </w:r>
      </w:hyperlink>
    </w:p>
    <w:p>
      <w:pPr>
        <w:pStyle w:val="TOC2"/>
        <w:tabs>
          <w:tab w:val="right" w:leader="dot" w:pos="8306"/>
        </w:tabs>
      </w:pPr>
      <w:hyperlink w:anchor="_Toc31063" w:history="1">
        <w:r>
          <w:rPr>
            <w:rFonts w:ascii="仿宋" w:eastAsia="仿宋" w:hAnsi="仿宋" w:cs="仿宋" w:hint="eastAsia"/>
            <w:lang w:eastAsia="zh-CN"/>
          </w:rPr>
          <w:t>(一)、企业技术研发分析</w:t>
        </w:r>
        <w:r>
          <w:tab/>
        </w:r>
        <w:r>
          <w:fldChar w:fldCharType="begin"/>
        </w:r>
        <w:r>
          <w:instrText xml:space="preserve"> PAGEREF _Toc31063 \h </w:instrText>
        </w:r>
        <w:r>
          <w:fldChar w:fldCharType="separate"/>
        </w:r>
        <w:r>
          <w:t>62</w:t>
        </w:r>
        <w:r>
          <w:fldChar w:fldCharType="end"/>
        </w:r>
      </w:hyperlink>
    </w:p>
    <w:p>
      <w:pPr>
        <w:pStyle w:val="TOC2"/>
        <w:tabs>
          <w:tab w:val="right" w:leader="dot" w:pos="8306"/>
        </w:tabs>
      </w:pPr>
      <w:hyperlink w:anchor="_Toc223" w:history="1">
        <w:r>
          <w:rPr>
            <w:rFonts w:ascii="仿宋" w:eastAsia="仿宋" w:hAnsi="仿宋" w:cs="仿宋" w:hint="eastAsia"/>
            <w:lang w:eastAsia="zh-CN"/>
          </w:rPr>
          <w:t>(二)、压缩天然气项目技术工艺分析</w:t>
        </w:r>
        <w:r>
          <w:tab/>
        </w:r>
        <w:r>
          <w:fldChar w:fldCharType="begin"/>
        </w:r>
        <w:r>
          <w:instrText xml:space="preserve"> PAGEREF _Toc223 \h </w:instrText>
        </w:r>
        <w:r>
          <w:fldChar w:fldCharType="separate"/>
        </w:r>
        <w:r>
          <w:t>63</w:t>
        </w:r>
        <w:r>
          <w:fldChar w:fldCharType="end"/>
        </w:r>
      </w:hyperlink>
    </w:p>
    <w:p>
      <w:pPr>
        <w:pStyle w:val="TOC2"/>
        <w:tabs>
          <w:tab w:val="right" w:leader="dot" w:pos="8306"/>
        </w:tabs>
      </w:pPr>
      <w:hyperlink w:anchor="_Toc11246" w:history="1">
        <w:r>
          <w:rPr>
            <w:rFonts w:ascii="仿宋" w:eastAsia="仿宋" w:hAnsi="仿宋" w:cs="仿宋" w:hint="eastAsia"/>
            <w:lang w:eastAsia="zh-CN"/>
          </w:rPr>
          <w:t>(三)、质量管理</w:t>
        </w:r>
        <w:r>
          <w:tab/>
        </w:r>
        <w:r>
          <w:fldChar w:fldCharType="begin"/>
        </w:r>
        <w:r>
          <w:instrText xml:space="preserve"> PAGEREF _Toc11246 \h </w:instrText>
        </w:r>
        <w:r>
          <w:fldChar w:fldCharType="separate"/>
        </w:r>
        <w:r>
          <w:t>64</w:t>
        </w:r>
        <w:r>
          <w:fldChar w:fldCharType="end"/>
        </w:r>
      </w:hyperlink>
    </w:p>
    <w:p>
      <w:pPr>
        <w:pStyle w:val="TOC2"/>
        <w:tabs>
          <w:tab w:val="right" w:leader="dot" w:pos="8306"/>
        </w:tabs>
      </w:pPr>
      <w:hyperlink w:anchor="_Toc14144" w:history="1">
        <w:r>
          <w:rPr>
            <w:rFonts w:ascii="仿宋" w:eastAsia="仿宋" w:hAnsi="仿宋" w:cs="仿宋" w:hint="eastAsia"/>
            <w:lang w:eastAsia="zh-CN"/>
          </w:rPr>
          <w:t>(四)、创新发展总结</w:t>
        </w:r>
        <w:r>
          <w:tab/>
        </w:r>
        <w:r>
          <w:fldChar w:fldCharType="begin"/>
        </w:r>
        <w:r>
          <w:instrText xml:space="preserve"> PAGEREF _Toc14144 \h </w:instrText>
        </w:r>
        <w:r>
          <w:fldChar w:fldCharType="separate"/>
        </w:r>
        <w:r>
          <w:t>64</w:t>
        </w:r>
        <w:r>
          <w:fldChar w:fldCharType="end"/>
        </w:r>
      </w:hyperlink>
    </w:p>
    <w:p>
      <w:pPr>
        <w:pStyle w:val="TOC1"/>
        <w:tabs>
          <w:tab w:val="right" w:leader="dot" w:pos="8306"/>
        </w:tabs>
      </w:pPr>
      <w:hyperlink w:anchor="_Toc15227" w:history="1">
        <w:r>
          <w:rPr>
            <w:rFonts w:ascii="仿宋" w:eastAsia="仿宋" w:hAnsi="仿宋" w:cs="仿宋" w:hint="eastAsia"/>
            <w:lang w:eastAsia="zh-CN"/>
          </w:rPr>
          <w:t>十七、压缩天然气质量管理方案</w:t>
        </w:r>
        <w:r>
          <w:tab/>
        </w:r>
        <w:r>
          <w:fldChar w:fldCharType="begin"/>
        </w:r>
        <w:r>
          <w:instrText xml:space="preserve"> PAGEREF _Toc15227 \h </w:instrText>
        </w:r>
        <w:r>
          <w:fldChar w:fldCharType="separate"/>
        </w:r>
        <w:r>
          <w:t>65</w:t>
        </w:r>
        <w:r>
          <w:fldChar w:fldCharType="end"/>
        </w:r>
      </w:hyperlink>
    </w:p>
    <w:p>
      <w:pPr>
        <w:pStyle w:val="TOC2"/>
        <w:tabs>
          <w:tab w:val="right" w:leader="dot" w:pos="8306"/>
        </w:tabs>
      </w:pPr>
      <w:hyperlink w:anchor="_Toc6435" w:history="1">
        <w:r>
          <w:rPr>
            <w:rFonts w:ascii="仿宋" w:eastAsia="仿宋" w:hAnsi="仿宋" w:cs="仿宋" w:hint="eastAsia"/>
            <w:lang w:eastAsia="zh-CN"/>
          </w:rPr>
          <w:t>(一)、压缩天然气全面质量管理方案</w:t>
        </w:r>
        <w:r>
          <w:tab/>
        </w:r>
        <w:r>
          <w:fldChar w:fldCharType="begin"/>
        </w:r>
        <w:r>
          <w:instrText xml:space="preserve"> PAGEREF _Toc6435 \h </w:instrText>
        </w:r>
        <w:r>
          <w:fldChar w:fldCharType="separate"/>
        </w:r>
        <w:r>
          <w:t>65</w:t>
        </w:r>
        <w:r>
          <w:fldChar w:fldCharType="end"/>
        </w:r>
      </w:hyperlink>
    </w:p>
    <w:p>
      <w:pPr>
        <w:pStyle w:val="TOC2"/>
        <w:tabs>
          <w:tab w:val="right" w:leader="dot" w:pos="8306"/>
        </w:tabs>
      </w:pPr>
      <w:hyperlink w:anchor="_Toc31941" w:history="1">
        <w:r>
          <w:rPr>
            <w:rFonts w:ascii="仿宋" w:eastAsia="仿宋" w:hAnsi="仿宋" w:cs="仿宋" w:hint="eastAsia"/>
            <w:lang w:eastAsia="zh-CN"/>
          </w:rPr>
          <w:t>(二)、压缩天然气质量管理要求</w:t>
        </w:r>
        <w:r>
          <w:tab/>
        </w:r>
        <w:r>
          <w:fldChar w:fldCharType="begin"/>
        </w:r>
        <w:r>
          <w:instrText xml:space="preserve"> PAGEREF _Toc31941 \h </w:instrText>
        </w:r>
        <w:r>
          <w:fldChar w:fldCharType="separate"/>
        </w:r>
        <w:r>
          <w:t>66</w:t>
        </w:r>
        <w:r>
          <w:fldChar w:fldCharType="end"/>
        </w:r>
      </w:hyperlink>
    </w:p>
    <w:p>
      <w:pPr>
        <w:pStyle w:val="TOC2"/>
        <w:tabs>
          <w:tab w:val="right" w:leader="dot" w:pos="8306"/>
        </w:tabs>
      </w:pPr>
      <w:hyperlink w:anchor="_Toc9762" w:history="1">
        <w:r>
          <w:rPr>
            <w:rFonts w:ascii="仿宋" w:eastAsia="仿宋" w:hAnsi="仿宋" w:cs="仿宋" w:hint="eastAsia"/>
            <w:lang w:eastAsia="zh-CN"/>
          </w:rPr>
          <w:t>(三)、压缩天然气质量成本管理方案</w:t>
        </w:r>
        <w:r>
          <w:tab/>
        </w:r>
        <w:r>
          <w:fldChar w:fldCharType="begin"/>
        </w:r>
        <w:r>
          <w:instrText xml:space="preserve"> PAGEREF _Toc9762 \h </w:instrText>
        </w:r>
        <w:r>
          <w:fldChar w:fldCharType="separate"/>
        </w:r>
        <w:r>
          <w:t>68</w:t>
        </w:r>
        <w:r>
          <w:fldChar w:fldCharType="end"/>
        </w:r>
      </w:hyperlink>
    </w:p>
    <w:p>
      <w:pPr>
        <w:pStyle w:val="TOC2"/>
        <w:tabs>
          <w:tab w:val="right" w:leader="dot" w:pos="8306"/>
        </w:tabs>
      </w:pPr>
      <w:hyperlink w:anchor="_Toc28623" w:history="1">
        <w:r>
          <w:rPr>
            <w:rFonts w:ascii="仿宋" w:eastAsia="仿宋" w:hAnsi="仿宋" w:cs="仿宋" w:hint="eastAsia"/>
            <w:lang w:eastAsia="zh-CN"/>
          </w:rPr>
          <w:t>(四)、压缩天然气顾客需求管理方案</w:t>
        </w:r>
        <w:r>
          <w:tab/>
        </w:r>
        <w:r>
          <w:fldChar w:fldCharType="begin"/>
        </w:r>
        <w:r>
          <w:instrText xml:space="preserve"> PAGEREF _Toc28623 \h </w:instrText>
        </w:r>
        <w:r>
          <w:fldChar w:fldCharType="separate"/>
        </w:r>
        <w:r>
          <w:t>70</w:t>
        </w:r>
        <w:r>
          <w:fldChar w:fldCharType="end"/>
        </w:r>
      </w:hyperlink>
    </w:p>
    <w:p>
      <w:pPr>
        <w:pStyle w:val="TOC1"/>
        <w:tabs>
          <w:tab w:val="right" w:leader="dot" w:pos="8306"/>
        </w:tabs>
      </w:pPr>
      <w:hyperlink w:anchor="_Toc18860" w:history="1">
        <w:r>
          <w:rPr>
            <w:rFonts w:ascii="仿宋" w:eastAsia="仿宋" w:hAnsi="仿宋" w:cs="仿宋" w:hint="eastAsia"/>
            <w:lang w:eastAsia="zh-CN"/>
          </w:rPr>
          <w:t>十八、压缩天然气项目可行性研究</w:t>
        </w:r>
        <w:r>
          <w:tab/>
        </w:r>
        <w:r>
          <w:fldChar w:fldCharType="begin"/>
        </w:r>
        <w:r>
          <w:instrText xml:space="preserve"> PAGEREF _Toc18860 \h </w:instrText>
        </w:r>
        <w:r>
          <w:fldChar w:fldCharType="separate"/>
        </w:r>
        <w:r>
          <w:t>71</w:t>
        </w:r>
        <w:r>
          <w:fldChar w:fldCharType="end"/>
        </w:r>
      </w:hyperlink>
    </w:p>
    <w:p>
      <w:pPr>
        <w:pStyle w:val="TOC2"/>
        <w:tabs>
          <w:tab w:val="right" w:leader="dot" w:pos="8306"/>
        </w:tabs>
      </w:pPr>
      <w:hyperlink w:anchor="_Toc16092" w:history="1">
        <w:r>
          <w:rPr>
            <w:rFonts w:ascii="仿宋" w:eastAsia="仿宋" w:hAnsi="仿宋" w:cs="仿宋" w:hint="eastAsia"/>
            <w:lang w:eastAsia="zh-CN"/>
          </w:rPr>
          <w:t>(一)、市场可行性</w:t>
        </w:r>
        <w:r>
          <w:tab/>
        </w:r>
        <w:r>
          <w:fldChar w:fldCharType="begin"/>
        </w:r>
        <w:r>
          <w:instrText xml:space="preserve"> PAGEREF _Toc16092 \h </w:instrText>
        </w:r>
        <w:r>
          <w:fldChar w:fldCharType="separate"/>
        </w:r>
        <w:r>
          <w:t>71</w:t>
        </w:r>
        <w:r>
          <w:fldChar w:fldCharType="end"/>
        </w:r>
      </w:hyperlink>
    </w:p>
    <w:p>
      <w:pPr>
        <w:pStyle w:val="TOC2"/>
        <w:tabs>
          <w:tab w:val="right" w:leader="dot" w:pos="8306"/>
        </w:tabs>
      </w:pPr>
      <w:hyperlink w:anchor="_Toc8359" w:history="1">
        <w:r>
          <w:rPr>
            <w:rFonts w:ascii="仿宋" w:eastAsia="仿宋" w:hAnsi="仿宋" w:cs="仿宋" w:hint="eastAsia"/>
            <w:lang w:eastAsia="zh-CN"/>
          </w:rPr>
          <w:t>(二)、技术可行性</w:t>
        </w:r>
        <w:r>
          <w:tab/>
        </w:r>
        <w:r>
          <w:fldChar w:fldCharType="begin"/>
        </w:r>
        <w:r>
          <w:instrText xml:space="preserve"> PAGEREF _Toc8359 \h </w:instrText>
        </w:r>
        <w:r>
          <w:fldChar w:fldCharType="separate"/>
        </w:r>
        <w:r>
          <w:t>73</w:t>
        </w:r>
        <w:r>
          <w:fldChar w:fldCharType="end"/>
        </w:r>
      </w:hyperlink>
    </w:p>
    <w:p>
      <w:pPr>
        <w:pStyle w:val="TOC2"/>
        <w:tabs>
          <w:tab w:val="right" w:leader="dot" w:pos="8306"/>
        </w:tabs>
      </w:pPr>
      <w:hyperlink w:anchor="_Toc6690" w:history="1">
        <w:r>
          <w:rPr>
            <w:rFonts w:ascii="仿宋" w:eastAsia="仿宋" w:hAnsi="仿宋" w:cs="仿宋" w:hint="eastAsia"/>
            <w:lang w:eastAsia="zh-CN"/>
          </w:rPr>
          <w:t>(三)、财务可行性</w:t>
        </w:r>
        <w:r>
          <w:tab/>
        </w:r>
        <w:r>
          <w:fldChar w:fldCharType="begin"/>
        </w:r>
        <w:r>
          <w:instrText xml:space="preserve"> PAGEREF _Toc6690 \h </w:instrText>
        </w:r>
        <w:r>
          <w:fldChar w:fldCharType="separate"/>
        </w:r>
        <w:r>
          <w:t>75</w:t>
        </w:r>
        <w:r>
          <w:fldChar w:fldCharType="end"/>
        </w:r>
      </w:hyperlink>
    </w:p>
    <w:p>
      <w:pPr>
        <w:pStyle w:val="TOC1"/>
        <w:tabs>
          <w:tab w:val="right" w:leader="dot" w:pos="8306"/>
        </w:tabs>
      </w:pPr>
      <w:hyperlink w:anchor="_Toc26701" w:history="1">
        <w:r>
          <w:rPr>
            <w:rFonts w:ascii="仿宋" w:eastAsia="仿宋" w:hAnsi="仿宋" w:cs="仿宋" w:hint="eastAsia"/>
            <w:lang w:eastAsia="zh-CN"/>
          </w:rPr>
          <w:t>十九、成果转化与推广应用</w:t>
        </w:r>
        <w:r>
          <w:tab/>
        </w:r>
        <w:r>
          <w:fldChar w:fldCharType="begin"/>
        </w:r>
        <w:r>
          <w:instrText xml:space="preserve"> PAGEREF _Toc26701 \h </w:instrText>
        </w:r>
        <w:r>
          <w:fldChar w:fldCharType="separate"/>
        </w:r>
        <w:r>
          <w:t>76</w:t>
        </w:r>
        <w:r>
          <w:fldChar w:fldCharType="end"/>
        </w:r>
      </w:hyperlink>
    </w:p>
    <w:p>
      <w:pPr>
        <w:pStyle w:val="TOC2"/>
        <w:tabs>
          <w:tab w:val="right" w:leader="dot" w:pos="8306"/>
        </w:tabs>
      </w:pPr>
      <w:hyperlink w:anchor="_Toc18536" w:history="1">
        <w:r>
          <w:rPr>
            <w:rFonts w:ascii="仿宋" w:eastAsia="仿宋" w:hAnsi="仿宋" w:cs="仿宋" w:hint="eastAsia"/>
            <w:lang w:eastAsia="zh-CN"/>
          </w:rPr>
          <w:t>(一)、成果转化策略制定</w:t>
        </w:r>
        <w:r>
          <w:tab/>
        </w:r>
        <w:r>
          <w:fldChar w:fldCharType="begin"/>
        </w:r>
        <w:r>
          <w:instrText xml:space="preserve"> PAGEREF _Toc18536 \h </w:instrText>
        </w:r>
        <w:r>
          <w:fldChar w:fldCharType="separate"/>
        </w:r>
        <w:r>
          <w:t>76</w:t>
        </w:r>
        <w:r>
          <w:fldChar w:fldCharType="end"/>
        </w:r>
      </w:hyperlink>
    </w:p>
    <w:p>
      <w:pPr>
        <w:pStyle w:val="TOC2"/>
        <w:tabs>
          <w:tab w:val="right" w:leader="dot" w:pos="8306"/>
        </w:tabs>
      </w:pPr>
      <w:hyperlink w:anchor="_Toc6387" w:history="1">
        <w:r>
          <w:rPr>
            <w:rFonts w:ascii="仿宋" w:eastAsia="仿宋" w:hAnsi="仿宋" w:cs="仿宋" w:hint="eastAsia"/>
            <w:lang w:eastAsia="zh-CN"/>
          </w:rPr>
          <w:t>(二)、成果推广应用方案</w:t>
        </w:r>
        <w:r>
          <w:tab/>
        </w:r>
        <w:r>
          <w:fldChar w:fldCharType="begin"/>
        </w:r>
        <w:r>
          <w:instrText xml:space="preserve"> PAGEREF _Toc6387 \h </w:instrText>
        </w:r>
        <w:r>
          <w:fldChar w:fldCharType="separate"/>
        </w:r>
        <w:r>
          <w:t>77</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8882" w:history="1">
        <w:r>
          <w:rPr>
            <w:rFonts w:ascii="仿宋" w:eastAsia="仿宋" w:hAnsi="仿宋" w:cs="仿宋" w:hint="eastAsia"/>
            <w:lang w:eastAsia="zh-CN"/>
          </w:rPr>
          <w:t>二十、员工离职率分析与降低措施</w:t>
        </w:r>
        <w:r>
          <w:tab/>
        </w:r>
        <w:r>
          <w:fldChar w:fldCharType="begin"/>
        </w:r>
        <w:r>
          <w:instrText xml:space="preserve"> PAGEREF _Toc8882 \h </w:instrText>
        </w:r>
        <w:r>
          <w:fldChar w:fldCharType="separate"/>
        </w:r>
        <w:r>
          <w:t>78</w:t>
        </w:r>
        <w:r>
          <w:fldChar w:fldCharType="end"/>
        </w:r>
      </w:hyperlink>
    </w:p>
    <w:p>
      <w:pPr>
        <w:pStyle w:val="TOC2"/>
        <w:tabs>
          <w:tab w:val="right" w:leader="dot" w:pos="8306"/>
        </w:tabs>
      </w:pPr>
      <w:hyperlink w:anchor="_Toc27013" w:history="1">
        <w:r>
          <w:rPr>
            <w:rFonts w:ascii="仿宋" w:eastAsia="仿宋" w:hAnsi="仿宋" w:cs="仿宋" w:hint="eastAsia"/>
            <w:lang w:eastAsia="zh-CN"/>
          </w:rPr>
          <w:t>(一)、离职率分析的方法与工具</w:t>
        </w:r>
        <w:r>
          <w:tab/>
        </w:r>
        <w:r>
          <w:fldChar w:fldCharType="begin"/>
        </w:r>
        <w:r>
          <w:instrText xml:space="preserve"> PAGEREF _Toc27013 \h </w:instrText>
        </w:r>
        <w:r>
          <w:fldChar w:fldCharType="separate"/>
        </w:r>
        <w:r>
          <w:t>78</w:t>
        </w:r>
        <w:r>
          <w:fldChar w:fldCharType="end"/>
        </w:r>
      </w:hyperlink>
    </w:p>
    <w:p>
      <w:pPr>
        <w:pStyle w:val="TOC2"/>
        <w:tabs>
          <w:tab w:val="right" w:leader="dot" w:pos="8306"/>
        </w:tabs>
      </w:pPr>
      <w:hyperlink w:anchor="_Toc9802" w:history="1">
        <w:r>
          <w:rPr>
            <w:rFonts w:ascii="仿宋" w:eastAsia="仿宋" w:hAnsi="仿宋" w:cs="仿宋" w:hint="eastAsia"/>
            <w:lang w:eastAsia="zh-CN"/>
          </w:rPr>
          <w:t>(二)、离职原因的调查与对策制定</w:t>
        </w:r>
        <w:r>
          <w:tab/>
        </w:r>
        <w:r>
          <w:fldChar w:fldCharType="begin"/>
        </w:r>
        <w:r>
          <w:instrText xml:space="preserve"> PAGEREF _Toc9802 \h </w:instrText>
        </w:r>
        <w:r>
          <w:fldChar w:fldCharType="separate"/>
        </w:r>
        <w:r>
          <w:t>79</w:t>
        </w:r>
        <w:r>
          <w:fldChar w:fldCharType="end"/>
        </w:r>
      </w:hyperlink>
    </w:p>
    <w:p>
      <w:pPr>
        <w:pStyle w:val="TOC2"/>
        <w:tabs>
          <w:tab w:val="right" w:leader="dot" w:pos="8306"/>
        </w:tabs>
      </w:pPr>
      <w:hyperlink w:anchor="_Toc17392" w:history="1">
        <w:r>
          <w:rPr>
            <w:rFonts w:ascii="仿宋" w:eastAsia="仿宋" w:hAnsi="仿宋" w:cs="仿宋" w:hint="eastAsia"/>
            <w:lang w:eastAsia="zh-CN"/>
          </w:rPr>
          <w:t>(三)、降低离职率的策略与实践</w:t>
        </w:r>
        <w:r>
          <w:tab/>
        </w:r>
        <w:r>
          <w:fldChar w:fldCharType="begin"/>
        </w:r>
        <w:r>
          <w:instrText xml:space="preserve"> PAGEREF _Toc17392 \h </w:instrText>
        </w:r>
        <w:r>
          <w:fldChar w:fldCharType="separate"/>
        </w:r>
        <w:r>
          <w:t>81</w:t>
        </w:r>
        <w:r>
          <w:fldChar w:fldCharType="end"/>
        </w:r>
      </w:hyperlink>
    </w:p>
    <w:p>
      <w:pPr>
        <w:pStyle w:val="TOC1"/>
        <w:tabs>
          <w:tab w:val="right" w:leader="dot" w:pos="8306"/>
        </w:tabs>
      </w:pPr>
      <w:hyperlink w:anchor="_Toc6157" w:history="1">
        <w:r>
          <w:rPr>
            <w:rFonts w:ascii="仿宋" w:eastAsia="仿宋" w:hAnsi="仿宋" w:cs="仿宋" w:hint="eastAsia"/>
            <w:lang w:eastAsia="zh-CN"/>
          </w:rPr>
          <w:t>二十一、压缩天然气项目监督与评估</w:t>
        </w:r>
        <w:r>
          <w:tab/>
        </w:r>
        <w:r>
          <w:fldChar w:fldCharType="begin"/>
        </w:r>
        <w:r>
          <w:instrText xml:space="preserve"> PAGEREF _Toc6157 \h </w:instrText>
        </w:r>
        <w:r>
          <w:fldChar w:fldCharType="separate"/>
        </w:r>
        <w:r>
          <w:t>82</w:t>
        </w:r>
        <w:r>
          <w:fldChar w:fldCharType="end"/>
        </w:r>
      </w:hyperlink>
    </w:p>
    <w:p>
      <w:pPr>
        <w:pStyle w:val="TOC2"/>
        <w:tabs>
          <w:tab w:val="right" w:leader="dot" w:pos="8306"/>
        </w:tabs>
      </w:pPr>
      <w:hyperlink w:anchor="_Toc22966" w:history="1">
        <w:r>
          <w:rPr>
            <w:rFonts w:ascii="仿宋" w:eastAsia="仿宋" w:hAnsi="仿宋" w:cs="仿宋" w:hint="eastAsia"/>
            <w:lang w:eastAsia="zh-CN"/>
          </w:rPr>
          <w:t>(一)、监督机构及职责</w:t>
        </w:r>
        <w:r>
          <w:tab/>
        </w:r>
        <w:r>
          <w:fldChar w:fldCharType="begin"/>
        </w:r>
        <w:r>
          <w:instrText xml:space="preserve"> PAGEREF _Toc22966 \h </w:instrText>
        </w:r>
        <w:r>
          <w:fldChar w:fldCharType="separate"/>
        </w:r>
        <w:r>
          <w:t>82</w:t>
        </w:r>
        <w:r>
          <w:fldChar w:fldCharType="end"/>
        </w:r>
      </w:hyperlink>
    </w:p>
    <w:p>
      <w:pPr>
        <w:pStyle w:val="TOC2"/>
        <w:tabs>
          <w:tab w:val="right" w:leader="dot" w:pos="8306"/>
        </w:tabs>
      </w:pPr>
      <w:hyperlink w:anchor="_Toc19240" w:history="1">
        <w:r>
          <w:rPr>
            <w:rFonts w:ascii="仿宋" w:eastAsia="仿宋" w:hAnsi="仿宋" w:cs="仿宋" w:hint="eastAsia"/>
            <w:lang w:eastAsia="zh-CN"/>
          </w:rPr>
          <w:t>(二)、监测与评估指标体系</w:t>
        </w:r>
        <w:r>
          <w:tab/>
        </w:r>
        <w:r>
          <w:fldChar w:fldCharType="begin"/>
        </w:r>
        <w:r>
          <w:instrText xml:space="preserve"> PAGEREF _Toc19240 \h </w:instrText>
        </w:r>
        <w:r>
          <w:fldChar w:fldCharType="separate"/>
        </w:r>
        <w:r>
          <w:t>83</w:t>
        </w:r>
        <w:r>
          <w:fldChar w:fldCharType="end"/>
        </w:r>
      </w:hyperlink>
    </w:p>
    <w:p>
      <w:pPr>
        <w:pStyle w:val="TOC2"/>
        <w:tabs>
          <w:tab w:val="right" w:leader="dot" w:pos="8306"/>
        </w:tabs>
      </w:pPr>
      <w:hyperlink w:anchor="_Toc16960" w:history="1">
        <w:r>
          <w:rPr>
            <w:rFonts w:ascii="仿宋" w:eastAsia="仿宋" w:hAnsi="仿宋" w:cs="仿宋" w:hint="eastAsia"/>
            <w:lang w:eastAsia="zh-CN"/>
          </w:rPr>
          <w:t>(三)、监督与评估周期</w:t>
        </w:r>
        <w:r>
          <w:tab/>
        </w:r>
        <w:r>
          <w:fldChar w:fldCharType="begin"/>
        </w:r>
        <w:r>
          <w:instrText xml:space="preserve"> PAGEREF _Toc16960 \h </w:instrText>
        </w:r>
        <w:r>
          <w:fldChar w:fldCharType="separate"/>
        </w:r>
        <w:r>
          <w:t>85</w:t>
        </w:r>
        <w:r>
          <w:fldChar w:fldCharType="end"/>
        </w:r>
      </w:hyperlink>
    </w:p>
    <w:p>
      <w:pPr>
        <w:pStyle w:val="TOC2"/>
        <w:tabs>
          <w:tab w:val="right" w:leader="dot" w:pos="8306"/>
        </w:tabs>
      </w:pPr>
      <w:hyperlink w:anchor="_Toc28321" w:history="1">
        <w:r>
          <w:rPr>
            <w:rFonts w:ascii="仿宋" w:eastAsia="仿宋" w:hAnsi="仿宋" w:cs="仿宋" w:hint="eastAsia"/>
            <w:lang w:eastAsia="zh-CN"/>
          </w:rPr>
          <w:t>(四)、监督与评估报告</w:t>
        </w:r>
        <w:r>
          <w:tab/>
        </w:r>
        <w:r>
          <w:fldChar w:fldCharType="begin"/>
        </w:r>
        <w:r>
          <w:instrText xml:space="preserve"> PAGEREF _Toc28321 \h </w:instrText>
        </w:r>
        <w:r>
          <w:fldChar w:fldCharType="separate"/>
        </w:r>
        <w:r>
          <w:t>88</w:t>
        </w:r>
        <w:r>
          <w:fldChar w:fldCharType="end"/>
        </w:r>
      </w:hyperlink>
    </w:p>
    <w:p>
      <w:pPr>
        <w:pStyle w:val="TOC1"/>
        <w:tabs>
          <w:tab w:val="right" w:leader="dot" w:pos="8306"/>
        </w:tabs>
      </w:pPr>
      <w:hyperlink w:anchor="_Toc6318" w:history="1">
        <w:r>
          <w:rPr>
            <w:rFonts w:ascii="仿宋" w:eastAsia="仿宋" w:hAnsi="仿宋" w:cs="仿宋" w:hint="eastAsia"/>
            <w:lang w:eastAsia="zh-CN"/>
          </w:rPr>
          <w:t>二十二利益相关者分析与沟通计划</w:t>
        </w:r>
        <w:r>
          <w:tab/>
        </w:r>
        <w:r>
          <w:fldChar w:fldCharType="begin"/>
        </w:r>
        <w:r>
          <w:instrText xml:space="preserve"> PAGEREF _Toc6318 \h </w:instrText>
        </w:r>
        <w:r>
          <w:fldChar w:fldCharType="separate"/>
        </w:r>
        <w:r>
          <w:t>90</w:t>
        </w:r>
        <w:r>
          <w:fldChar w:fldCharType="end"/>
        </w:r>
      </w:hyperlink>
    </w:p>
    <w:p>
      <w:pPr>
        <w:pStyle w:val="TOC2"/>
        <w:tabs>
          <w:tab w:val="right" w:leader="dot" w:pos="8306"/>
        </w:tabs>
      </w:pPr>
      <w:hyperlink w:anchor="_Toc8300" w:history="1">
        <w:r>
          <w:rPr>
            <w:rFonts w:ascii="仿宋" w:eastAsia="仿宋" w:hAnsi="仿宋" w:cs="仿宋" w:hint="eastAsia"/>
            <w:lang w:eastAsia="zh-CN"/>
          </w:rPr>
          <w:t>(一)、利益相关者分析</w:t>
        </w:r>
        <w:r>
          <w:tab/>
        </w:r>
        <w:r>
          <w:fldChar w:fldCharType="begin"/>
        </w:r>
        <w:r>
          <w:instrText xml:space="preserve"> PAGEREF _Toc8300 \h </w:instrText>
        </w:r>
        <w:r>
          <w:fldChar w:fldCharType="separate"/>
        </w:r>
        <w:r>
          <w:t>90</w:t>
        </w:r>
        <w:r>
          <w:fldChar w:fldCharType="end"/>
        </w:r>
      </w:hyperlink>
    </w:p>
    <w:p>
      <w:pPr>
        <w:pStyle w:val="TOC2"/>
        <w:tabs>
          <w:tab w:val="right" w:leader="dot" w:pos="8306"/>
        </w:tabs>
      </w:pPr>
      <w:hyperlink w:anchor="_Toc32048" w:history="1">
        <w:r>
          <w:rPr>
            <w:rFonts w:ascii="仿宋" w:eastAsia="仿宋" w:hAnsi="仿宋" w:cs="仿宋" w:hint="eastAsia"/>
            <w:lang w:eastAsia="zh-CN"/>
          </w:rPr>
          <w:t>(二)、沟通计划</w:t>
        </w:r>
        <w:r>
          <w:tab/>
        </w:r>
        <w:r>
          <w:fldChar w:fldCharType="begin"/>
        </w:r>
        <w:r>
          <w:instrText xml:space="preserve"> PAGEREF _Toc32048 \h </w:instrText>
        </w:r>
        <w:r>
          <w:fldChar w:fldCharType="separate"/>
        </w:r>
        <w:r>
          <w:t>91</w:t>
        </w:r>
        <w:r>
          <w:fldChar w:fldCharType="end"/>
        </w:r>
      </w:hyperlink>
    </w:p>
    <w:p>
      <w:pPr>
        <w:pStyle w:val="TOC1"/>
        <w:tabs>
          <w:tab w:val="right" w:leader="dot" w:pos="8306"/>
        </w:tabs>
      </w:pPr>
      <w:hyperlink w:anchor="_Toc14809" w:history="1">
        <w:r>
          <w:rPr>
            <w:rFonts w:ascii="仿宋" w:eastAsia="仿宋" w:hAnsi="仿宋" w:cs="仿宋" w:hint="eastAsia"/>
            <w:lang w:eastAsia="zh-CN"/>
          </w:rPr>
          <w:t>二十三、产业协同与集群发展</w:t>
        </w:r>
        <w:r>
          <w:tab/>
        </w:r>
        <w:r>
          <w:fldChar w:fldCharType="begin"/>
        </w:r>
        <w:r>
          <w:instrText xml:space="preserve"> PAGEREF _Toc14809 \h </w:instrText>
        </w:r>
        <w:r>
          <w:fldChar w:fldCharType="separate"/>
        </w:r>
        <w:r>
          <w:t>92</w:t>
        </w:r>
        <w:r>
          <w:fldChar w:fldCharType="end"/>
        </w:r>
      </w:hyperlink>
    </w:p>
    <w:p>
      <w:pPr>
        <w:pStyle w:val="TOC2"/>
        <w:tabs>
          <w:tab w:val="right" w:leader="dot" w:pos="8306"/>
        </w:tabs>
      </w:pPr>
      <w:hyperlink w:anchor="_Toc15923" w:history="1">
        <w:r>
          <w:rPr>
            <w:rFonts w:ascii="仿宋" w:eastAsia="仿宋" w:hAnsi="仿宋" w:cs="仿宋" w:hint="eastAsia"/>
            <w:lang w:eastAsia="zh-CN"/>
          </w:rPr>
          <w:t>(一)、产业协同机制建设</w:t>
        </w:r>
        <w:r>
          <w:tab/>
        </w:r>
        <w:r>
          <w:fldChar w:fldCharType="begin"/>
        </w:r>
        <w:r>
          <w:instrText xml:space="preserve"> PAGEREF _Toc15923 \h </w:instrText>
        </w:r>
        <w:r>
          <w:fldChar w:fldCharType="separate"/>
        </w:r>
        <w:r>
          <w:t>92</w:t>
        </w:r>
        <w:r>
          <w:fldChar w:fldCharType="end"/>
        </w:r>
      </w:hyperlink>
    </w:p>
    <w:p>
      <w:pPr>
        <w:pStyle w:val="TOC2"/>
        <w:tabs>
          <w:tab w:val="right" w:leader="dot" w:pos="8306"/>
        </w:tabs>
      </w:pPr>
      <w:hyperlink w:anchor="_Toc10384" w:history="1">
        <w:r>
          <w:rPr>
            <w:rFonts w:ascii="仿宋" w:eastAsia="仿宋" w:hAnsi="仿宋" w:cs="仿宋" w:hint="eastAsia"/>
            <w:lang w:eastAsia="zh-CN"/>
          </w:rPr>
          <w:t>(二)、产业集群培育与发展</w:t>
        </w:r>
        <w:r>
          <w:tab/>
        </w:r>
        <w:r>
          <w:fldChar w:fldCharType="begin"/>
        </w:r>
        <w:r>
          <w:instrText xml:space="preserve"> PAGEREF _Toc10384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4192"/>
      <w:r>
        <w:rPr>
          <w:rFonts w:ascii="仿宋" w:eastAsia="仿宋" w:hAnsi="仿宋" w:cs="仿宋" w:hint="eastAsia"/>
          <w:sz w:val="28"/>
          <w:lang w:eastAsia="zh-CN"/>
        </w:rPr>
        <w:t>一、建设用地、征地拆迁及移民安置分析</w:t>
      </w:r>
      <w:bookmarkEnd w:id="2"/>
    </w:p>
    <w:p>
      <w:pPr>
        <w:pStyle w:val="Heading2"/>
        <w:rPr>
          <w:rFonts w:ascii="仿宋" w:eastAsia="仿宋" w:hAnsi="仿宋" w:cs="仿宋" w:hint="eastAsia"/>
          <w:lang w:eastAsia="zh-CN"/>
        </w:rPr>
      </w:pPr>
      <w:bookmarkStart w:id="3" w:name="_Toc5200"/>
      <w:r>
        <w:rPr>
          <w:rFonts w:ascii="仿宋" w:eastAsia="仿宋" w:hAnsi="仿宋" w:cs="仿宋" w:hint="eastAsia"/>
          <w:lang w:eastAsia="zh-CN"/>
        </w:rPr>
        <w:t>(一)、压缩天然气项目选址及用地方案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压缩天然气项目选址原则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环境敏感性目标避让： 所选场址应远离自然保护区、风景名胜区、生活饮用水源地和其他需要特别保护的环境敏感区域。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地理条件与基础设施： 压缩天然气项目建设区域的地理条件应优越，基础设施应相对完善，具备充足的发展潜力。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城市规划一致性： 压缩天然气项目建设区域应符合城市总体规划要求，布局相对独立，有利于科研、生产经营和管理活动的集中展开，并能方便与建成区联系。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环境友好与社会影响： 压缩天然气项目对周围环境不应产生污染，或者污染不得超出国家法律和标准的允许范围，不应引起当地居民不满或不良社会影响。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https://d.book118.com/565102203143011113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压缩天然气项目投资建议书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压缩天然气项目投资建议书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压缩天然气项目投资建议书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压缩天然气项目投资建议书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892A56"/>
    <w:rsid w:val="10892A56"/>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65102203143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2024-02-24T20:09:00Z</dcterms:created>
  <dcterms:modified xsi:type="dcterms:W3CDTF">2024-02-24T20:09:29Z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01A821FD4CC248C38D4F6C39FD290BCD_11</vt:lpwstr>
  </property>
  <property fmtid="{D5CDD505-2E9C-101B-9397-08002B2CF9AE}" pid="3" name="KSOProductBuildVer">
    <vt:lpwstr>2052-12.1.0.16250</vt:lpwstr>
  </property>
</Properties>
</file>