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工程塑料尼龙系列项目规划设计方案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3" w:history="1">
        <w:r>
          <w:rPr>
            <w:rFonts w:ascii="仿宋" w:eastAsia="仿宋" w:hAnsi="仿宋" w:cs="仿宋" w:hint="eastAsia"/>
            <w:lang w:eastAsia="zh-CN"/>
          </w:rPr>
          <w:t>概论</w:t>
        </w:r>
        <w:r>
          <w:tab/>
        </w:r>
        <w:r>
          <w:fldChar w:fldCharType="begin"/>
        </w:r>
        <w:r>
          <w:instrText xml:space="preserve"> PAGEREF _Toc5293 \h </w:instrText>
        </w:r>
        <w:r>
          <w:fldChar w:fldCharType="separate"/>
        </w:r>
        <w:r>
          <w:t>3</w:t>
        </w:r>
        <w:r>
          <w:fldChar w:fldCharType="end"/>
        </w:r>
      </w:hyperlink>
    </w:p>
    <w:p>
      <w:pPr>
        <w:pStyle w:val="TOC1"/>
        <w:tabs>
          <w:tab w:val="right" w:leader="dot" w:pos="8306"/>
        </w:tabs>
      </w:pPr>
      <w:hyperlink w:anchor="_Toc2155" w:history="1">
        <w:r>
          <w:rPr>
            <w:rFonts w:ascii="仿宋" w:eastAsia="仿宋" w:hAnsi="仿宋" w:cs="仿宋" w:hint="eastAsia"/>
            <w:lang w:eastAsia="zh-CN"/>
          </w:rPr>
          <w:t>一、工程塑料尼龙系列项目概论</w:t>
        </w:r>
        <w:r>
          <w:tab/>
        </w:r>
        <w:r>
          <w:fldChar w:fldCharType="begin"/>
        </w:r>
        <w:r>
          <w:instrText xml:space="preserve"> PAGEREF _Toc2155 \h </w:instrText>
        </w:r>
        <w:r>
          <w:fldChar w:fldCharType="separate"/>
        </w:r>
        <w:r>
          <w:t>3</w:t>
        </w:r>
        <w:r>
          <w:fldChar w:fldCharType="end"/>
        </w:r>
      </w:hyperlink>
    </w:p>
    <w:p>
      <w:pPr>
        <w:pStyle w:val="TOC2"/>
        <w:tabs>
          <w:tab w:val="right" w:leader="dot" w:pos="8306"/>
        </w:tabs>
      </w:pPr>
      <w:hyperlink w:anchor="_Toc29904" w:history="1">
        <w:r>
          <w:rPr>
            <w:rFonts w:ascii="仿宋" w:eastAsia="仿宋" w:hAnsi="仿宋" w:cs="仿宋" w:hint="eastAsia"/>
            <w:lang w:eastAsia="zh-CN"/>
          </w:rPr>
          <w:t>(一)、工程塑料尼龙系列项目概况</w:t>
        </w:r>
        <w:r>
          <w:tab/>
        </w:r>
        <w:r>
          <w:fldChar w:fldCharType="begin"/>
        </w:r>
        <w:r>
          <w:instrText xml:space="preserve"> PAGEREF _Toc29904 \h </w:instrText>
        </w:r>
        <w:r>
          <w:fldChar w:fldCharType="separate"/>
        </w:r>
        <w:r>
          <w:t>3</w:t>
        </w:r>
        <w:r>
          <w:fldChar w:fldCharType="end"/>
        </w:r>
      </w:hyperlink>
    </w:p>
    <w:p>
      <w:pPr>
        <w:pStyle w:val="TOC2"/>
        <w:tabs>
          <w:tab w:val="right" w:leader="dot" w:pos="8306"/>
        </w:tabs>
      </w:pPr>
      <w:hyperlink w:anchor="_Toc14706" w:history="1">
        <w:r>
          <w:rPr>
            <w:rFonts w:ascii="仿宋" w:eastAsia="仿宋" w:hAnsi="仿宋" w:cs="仿宋" w:hint="eastAsia"/>
            <w:lang w:eastAsia="zh-CN"/>
          </w:rPr>
          <w:t>(二)、工程塑料尼龙系列项目目标</w:t>
        </w:r>
        <w:r>
          <w:tab/>
        </w:r>
        <w:r>
          <w:fldChar w:fldCharType="begin"/>
        </w:r>
        <w:r>
          <w:instrText xml:space="preserve"> PAGEREF _Toc14706 \h </w:instrText>
        </w:r>
        <w:r>
          <w:fldChar w:fldCharType="separate"/>
        </w:r>
        <w:r>
          <w:t>5</w:t>
        </w:r>
        <w:r>
          <w:fldChar w:fldCharType="end"/>
        </w:r>
      </w:hyperlink>
    </w:p>
    <w:p>
      <w:pPr>
        <w:pStyle w:val="TOC2"/>
        <w:tabs>
          <w:tab w:val="right" w:leader="dot" w:pos="8306"/>
        </w:tabs>
      </w:pPr>
      <w:hyperlink w:anchor="_Toc27664" w:history="1">
        <w:r>
          <w:rPr>
            <w:rFonts w:ascii="仿宋" w:eastAsia="仿宋" w:hAnsi="仿宋" w:cs="仿宋" w:hint="eastAsia"/>
            <w:lang w:eastAsia="zh-CN"/>
          </w:rPr>
          <w:t>(三)、工程塑料尼龙系列项目提出的理由</w:t>
        </w:r>
        <w:r>
          <w:tab/>
        </w:r>
        <w:r>
          <w:fldChar w:fldCharType="begin"/>
        </w:r>
        <w:r>
          <w:instrText xml:space="preserve"> PAGEREF _Toc27664 \h </w:instrText>
        </w:r>
        <w:r>
          <w:fldChar w:fldCharType="separate"/>
        </w:r>
        <w:r>
          <w:t>6</w:t>
        </w:r>
        <w:r>
          <w:fldChar w:fldCharType="end"/>
        </w:r>
      </w:hyperlink>
    </w:p>
    <w:p>
      <w:pPr>
        <w:pStyle w:val="TOC2"/>
        <w:tabs>
          <w:tab w:val="right" w:leader="dot" w:pos="8306"/>
        </w:tabs>
      </w:pPr>
      <w:hyperlink w:anchor="_Toc14554" w:history="1">
        <w:r>
          <w:rPr>
            <w:rFonts w:ascii="仿宋" w:eastAsia="仿宋" w:hAnsi="仿宋" w:cs="仿宋" w:hint="eastAsia"/>
            <w:lang w:eastAsia="zh-CN"/>
          </w:rPr>
          <w:t>(四)、工程塑料尼龙系列项目意义</w:t>
        </w:r>
        <w:r>
          <w:tab/>
        </w:r>
        <w:r>
          <w:fldChar w:fldCharType="begin"/>
        </w:r>
        <w:r>
          <w:instrText xml:space="preserve"> PAGEREF _Toc14554 \h </w:instrText>
        </w:r>
        <w:r>
          <w:fldChar w:fldCharType="separate"/>
        </w:r>
        <w:r>
          <w:t>8</w:t>
        </w:r>
        <w:r>
          <w:fldChar w:fldCharType="end"/>
        </w:r>
      </w:hyperlink>
    </w:p>
    <w:p>
      <w:pPr>
        <w:pStyle w:val="TOC2"/>
        <w:tabs>
          <w:tab w:val="right" w:leader="dot" w:pos="8306"/>
        </w:tabs>
      </w:pPr>
      <w:hyperlink w:anchor="_Toc12799" w:history="1">
        <w:r>
          <w:rPr>
            <w:rFonts w:ascii="仿宋" w:eastAsia="仿宋" w:hAnsi="仿宋" w:cs="仿宋" w:hint="eastAsia"/>
            <w:lang w:eastAsia="zh-CN"/>
          </w:rPr>
          <w:t>(五)、工程塑料尼龙系列项目背景</w:t>
        </w:r>
        <w:r>
          <w:tab/>
        </w:r>
        <w:r>
          <w:fldChar w:fldCharType="begin"/>
        </w:r>
        <w:r>
          <w:instrText xml:space="preserve"> PAGEREF _Toc12799 \h </w:instrText>
        </w:r>
        <w:r>
          <w:fldChar w:fldCharType="separate"/>
        </w:r>
        <w:r>
          <w:t>9</w:t>
        </w:r>
        <w:r>
          <w:fldChar w:fldCharType="end"/>
        </w:r>
      </w:hyperlink>
    </w:p>
    <w:p>
      <w:pPr>
        <w:pStyle w:val="TOC1"/>
        <w:tabs>
          <w:tab w:val="right" w:leader="dot" w:pos="8306"/>
        </w:tabs>
      </w:pPr>
      <w:hyperlink w:anchor="_Toc16313" w:history="1">
        <w:r>
          <w:rPr>
            <w:rFonts w:ascii="仿宋" w:eastAsia="仿宋" w:hAnsi="仿宋" w:cs="仿宋" w:hint="eastAsia"/>
            <w:lang w:eastAsia="zh-CN"/>
          </w:rPr>
          <w:t>二、工程塑料尼龙系列项目选址可行性分析</w:t>
        </w:r>
        <w:r>
          <w:tab/>
        </w:r>
        <w:r>
          <w:fldChar w:fldCharType="begin"/>
        </w:r>
        <w:r>
          <w:instrText xml:space="preserve"> PAGEREF _Toc16313 \h </w:instrText>
        </w:r>
        <w:r>
          <w:fldChar w:fldCharType="separate"/>
        </w:r>
        <w:r>
          <w:t>10</w:t>
        </w:r>
        <w:r>
          <w:fldChar w:fldCharType="end"/>
        </w:r>
      </w:hyperlink>
    </w:p>
    <w:p>
      <w:pPr>
        <w:pStyle w:val="TOC2"/>
        <w:tabs>
          <w:tab w:val="right" w:leader="dot" w:pos="8306"/>
        </w:tabs>
      </w:pPr>
      <w:hyperlink w:anchor="_Toc9212" w:history="1">
        <w:r>
          <w:rPr>
            <w:rFonts w:ascii="仿宋" w:eastAsia="仿宋" w:hAnsi="仿宋" w:cs="仿宋" w:hint="eastAsia"/>
            <w:lang w:eastAsia="zh-CN"/>
          </w:rPr>
          <w:t>(一)、工程塑料尼龙系列项目选址</w:t>
        </w:r>
        <w:r>
          <w:tab/>
        </w:r>
        <w:r>
          <w:fldChar w:fldCharType="begin"/>
        </w:r>
        <w:r>
          <w:instrText xml:space="preserve"> PAGEREF _Toc9212 \h </w:instrText>
        </w:r>
        <w:r>
          <w:fldChar w:fldCharType="separate"/>
        </w:r>
        <w:r>
          <w:t>10</w:t>
        </w:r>
        <w:r>
          <w:fldChar w:fldCharType="end"/>
        </w:r>
      </w:hyperlink>
    </w:p>
    <w:p>
      <w:pPr>
        <w:pStyle w:val="TOC2"/>
        <w:tabs>
          <w:tab w:val="right" w:leader="dot" w:pos="8306"/>
        </w:tabs>
      </w:pPr>
      <w:hyperlink w:anchor="_Toc9224" w:history="1">
        <w:r>
          <w:rPr>
            <w:rFonts w:ascii="仿宋" w:eastAsia="仿宋" w:hAnsi="仿宋" w:cs="仿宋" w:hint="eastAsia"/>
            <w:lang w:eastAsia="zh-CN"/>
          </w:rPr>
          <w:t>(二)、用地控制指标</w:t>
        </w:r>
        <w:r>
          <w:tab/>
        </w:r>
        <w:r>
          <w:fldChar w:fldCharType="begin"/>
        </w:r>
        <w:r>
          <w:instrText xml:space="preserve"> PAGEREF _Toc9224 \h </w:instrText>
        </w:r>
        <w:r>
          <w:fldChar w:fldCharType="separate"/>
        </w:r>
        <w:r>
          <w:t>10</w:t>
        </w:r>
        <w:r>
          <w:fldChar w:fldCharType="end"/>
        </w:r>
      </w:hyperlink>
    </w:p>
    <w:p>
      <w:pPr>
        <w:pStyle w:val="TOC2"/>
        <w:tabs>
          <w:tab w:val="right" w:leader="dot" w:pos="8306"/>
        </w:tabs>
      </w:pPr>
      <w:hyperlink w:anchor="_Toc24020" w:history="1">
        <w:r>
          <w:rPr>
            <w:rFonts w:ascii="仿宋" w:eastAsia="仿宋" w:hAnsi="仿宋" w:cs="仿宋" w:hint="eastAsia"/>
            <w:lang w:eastAsia="zh-CN"/>
          </w:rPr>
          <w:t>(三)、节约用地措施</w:t>
        </w:r>
        <w:r>
          <w:tab/>
        </w:r>
        <w:r>
          <w:fldChar w:fldCharType="begin"/>
        </w:r>
        <w:r>
          <w:instrText xml:space="preserve"> PAGEREF _Toc24020 \h </w:instrText>
        </w:r>
        <w:r>
          <w:fldChar w:fldCharType="separate"/>
        </w:r>
        <w:r>
          <w:t>12</w:t>
        </w:r>
        <w:r>
          <w:fldChar w:fldCharType="end"/>
        </w:r>
      </w:hyperlink>
    </w:p>
    <w:p>
      <w:pPr>
        <w:pStyle w:val="TOC2"/>
        <w:tabs>
          <w:tab w:val="right" w:leader="dot" w:pos="8306"/>
        </w:tabs>
      </w:pPr>
      <w:hyperlink w:anchor="_Toc337" w:history="1">
        <w:r>
          <w:rPr>
            <w:rFonts w:ascii="仿宋" w:eastAsia="仿宋" w:hAnsi="仿宋" w:cs="仿宋" w:hint="eastAsia"/>
            <w:lang w:eastAsia="zh-CN"/>
          </w:rPr>
          <w:t>(四)、总图布置方案</w:t>
        </w:r>
        <w:r>
          <w:tab/>
        </w:r>
        <w:r>
          <w:fldChar w:fldCharType="begin"/>
        </w:r>
        <w:r>
          <w:instrText xml:space="preserve"> PAGEREF _Toc337 \h </w:instrText>
        </w:r>
        <w:r>
          <w:fldChar w:fldCharType="separate"/>
        </w:r>
        <w:r>
          <w:t>13</w:t>
        </w:r>
        <w:r>
          <w:fldChar w:fldCharType="end"/>
        </w:r>
      </w:hyperlink>
    </w:p>
    <w:p>
      <w:pPr>
        <w:pStyle w:val="TOC2"/>
        <w:tabs>
          <w:tab w:val="right" w:leader="dot" w:pos="8306"/>
        </w:tabs>
      </w:pPr>
      <w:hyperlink w:anchor="_Toc26667" w:history="1">
        <w:r>
          <w:rPr>
            <w:rFonts w:ascii="仿宋" w:eastAsia="仿宋" w:hAnsi="仿宋" w:cs="仿宋" w:hint="eastAsia"/>
            <w:lang w:eastAsia="zh-CN"/>
          </w:rPr>
          <w:t>(五)、选址综合评价</w:t>
        </w:r>
        <w:r>
          <w:tab/>
        </w:r>
        <w:r>
          <w:fldChar w:fldCharType="begin"/>
        </w:r>
        <w:r>
          <w:instrText xml:space="preserve"> PAGEREF _Toc26667 \h </w:instrText>
        </w:r>
        <w:r>
          <w:fldChar w:fldCharType="separate"/>
        </w:r>
        <w:r>
          <w:t>14</w:t>
        </w:r>
        <w:r>
          <w:fldChar w:fldCharType="end"/>
        </w:r>
      </w:hyperlink>
    </w:p>
    <w:p>
      <w:pPr>
        <w:pStyle w:val="TOC1"/>
        <w:tabs>
          <w:tab w:val="right" w:leader="dot" w:pos="8306"/>
        </w:tabs>
      </w:pPr>
      <w:hyperlink w:anchor="_Toc13280" w:history="1">
        <w:r>
          <w:rPr>
            <w:rFonts w:ascii="仿宋" w:eastAsia="仿宋" w:hAnsi="仿宋" w:cs="仿宋" w:hint="eastAsia"/>
            <w:lang w:eastAsia="zh-CN"/>
          </w:rPr>
          <w:t>三、工艺说明</w:t>
        </w:r>
        <w:r>
          <w:tab/>
        </w:r>
        <w:r>
          <w:fldChar w:fldCharType="begin"/>
        </w:r>
        <w:r>
          <w:instrText xml:space="preserve"> PAGEREF _Toc13280 \h </w:instrText>
        </w:r>
        <w:r>
          <w:fldChar w:fldCharType="separate"/>
        </w:r>
        <w:r>
          <w:t>15</w:t>
        </w:r>
        <w:r>
          <w:fldChar w:fldCharType="end"/>
        </w:r>
      </w:hyperlink>
    </w:p>
    <w:p>
      <w:pPr>
        <w:pStyle w:val="TOC2"/>
        <w:tabs>
          <w:tab w:val="right" w:leader="dot" w:pos="8306"/>
        </w:tabs>
      </w:pPr>
      <w:hyperlink w:anchor="_Toc13161" w:history="1">
        <w:r>
          <w:rPr>
            <w:rFonts w:ascii="仿宋" w:eastAsia="仿宋" w:hAnsi="仿宋" w:cs="仿宋" w:hint="eastAsia"/>
            <w:lang w:eastAsia="zh-CN"/>
          </w:rPr>
          <w:t>(一)、技术管理特点</w:t>
        </w:r>
        <w:r>
          <w:tab/>
        </w:r>
        <w:r>
          <w:fldChar w:fldCharType="begin"/>
        </w:r>
        <w:r>
          <w:instrText xml:space="preserve"> PAGEREF _Toc13161 \h </w:instrText>
        </w:r>
        <w:r>
          <w:fldChar w:fldCharType="separate"/>
        </w:r>
        <w:r>
          <w:t>15</w:t>
        </w:r>
        <w:r>
          <w:fldChar w:fldCharType="end"/>
        </w:r>
      </w:hyperlink>
    </w:p>
    <w:p>
      <w:pPr>
        <w:pStyle w:val="TOC2"/>
        <w:tabs>
          <w:tab w:val="right" w:leader="dot" w:pos="8306"/>
        </w:tabs>
      </w:pPr>
      <w:hyperlink w:anchor="_Toc8832" w:history="1">
        <w:r>
          <w:rPr>
            <w:rFonts w:ascii="仿宋" w:eastAsia="仿宋" w:hAnsi="仿宋" w:cs="仿宋" w:hint="eastAsia"/>
            <w:lang w:eastAsia="zh-CN"/>
          </w:rPr>
          <w:t>(二)、工程塑料尼龙系列项目工艺技术设计方案</w:t>
        </w:r>
        <w:r>
          <w:tab/>
        </w:r>
        <w:r>
          <w:fldChar w:fldCharType="begin"/>
        </w:r>
        <w:r>
          <w:instrText xml:space="preserve"> PAGEREF _Toc8832 \h </w:instrText>
        </w:r>
        <w:r>
          <w:fldChar w:fldCharType="separate"/>
        </w:r>
        <w:r>
          <w:t>17</w:t>
        </w:r>
        <w:r>
          <w:fldChar w:fldCharType="end"/>
        </w:r>
      </w:hyperlink>
    </w:p>
    <w:p>
      <w:pPr>
        <w:pStyle w:val="TOC2"/>
        <w:tabs>
          <w:tab w:val="right" w:leader="dot" w:pos="8306"/>
        </w:tabs>
      </w:pPr>
      <w:hyperlink w:anchor="_Toc2835" w:history="1">
        <w:r>
          <w:rPr>
            <w:rFonts w:ascii="仿宋" w:eastAsia="仿宋" w:hAnsi="仿宋" w:cs="仿宋" w:hint="eastAsia"/>
            <w:lang w:eastAsia="zh-CN"/>
          </w:rPr>
          <w:t>(三)、设备选型方案</w:t>
        </w:r>
        <w:r>
          <w:tab/>
        </w:r>
        <w:r>
          <w:fldChar w:fldCharType="begin"/>
        </w:r>
        <w:r>
          <w:instrText xml:space="preserve"> PAGEREF _Toc2835 \h </w:instrText>
        </w:r>
        <w:r>
          <w:fldChar w:fldCharType="separate"/>
        </w:r>
        <w:r>
          <w:t>18</w:t>
        </w:r>
        <w:r>
          <w:fldChar w:fldCharType="end"/>
        </w:r>
      </w:hyperlink>
    </w:p>
    <w:p>
      <w:pPr>
        <w:pStyle w:val="TOC1"/>
        <w:tabs>
          <w:tab w:val="right" w:leader="dot" w:pos="8306"/>
        </w:tabs>
      </w:pPr>
      <w:hyperlink w:anchor="_Toc29444" w:history="1">
        <w:r>
          <w:rPr>
            <w:rFonts w:ascii="仿宋" w:eastAsia="仿宋" w:hAnsi="仿宋" w:cs="仿宋" w:hint="eastAsia"/>
            <w:lang w:eastAsia="zh-CN"/>
          </w:rPr>
          <w:t>四、市场分析、调研</w:t>
        </w:r>
        <w:r>
          <w:tab/>
        </w:r>
        <w:r>
          <w:fldChar w:fldCharType="begin"/>
        </w:r>
        <w:r>
          <w:instrText xml:space="preserve"> PAGEREF _Toc29444 \h </w:instrText>
        </w:r>
        <w:r>
          <w:fldChar w:fldCharType="separate"/>
        </w:r>
        <w:r>
          <w:t>19</w:t>
        </w:r>
        <w:r>
          <w:fldChar w:fldCharType="end"/>
        </w:r>
      </w:hyperlink>
    </w:p>
    <w:p>
      <w:pPr>
        <w:pStyle w:val="TOC2"/>
        <w:tabs>
          <w:tab w:val="right" w:leader="dot" w:pos="8306"/>
        </w:tabs>
      </w:pPr>
      <w:hyperlink w:anchor="_Toc19617" w:history="1">
        <w:r>
          <w:rPr>
            <w:rFonts w:ascii="仿宋" w:eastAsia="仿宋" w:hAnsi="仿宋" w:cs="仿宋" w:hint="eastAsia"/>
            <w:lang w:eastAsia="zh-CN"/>
          </w:rPr>
          <w:t>(一)、工程塑料尼龙系列行业分析</w:t>
        </w:r>
        <w:r>
          <w:tab/>
        </w:r>
        <w:r>
          <w:fldChar w:fldCharType="begin"/>
        </w:r>
        <w:r>
          <w:instrText xml:space="preserve"> PAGEREF _Toc19617 \h </w:instrText>
        </w:r>
        <w:r>
          <w:fldChar w:fldCharType="separate"/>
        </w:r>
        <w:r>
          <w:t>19</w:t>
        </w:r>
        <w:r>
          <w:fldChar w:fldCharType="end"/>
        </w:r>
      </w:hyperlink>
    </w:p>
    <w:p>
      <w:pPr>
        <w:pStyle w:val="TOC2"/>
        <w:tabs>
          <w:tab w:val="right" w:leader="dot" w:pos="8306"/>
        </w:tabs>
      </w:pPr>
      <w:hyperlink w:anchor="_Toc26668" w:history="1">
        <w:r>
          <w:rPr>
            <w:rFonts w:ascii="仿宋" w:eastAsia="仿宋" w:hAnsi="仿宋" w:cs="仿宋" w:hint="eastAsia"/>
            <w:lang w:eastAsia="zh-CN"/>
          </w:rPr>
          <w:t>(二)、工程塑料尼龙系列市场分析预测</w:t>
        </w:r>
        <w:r>
          <w:tab/>
        </w:r>
        <w:r>
          <w:fldChar w:fldCharType="begin"/>
        </w:r>
        <w:r>
          <w:instrText xml:space="preserve"> PAGEREF _Toc26668 \h </w:instrText>
        </w:r>
        <w:r>
          <w:fldChar w:fldCharType="separate"/>
        </w:r>
        <w:r>
          <w:t>20</w:t>
        </w:r>
        <w:r>
          <w:fldChar w:fldCharType="end"/>
        </w:r>
      </w:hyperlink>
    </w:p>
    <w:p>
      <w:pPr>
        <w:pStyle w:val="TOC1"/>
        <w:tabs>
          <w:tab w:val="right" w:leader="dot" w:pos="8306"/>
        </w:tabs>
      </w:pPr>
      <w:hyperlink w:anchor="_Toc18005" w:history="1">
        <w:r>
          <w:rPr>
            <w:rFonts w:ascii="仿宋" w:eastAsia="仿宋" w:hAnsi="仿宋" w:cs="仿宋" w:hint="eastAsia"/>
            <w:lang w:eastAsia="zh-CN"/>
          </w:rPr>
          <w:t>五、工程塑料尼龙系列项目危机管理</w:t>
        </w:r>
        <w:r>
          <w:tab/>
        </w:r>
        <w:r>
          <w:fldChar w:fldCharType="begin"/>
        </w:r>
        <w:r>
          <w:instrText xml:space="preserve"> PAGEREF _Toc18005 \h </w:instrText>
        </w:r>
        <w:r>
          <w:fldChar w:fldCharType="separate"/>
        </w:r>
        <w:r>
          <w:t>21</w:t>
        </w:r>
        <w:r>
          <w:fldChar w:fldCharType="end"/>
        </w:r>
      </w:hyperlink>
    </w:p>
    <w:p>
      <w:pPr>
        <w:pStyle w:val="TOC2"/>
        <w:tabs>
          <w:tab w:val="right" w:leader="dot" w:pos="8306"/>
        </w:tabs>
      </w:pPr>
      <w:hyperlink w:anchor="_Toc23466" w:history="1">
        <w:r>
          <w:rPr>
            <w:rFonts w:ascii="仿宋" w:eastAsia="仿宋" w:hAnsi="仿宋" w:cs="仿宋" w:hint="eastAsia"/>
            <w:lang w:eastAsia="zh-CN"/>
          </w:rPr>
          <w:t>(一)、危机预警与识别</w:t>
        </w:r>
        <w:r>
          <w:tab/>
        </w:r>
        <w:r>
          <w:fldChar w:fldCharType="begin"/>
        </w:r>
        <w:r>
          <w:instrText xml:space="preserve"> PAGEREF _Toc23466 \h </w:instrText>
        </w:r>
        <w:r>
          <w:fldChar w:fldCharType="separate"/>
        </w:r>
        <w:r>
          <w:t>21</w:t>
        </w:r>
        <w:r>
          <w:fldChar w:fldCharType="end"/>
        </w:r>
      </w:hyperlink>
    </w:p>
    <w:p>
      <w:pPr>
        <w:pStyle w:val="TOC2"/>
        <w:tabs>
          <w:tab w:val="right" w:leader="dot" w:pos="8306"/>
        </w:tabs>
      </w:pPr>
      <w:hyperlink w:anchor="_Toc1454" w:history="1">
        <w:r>
          <w:rPr>
            <w:rFonts w:ascii="仿宋" w:eastAsia="仿宋" w:hAnsi="仿宋" w:cs="仿宋" w:hint="eastAsia"/>
            <w:lang w:eastAsia="zh-CN"/>
          </w:rPr>
          <w:t>(二)、危机应对与恢复</w:t>
        </w:r>
        <w:r>
          <w:tab/>
        </w:r>
        <w:r>
          <w:fldChar w:fldCharType="begin"/>
        </w:r>
        <w:r>
          <w:instrText xml:space="preserve"> PAGEREF _Toc1454 \h </w:instrText>
        </w:r>
        <w:r>
          <w:fldChar w:fldCharType="separate"/>
        </w:r>
        <w:r>
          <w:t>22</w:t>
        </w:r>
        <w:r>
          <w:fldChar w:fldCharType="end"/>
        </w:r>
      </w:hyperlink>
    </w:p>
    <w:p>
      <w:pPr>
        <w:pStyle w:val="TOC1"/>
        <w:tabs>
          <w:tab w:val="right" w:leader="dot" w:pos="8306"/>
        </w:tabs>
      </w:pPr>
      <w:hyperlink w:anchor="_Toc7502" w:history="1">
        <w:r>
          <w:rPr>
            <w:rFonts w:ascii="仿宋" w:eastAsia="仿宋" w:hAnsi="仿宋" w:cs="仿宋" w:hint="eastAsia"/>
            <w:lang w:eastAsia="zh-CN"/>
          </w:rPr>
          <w:t>六、工程塑料尼龙系列项目可持续发展</w:t>
        </w:r>
        <w:r>
          <w:tab/>
        </w:r>
        <w:r>
          <w:fldChar w:fldCharType="begin"/>
        </w:r>
        <w:r>
          <w:instrText xml:space="preserve"> PAGEREF _Toc7502 \h </w:instrText>
        </w:r>
        <w:r>
          <w:fldChar w:fldCharType="separate"/>
        </w:r>
        <w:r>
          <w:t>24</w:t>
        </w:r>
        <w:r>
          <w:fldChar w:fldCharType="end"/>
        </w:r>
      </w:hyperlink>
    </w:p>
    <w:p>
      <w:pPr>
        <w:pStyle w:val="TOC2"/>
        <w:tabs>
          <w:tab w:val="right" w:leader="dot" w:pos="8306"/>
        </w:tabs>
      </w:pPr>
      <w:hyperlink w:anchor="_Toc23128" w:history="1">
        <w:r>
          <w:rPr>
            <w:rFonts w:ascii="仿宋" w:eastAsia="仿宋" w:hAnsi="仿宋" w:cs="仿宋" w:hint="eastAsia"/>
            <w:lang w:eastAsia="zh-CN"/>
          </w:rPr>
          <w:t>(一)、可持续战略与实践</w:t>
        </w:r>
        <w:r>
          <w:tab/>
        </w:r>
        <w:r>
          <w:fldChar w:fldCharType="begin"/>
        </w:r>
        <w:r>
          <w:instrText xml:space="preserve"> PAGEREF _Toc23128 \h </w:instrText>
        </w:r>
        <w:r>
          <w:fldChar w:fldCharType="separate"/>
        </w:r>
        <w:r>
          <w:t>24</w:t>
        </w:r>
        <w:r>
          <w:fldChar w:fldCharType="end"/>
        </w:r>
      </w:hyperlink>
    </w:p>
    <w:p>
      <w:pPr>
        <w:pStyle w:val="TOC2"/>
        <w:tabs>
          <w:tab w:val="right" w:leader="dot" w:pos="8306"/>
        </w:tabs>
      </w:pPr>
      <w:hyperlink w:anchor="_Toc2217" w:history="1">
        <w:r>
          <w:rPr>
            <w:rFonts w:ascii="仿宋" w:eastAsia="仿宋" w:hAnsi="仿宋" w:cs="仿宋" w:hint="eastAsia"/>
            <w:lang w:eastAsia="zh-CN"/>
          </w:rPr>
          <w:t>(二)、环保与社会责任</w:t>
        </w:r>
        <w:r>
          <w:tab/>
        </w:r>
        <w:r>
          <w:fldChar w:fldCharType="begin"/>
        </w:r>
        <w:r>
          <w:instrText xml:space="preserve"> PAGEREF _Toc2217 \h </w:instrText>
        </w:r>
        <w:r>
          <w:fldChar w:fldCharType="separate"/>
        </w:r>
        <w:r>
          <w:t>24</w:t>
        </w:r>
        <w:r>
          <w:fldChar w:fldCharType="end"/>
        </w:r>
      </w:hyperlink>
    </w:p>
    <w:p>
      <w:pPr>
        <w:pStyle w:val="TOC1"/>
        <w:tabs>
          <w:tab w:val="right" w:leader="dot" w:pos="8306"/>
        </w:tabs>
      </w:pPr>
      <w:hyperlink w:anchor="_Toc14806" w:history="1">
        <w:r>
          <w:rPr>
            <w:rFonts w:ascii="仿宋" w:eastAsia="仿宋" w:hAnsi="仿宋" w:cs="仿宋" w:hint="eastAsia"/>
            <w:lang w:eastAsia="zh-CN"/>
          </w:rPr>
          <w:t>七、生产安全保护</w:t>
        </w:r>
        <w:r>
          <w:tab/>
        </w:r>
        <w:r>
          <w:fldChar w:fldCharType="begin"/>
        </w:r>
        <w:r>
          <w:instrText xml:space="preserve"> PAGEREF _Toc14806 \h </w:instrText>
        </w:r>
        <w:r>
          <w:fldChar w:fldCharType="separate"/>
        </w:r>
        <w:r>
          <w:t>25</w:t>
        </w:r>
        <w:r>
          <w:fldChar w:fldCharType="end"/>
        </w:r>
      </w:hyperlink>
    </w:p>
    <w:p>
      <w:pPr>
        <w:pStyle w:val="TOC2"/>
        <w:tabs>
          <w:tab w:val="right" w:leader="dot" w:pos="8306"/>
        </w:tabs>
      </w:pPr>
      <w:hyperlink w:anchor="_Toc27811" w:history="1">
        <w:r>
          <w:rPr>
            <w:rFonts w:ascii="仿宋" w:eastAsia="仿宋" w:hAnsi="仿宋" w:cs="仿宋" w:hint="eastAsia"/>
            <w:lang w:eastAsia="zh-CN"/>
          </w:rPr>
          <w:t>(一)、消防安全</w:t>
        </w:r>
        <w:r>
          <w:tab/>
        </w:r>
        <w:r>
          <w:fldChar w:fldCharType="begin"/>
        </w:r>
        <w:r>
          <w:instrText xml:space="preserve"> PAGEREF _Toc27811 \h </w:instrText>
        </w:r>
        <w:r>
          <w:fldChar w:fldCharType="separate"/>
        </w:r>
        <w:r>
          <w:t>25</w:t>
        </w:r>
        <w:r>
          <w:fldChar w:fldCharType="end"/>
        </w:r>
      </w:hyperlink>
    </w:p>
    <w:p>
      <w:pPr>
        <w:pStyle w:val="TOC2"/>
        <w:tabs>
          <w:tab w:val="right" w:leader="dot" w:pos="8306"/>
        </w:tabs>
      </w:pPr>
      <w:hyperlink w:anchor="_Toc20785" w:history="1">
        <w:r>
          <w:rPr>
            <w:rFonts w:ascii="仿宋" w:eastAsia="仿宋" w:hAnsi="仿宋" w:cs="仿宋" w:hint="eastAsia"/>
            <w:lang w:eastAsia="zh-CN"/>
          </w:rPr>
          <w:t>(二)、防火防爆总图布置措施</w:t>
        </w:r>
        <w:r>
          <w:tab/>
        </w:r>
        <w:r>
          <w:fldChar w:fldCharType="begin"/>
        </w:r>
        <w:r>
          <w:instrText xml:space="preserve"> PAGEREF _Toc20785 \h </w:instrText>
        </w:r>
        <w:r>
          <w:fldChar w:fldCharType="separate"/>
        </w:r>
        <w:r>
          <w:t>27</w:t>
        </w:r>
        <w:r>
          <w:fldChar w:fldCharType="end"/>
        </w:r>
      </w:hyperlink>
    </w:p>
    <w:p>
      <w:pPr>
        <w:pStyle w:val="TOC2"/>
        <w:tabs>
          <w:tab w:val="right" w:leader="dot" w:pos="8306"/>
        </w:tabs>
      </w:pPr>
      <w:hyperlink w:anchor="_Toc31955" w:history="1">
        <w:r>
          <w:rPr>
            <w:rFonts w:ascii="仿宋" w:eastAsia="仿宋" w:hAnsi="仿宋" w:cs="仿宋" w:hint="eastAsia"/>
            <w:lang w:eastAsia="zh-CN"/>
          </w:rPr>
          <w:t>(三)、自然灾害防范措施</w:t>
        </w:r>
        <w:r>
          <w:tab/>
        </w:r>
        <w:r>
          <w:fldChar w:fldCharType="begin"/>
        </w:r>
        <w:r>
          <w:instrText xml:space="preserve"> PAGEREF _Toc31955 \h </w:instrText>
        </w:r>
        <w:r>
          <w:fldChar w:fldCharType="separate"/>
        </w:r>
        <w:r>
          <w:t>28</w:t>
        </w:r>
        <w:r>
          <w:fldChar w:fldCharType="end"/>
        </w:r>
      </w:hyperlink>
    </w:p>
    <w:p>
      <w:pPr>
        <w:pStyle w:val="TOC2"/>
        <w:tabs>
          <w:tab w:val="right" w:leader="dot" w:pos="8306"/>
        </w:tabs>
      </w:pPr>
      <w:hyperlink w:anchor="_Toc15734" w:history="1">
        <w:r>
          <w:rPr>
            <w:rFonts w:ascii="仿宋" w:eastAsia="仿宋" w:hAnsi="仿宋" w:cs="仿宋" w:hint="eastAsia"/>
            <w:lang w:eastAsia="zh-CN"/>
          </w:rPr>
          <w:t>(四)、安全色及安全标志使用要求</w:t>
        </w:r>
        <w:r>
          <w:tab/>
        </w:r>
        <w:r>
          <w:fldChar w:fldCharType="begin"/>
        </w:r>
        <w:r>
          <w:instrText xml:space="preserve"> PAGEREF _Toc15734 \h </w:instrText>
        </w:r>
        <w:r>
          <w:fldChar w:fldCharType="separate"/>
        </w:r>
        <w:r>
          <w:t>29</w:t>
        </w:r>
        <w:r>
          <w:fldChar w:fldCharType="end"/>
        </w:r>
      </w:hyperlink>
    </w:p>
    <w:p>
      <w:pPr>
        <w:pStyle w:val="TOC2"/>
        <w:tabs>
          <w:tab w:val="right" w:leader="dot" w:pos="8306"/>
        </w:tabs>
      </w:pPr>
      <w:hyperlink w:anchor="_Toc677" w:history="1">
        <w:r>
          <w:rPr>
            <w:rFonts w:ascii="仿宋" w:eastAsia="仿宋" w:hAnsi="仿宋" w:cs="仿宋" w:hint="eastAsia"/>
            <w:lang w:eastAsia="zh-CN"/>
          </w:rPr>
          <w:t>(五)、防尘防毒措施</w:t>
        </w:r>
        <w:r>
          <w:tab/>
        </w:r>
        <w:r>
          <w:fldChar w:fldCharType="begin"/>
        </w:r>
        <w:r>
          <w:instrText xml:space="preserve"> PAGEREF _Toc677 \h </w:instrText>
        </w:r>
        <w:r>
          <w:fldChar w:fldCharType="separate"/>
        </w:r>
        <w:r>
          <w:t>30</w:t>
        </w:r>
        <w:r>
          <w:fldChar w:fldCharType="end"/>
        </w:r>
      </w:hyperlink>
    </w:p>
    <w:p>
      <w:pPr>
        <w:pStyle w:val="TOC2"/>
        <w:tabs>
          <w:tab w:val="right" w:leader="dot" w:pos="8306"/>
        </w:tabs>
      </w:pPr>
      <w:hyperlink w:anchor="_Toc26823" w:history="1">
        <w:r>
          <w:rPr>
            <w:rFonts w:ascii="仿宋" w:eastAsia="仿宋" w:hAnsi="仿宋" w:cs="仿宋" w:hint="eastAsia"/>
            <w:lang w:eastAsia="zh-CN"/>
          </w:rPr>
          <w:t>(六)、防静电、触电防护及防雷措施</w:t>
        </w:r>
        <w:r>
          <w:tab/>
        </w:r>
        <w:r>
          <w:fldChar w:fldCharType="begin"/>
        </w:r>
        <w:r>
          <w:instrText xml:space="preserve"> PAGEREF _Toc26823 \h </w:instrText>
        </w:r>
        <w:r>
          <w:fldChar w:fldCharType="separate"/>
        </w:r>
        <w:r>
          <w:t>31</w:t>
        </w:r>
        <w:r>
          <w:fldChar w:fldCharType="end"/>
        </w:r>
      </w:hyperlink>
    </w:p>
    <w:p>
      <w:pPr>
        <w:pStyle w:val="TOC2"/>
        <w:tabs>
          <w:tab w:val="right" w:leader="dot" w:pos="8306"/>
        </w:tabs>
      </w:pPr>
      <w:hyperlink w:anchor="_Toc29830" w:history="1">
        <w:r>
          <w:rPr>
            <w:rFonts w:ascii="仿宋" w:eastAsia="仿宋" w:hAnsi="仿宋" w:cs="仿宋" w:hint="eastAsia"/>
            <w:lang w:eastAsia="zh-CN"/>
          </w:rPr>
          <w:t>(七)、机械设备安全保障措施</w:t>
        </w:r>
        <w:r>
          <w:tab/>
        </w:r>
        <w:r>
          <w:fldChar w:fldCharType="begin"/>
        </w:r>
        <w:r>
          <w:instrText xml:space="preserve"> PAGEREF _Toc29830 \h </w:instrText>
        </w:r>
        <w:r>
          <w:fldChar w:fldCharType="separate"/>
        </w:r>
        <w:r>
          <w:t>32</w:t>
        </w:r>
        <w:r>
          <w:fldChar w:fldCharType="end"/>
        </w:r>
      </w:hyperlink>
    </w:p>
    <w:p>
      <w:pPr>
        <w:pStyle w:val="TOC1"/>
        <w:tabs>
          <w:tab w:val="right" w:leader="dot" w:pos="8306"/>
        </w:tabs>
      </w:pPr>
      <w:hyperlink w:anchor="_Toc14663" w:history="1">
        <w:r>
          <w:rPr>
            <w:rFonts w:ascii="仿宋" w:eastAsia="仿宋" w:hAnsi="仿宋" w:cs="仿宋" w:hint="eastAsia"/>
            <w:lang w:eastAsia="zh-CN"/>
          </w:rPr>
          <w:t>八、工程塑料尼龙系列项目计划安排</w:t>
        </w:r>
        <w:r>
          <w:tab/>
        </w:r>
        <w:r>
          <w:fldChar w:fldCharType="begin"/>
        </w:r>
        <w:r>
          <w:instrText xml:space="preserve"> PAGEREF _Toc14663 \h </w:instrText>
        </w:r>
        <w:r>
          <w:fldChar w:fldCharType="separate"/>
        </w:r>
        <w:r>
          <w:t>34</w:t>
        </w:r>
        <w:r>
          <w:fldChar w:fldCharType="end"/>
        </w:r>
      </w:hyperlink>
    </w:p>
    <w:p>
      <w:pPr>
        <w:pStyle w:val="TOC2"/>
        <w:tabs>
          <w:tab w:val="right" w:leader="dot" w:pos="8306"/>
        </w:tabs>
      </w:pPr>
      <w:hyperlink w:anchor="_Toc3001" w:history="1">
        <w:r>
          <w:rPr>
            <w:rFonts w:ascii="仿宋" w:eastAsia="仿宋" w:hAnsi="仿宋" w:cs="仿宋" w:hint="eastAsia"/>
            <w:lang w:eastAsia="zh-CN"/>
          </w:rPr>
          <w:t>(一)、建设周期</w:t>
        </w:r>
        <w:r>
          <w:tab/>
        </w:r>
        <w:r>
          <w:fldChar w:fldCharType="begin"/>
        </w:r>
        <w:r>
          <w:instrText xml:space="preserve"> PAGEREF _Toc3001 \h </w:instrText>
        </w:r>
        <w:r>
          <w:fldChar w:fldCharType="separate"/>
        </w:r>
        <w:r>
          <w:t>34</w:t>
        </w:r>
        <w:r>
          <w:fldChar w:fldCharType="end"/>
        </w:r>
      </w:hyperlink>
    </w:p>
    <w:p>
      <w:pPr>
        <w:pStyle w:val="TOC2"/>
        <w:tabs>
          <w:tab w:val="right" w:leader="dot" w:pos="8306"/>
        </w:tabs>
      </w:pPr>
      <w:hyperlink w:anchor="_Toc26676" w:history="1">
        <w:r>
          <w:rPr>
            <w:rFonts w:ascii="仿宋" w:eastAsia="仿宋" w:hAnsi="仿宋" w:cs="仿宋" w:hint="eastAsia"/>
            <w:lang w:eastAsia="zh-CN"/>
          </w:rPr>
          <w:t>(二)、建设进度</w:t>
        </w:r>
        <w:r>
          <w:tab/>
        </w:r>
        <w:r>
          <w:fldChar w:fldCharType="begin"/>
        </w:r>
        <w:r>
          <w:instrText xml:space="preserve"> PAGEREF _Toc26676 \h </w:instrText>
        </w:r>
        <w:r>
          <w:fldChar w:fldCharType="separate"/>
        </w:r>
        <w:r>
          <w:t>35</w:t>
        </w:r>
        <w:r>
          <w:fldChar w:fldCharType="end"/>
        </w:r>
      </w:hyperlink>
    </w:p>
    <w:p>
      <w:pPr>
        <w:pStyle w:val="TOC2"/>
        <w:tabs>
          <w:tab w:val="right" w:leader="dot" w:pos="8306"/>
        </w:tabs>
      </w:pPr>
      <w:hyperlink w:anchor="_Toc30078" w:history="1">
        <w:r>
          <w:rPr>
            <w:rFonts w:ascii="仿宋" w:eastAsia="仿宋" w:hAnsi="仿宋" w:cs="仿宋" w:hint="eastAsia"/>
            <w:lang w:eastAsia="zh-CN"/>
          </w:rPr>
          <w:t>(三)、进度安排注意事项</w:t>
        </w:r>
        <w:r>
          <w:tab/>
        </w:r>
        <w:r>
          <w:fldChar w:fldCharType="begin"/>
        </w:r>
        <w:r>
          <w:instrText xml:space="preserve"> PAGEREF _Toc30078 \h </w:instrText>
        </w:r>
        <w:r>
          <w:fldChar w:fldCharType="separate"/>
        </w:r>
        <w:r>
          <w:t>36</w:t>
        </w:r>
        <w:r>
          <w:fldChar w:fldCharType="end"/>
        </w:r>
      </w:hyperlink>
    </w:p>
    <w:p>
      <w:pPr>
        <w:pStyle w:val="TOC2"/>
        <w:tabs>
          <w:tab w:val="right" w:leader="dot" w:pos="8306"/>
        </w:tabs>
      </w:pPr>
      <w:hyperlink w:anchor="_Toc19168" w:history="1">
        <w:r>
          <w:rPr>
            <w:rFonts w:ascii="仿宋" w:eastAsia="仿宋" w:hAnsi="仿宋" w:cs="仿宋" w:hint="eastAsia"/>
            <w:lang w:eastAsia="zh-CN"/>
          </w:rPr>
          <w:t>(四)、人力资源配置</w:t>
        </w:r>
        <w:r>
          <w:tab/>
        </w:r>
        <w:r>
          <w:fldChar w:fldCharType="begin"/>
        </w:r>
        <w:r>
          <w:instrText xml:space="preserve"> PAGEREF _Toc19168 \h </w:instrText>
        </w:r>
        <w:r>
          <w:fldChar w:fldCharType="separate"/>
        </w:r>
        <w:r>
          <w:t>37</w:t>
        </w:r>
        <w:r>
          <w:fldChar w:fldCharType="end"/>
        </w:r>
      </w:hyperlink>
    </w:p>
    <w:p>
      <w:pPr>
        <w:pStyle w:val="TOC1"/>
        <w:tabs>
          <w:tab w:val="right" w:leader="dot" w:pos="8306"/>
        </w:tabs>
      </w:pPr>
      <w:hyperlink w:anchor="_Toc25258" w:history="1">
        <w:r>
          <w:rPr>
            <w:rFonts w:ascii="仿宋" w:eastAsia="仿宋" w:hAnsi="仿宋" w:cs="仿宋" w:hint="eastAsia"/>
            <w:lang w:eastAsia="zh-CN"/>
          </w:rPr>
          <w:t>九、工程塑料尼龙系列项目社会影响</w:t>
        </w:r>
        <w:r>
          <w:tab/>
        </w:r>
        <w:r>
          <w:fldChar w:fldCharType="begin"/>
        </w:r>
        <w:r>
          <w:instrText xml:space="preserve"> PAGEREF _Toc25258 \h </w:instrText>
        </w:r>
        <w:r>
          <w:fldChar w:fldCharType="separate"/>
        </w:r>
        <w:r>
          <w:t>38</w:t>
        </w:r>
        <w:r>
          <w:fldChar w:fldCharType="end"/>
        </w:r>
      </w:hyperlink>
    </w:p>
    <w:p>
      <w:pPr>
        <w:pStyle w:val="TOC2"/>
        <w:tabs>
          <w:tab w:val="right" w:leader="dot" w:pos="8306"/>
        </w:tabs>
      </w:pPr>
      <w:hyperlink w:anchor="_Toc25710" w:history="1">
        <w:r>
          <w:rPr>
            <w:rFonts w:ascii="仿宋" w:eastAsia="仿宋" w:hAnsi="仿宋" w:cs="仿宋" w:hint="eastAsia"/>
            <w:lang w:eastAsia="zh-CN"/>
          </w:rPr>
          <w:t>(一)、社会责任与义务</w:t>
        </w:r>
        <w:r>
          <w:tab/>
        </w:r>
        <w:r>
          <w:fldChar w:fldCharType="begin"/>
        </w:r>
        <w:r>
          <w:instrText xml:space="preserve"> PAGEREF _Toc25710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3" w:history="1">
        <w:r>
          <w:rPr>
            <w:rFonts w:ascii="仿宋" w:eastAsia="仿宋" w:hAnsi="仿宋" w:cs="仿宋" w:hint="eastAsia"/>
            <w:lang w:eastAsia="zh-CN"/>
          </w:rPr>
          <w:t>(二)、社会参与与沟通</w:t>
        </w:r>
        <w:r>
          <w:tab/>
        </w:r>
        <w:r>
          <w:fldChar w:fldCharType="begin"/>
        </w:r>
        <w:r>
          <w:instrText xml:space="preserve"> PAGEREF _Toc4333 \h </w:instrText>
        </w:r>
        <w:r>
          <w:fldChar w:fldCharType="separate"/>
        </w:r>
        <w:r>
          <w:t>39</w:t>
        </w:r>
        <w:r>
          <w:fldChar w:fldCharType="end"/>
        </w:r>
      </w:hyperlink>
    </w:p>
    <w:p>
      <w:pPr>
        <w:pStyle w:val="TOC1"/>
        <w:tabs>
          <w:tab w:val="right" w:leader="dot" w:pos="8306"/>
        </w:tabs>
      </w:pPr>
      <w:hyperlink w:anchor="_Toc3708" w:history="1">
        <w:r>
          <w:rPr>
            <w:rFonts w:ascii="仿宋" w:eastAsia="仿宋" w:hAnsi="仿宋" w:cs="仿宋" w:hint="eastAsia"/>
            <w:lang w:eastAsia="zh-CN"/>
          </w:rPr>
          <w:t>十、工程塑料尼龙系列项目经营效益</w:t>
        </w:r>
        <w:r>
          <w:tab/>
        </w:r>
        <w:r>
          <w:fldChar w:fldCharType="begin"/>
        </w:r>
        <w:r>
          <w:instrText xml:space="preserve"> PAGEREF _Toc3708 \h </w:instrText>
        </w:r>
        <w:r>
          <w:fldChar w:fldCharType="separate"/>
        </w:r>
        <w:r>
          <w:t>40</w:t>
        </w:r>
        <w:r>
          <w:fldChar w:fldCharType="end"/>
        </w:r>
      </w:hyperlink>
    </w:p>
    <w:p>
      <w:pPr>
        <w:pStyle w:val="TOC2"/>
        <w:tabs>
          <w:tab w:val="right" w:leader="dot" w:pos="8306"/>
        </w:tabs>
      </w:pPr>
      <w:hyperlink w:anchor="_Toc854" w:history="1">
        <w:r>
          <w:rPr>
            <w:rFonts w:ascii="仿宋" w:eastAsia="仿宋" w:hAnsi="仿宋" w:cs="仿宋" w:hint="eastAsia"/>
            <w:lang w:eastAsia="zh-CN"/>
          </w:rPr>
          <w:t>(一)、经济评价财务测算</w:t>
        </w:r>
        <w:r>
          <w:tab/>
        </w:r>
        <w:r>
          <w:fldChar w:fldCharType="begin"/>
        </w:r>
        <w:r>
          <w:instrText xml:space="preserve"> PAGEREF _Toc854 \h </w:instrText>
        </w:r>
        <w:r>
          <w:fldChar w:fldCharType="separate"/>
        </w:r>
        <w:r>
          <w:t>40</w:t>
        </w:r>
        <w:r>
          <w:fldChar w:fldCharType="end"/>
        </w:r>
      </w:hyperlink>
    </w:p>
    <w:p>
      <w:pPr>
        <w:pStyle w:val="TOC2"/>
        <w:tabs>
          <w:tab w:val="right" w:leader="dot" w:pos="8306"/>
        </w:tabs>
      </w:pPr>
      <w:hyperlink w:anchor="_Toc14374" w:history="1">
        <w:r>
          <w:rPr>
            <w:rFonts w:ascii="仿宋" w:eastAsia="仿宋" w:hAnsi="仿宋" w:cs="仿宋" w:hint="eastAsia"/>
            <w:lang w:eastAsia="zh-CN"/>
          </w:rPr>
          <w:t>(二)、工程塑料尼龙系列项目盈利能力分析</w:t>
        </w:r>
        <w:r>
          <w:tab/>
        </w:r>
        <w:r>
          <w:fldChar w:fldCharType="begin"/>
        </w:r>
        <w:r>
          <w:instrText xml:space="preserve"> PAGEREF _Toc14374 \h </w:instrText>
        </w:r>
        <w:r>
          <w:fldChar w:fldCharType="separate"/>
        </w:r>
        <w:r>
          <w:t>41</w:t>
        </w:r>
        <w:r>
          <w:fldChar w:fldCharType="end"/>
        </w:r>
      </w:hyperlink>
    </w:p>
    <w:p>
      <w:pPr>
        <w:pStyle w:val="TOC1"/>
        <w:tabs>
          <w:tab w:val="right" w:leader="dot" w:pos="8306"/>
        </w:tabs>
      </w:pPr>
      <w:hyperlink w:anchor="_Toc3022" w:history="1">
        <w:r>
          <w:rPr>
            <w:rFonts w:ascii="仿宋" w:eastAsia="仿宋" w:hAnsi="仿宋" w:cs="仿宋" w:hint="eastAsia"/>
            <w:lang w:eastAsia="zh-CN"/>
          </w:rPr>
          <w:t>十一、工程塑料尼龙系列项目风险管理</w:t>
        </w:r>
        <w:r>
          <w:tab/>
        </w:r>
        <w:r>
          <w:fldChar w:fldCharType="begin"/>
        </w:r>
        <w:r>
          <w:instrText xml:space="preserve"> PAGEREF _Toc3022 \h </w:instrText>
        </w:r>
        <w:r>
          <w:fldChar w:fldCharType="separate"/>
        </w:r>
        <w:r>
          <w:t>42</w:t>
        </w:r>
        <w:r>
          <w:fldChar w:fldCharType="end"/>
        </w:r>
      </w:hyperlink>
    </w:p>
    <w:p>
      <w:pPr>
        <w:pStyle w:val="TOC2"/>
        <w:tabs>
          <w:tab w:val="right" w:leader="dot" w:pos="8306"/>
        </w:tabs>
      </w:pPr>
      <w:hyperlink w:anchor="_Toc30206" w:history="1">
        <w:r>
          <w:rPr>
            <w:rFonts w:ascii="仿宋" w:eastAsia="仿宋" w:hAnsi="仿宋" w:cs="仿宋" w:hint="eastAsia"/>
            <w:lang w:eastAsia="zh-CN"/>
          </w:rPr>
          <w:t>(一)、风险识别与评估</w:t>
        </w:r>
        <w:r>
          <w:tab/>
        </w:r>
        <w:r>
          <w:fldChar w:fldCharType="begin"/>
        </w:r>
        <w:r>
          <w:instrText xml:space="preserve"> PAGEREF _Toc30206 \h </w:instrText>
        </w:r>
        <w:r>
          <w:fldChar w:fldCharType="separate"/>
        </w:r>
        <w:r>
          <w:t>42</w:t>
        </w:r>
        <w:r>
          <w:fldChar w:fldCharType="end"/>
        </w:r>
      </w:hyperlink>
    </w:p>
    <w:p>
      <w:pPr>
        <w:pStyle w:val="TOC2"/>
        <w:tabs>
          <w:tab w:val="right" w:leader="dot" w:pos="8306"/>
        </w:tabs>
      </w:pPr>
      <w:hyperlink w:anchor="_Toc5543" w:history="1">
        <w:r>
          <w:rPr>
            <w:rFonts w:ascii="仿宋" w:eastAsia="仿宋" w:hAnsi="仿宋" w:cs="仿宋" w:hint="eastAsia"/>
            <w:lang w:eastAsia="zh-CN"/>
          </w:rPr>
          <w:t>(二)、风险应对策略</w:t>
        </w:r>
        <w:r>
          <w:tab/>
        </w:r>
        <w:r>
          <w:fldChar w:fldCharType="begin"/>
        </w:r>
        <w:r>
          <w:instrText xml:space="preserve"> PAGEREF _Toc5543 \h </w:instrText>
        </w:r>
        <w:r>
          <w:fldChar w:fldCharType="separate"/>
        </w:r>
        <w:r>
          <w:t>43</w:t>
        </w:r>
        <w:r>
          <w:fldChar w:fldCharType="end"/>
        </w:r>
      </w:hyperlink>
    </w:p>
    <w:p>
      <w:pPr>
        <w:pStyle w:val="TOC2"/>
        <w:tabs>
          <w:tab w:val="right" w:leader="dot" w:pos="8306"/>
        </w:tabs>
      </w:pPr>
      <w:hyperlink w:anchor="_Toc13040" w:history="1">
        <w:r>
          <w:rPr>
            <w:rFonts w:ascii="仿宋" w:eastAsia="仿宋" w:hAnsi="仿宋" w:cs="仿宋" w:hint="eastAsia"/>
            <w:lang w:eastAsia="zh-CN"/>
          </w:rPr>
          <w:t>(三)、风险监控与控制</w:t>
        </w:r>
        <w:r>
          <w:tab/>
        </w:r>
        <w:r>
          <w:fldChar w:fldCharType="begin"/>
        </w:r>
        <w:r>
          <w:instrText xml:space="preserve"> PAGEREF _Toc13040 \h </w:instrText>
        </w:r>
        <w:r>
          <w:fldChar w:fldCharType="separate"/>
        </w:r>
        <w:r>
          <w:t>45</w:t>
        </w:r>
        <w:r>
          <w:fldChar w:fldCharType="end"/>
        </w:r>
      </w:hyperlink>
    </w:p>
    <w:p>
      <w:pPr>
        <w:pStyle w:val="TOC1"/>
        <w:tabs>
          <w:tab w:val="right" w:leader="dot" w:pos="8306"/>
        </w:tabs>
      </w:pPr>
      <w:hyperlink w:anchor="_Toc24950" w:history="1">
        <w:r>
          <w:rPr>
            <w:rFonts w:ascii="仿宋" w:eastAsia="仿宋" w:hAnsi="仿宋" w:cs="仿宋" w:hint="eastAsia"/>
            <w:lang w:eastAsia="zh-CN"/>
          </w:rPr>
          <w:t>十二、工程塑料尼龙系列项目投资规划</w:t>
        </w:r>
        <w:r>
          <w:tab/>
        </w:r>
        <w:r>
          <w:fldChar w:fldCharType="begin"/>
        </w:r>
        <w:r>
          <w:instrText xml:space="preserve"> PAGEREF _Toc24950 \h </w:instrText>
        </w:r>
        <w:r>
          <w:fldChar w:fldCharType="separate"/>
        </w:r>
        <w:r>
          <w:t>46</w:t>
        </w:r>
        <w:r>
          <w:fldChar w:fldCharType="end"/>
        </w:r>
      </w:hyperlink>
    </w:p>
    <w:p>
      <w:pPr>
        <w:pStyle w:val="TOC2"/>
        <w:tabs>
          <w:tab w:val="right" w:leader="dot" w:pos="8306"/>
        </w:tabs>
      </w:pPr>
      <w:hyperlink w:anchor="_Toc4402" w:history="1">
        <w:r>
          <w:rPr>
            <w:rFonts w:ascii="仿宋" w:eastAsia="仿宋" w:hAnsi="仿宋" w:cs="仿宋" w:hint="eastAsia"/>
            <w:lang w:eastAsia="zh-CN"/>
          </w:rPr>
          <w:t>(一)、工程塑料尼龙系列项目总投资估算</w:t>
        </w:r>
        <w:r>
          <w:tab/>
        </w:r>
        <w:r>
          <w:fldChar w:fldCharType="begin"/>
        </w:r>
        <w:r>
          <w:instrText xml:space="preserve"> PAGEREF _Toc4402 \h </w:instrText>
        </w:r>
        <w:r>
          <w:fldChar w:fldCharType="separate"/>
        </w:r>
        <w:r>
          <w:t>46</w:t>
        </w:r>
        <w:r>
          <w:fldChar w:fldCharType="end"/>
        </w:r>
      </w:hyperlink>
    </w:p>
    <w:p>
      <w:pPr>
        <w:pStyle w:val="TOC2"/>
        <w:tabs>
          <w:tab w:val="right" w:leader="dot" w:pos="8306"/>
        </w:tabs>
      </w:pPr>
      <w:hyperlink w:anchor="_Toc9413" w:history="1">
        <w:r>
          <w:rPr>
            <w:rFonts w:ascii="仿宋" w:eastAsia="仿宋" w:hAnsi="仿宋" w:cs="仿宋" w:hint="eastAsia"/>
            <w:lang w:eastAsia="zh-CN"/>
          </w:rPr>
          <w:t>(二)、资金筹措</w:t>
        </w:r>
        <w:r>
          <w:tab/>
        </w:r>
        <w:r>
          <w:fldChar w:fldCharType="begin"/>
        </w:r>
        <w:r>
          <w:instrText xml:space="preserve"> PAGEREF _Toc9413 \h </w:instrText>
        </w:r>
        <w:r>
          <w:fldChar w:fldCharType="separate"/>
        </w:r>
        <w:r>
          <w:t>47</w:t>
        </w:r>
        <w:r>
          <w:fldChar w:fldCharType="end"/>
        </w:r>
      </w:hyperlink>
    </w:p>
    <w:p>
      <w:pPr>
        <w:pStyle w:val="TOC1"/>
        <w:tabs>
          <w:tab w:val="right" w:leader="dot" w:pos="8306"/>
        </w:tabs>
      </w:pPr>
      <w:hyperlink w:anchor="_Toc17317" w:history="1">
        <w:r>
          <w:rPr>
            <w:rFonts w:ascii="仿宋" w:eastAsia="仿宋" w:hAnsi="仿宋" w:cs="仿宋" w:hint="eastAsia"/>
            <w:lang w:eastAsia="zh-CN"/>
          </w:rPr>
          <w:t>十三、工程塑料尼龙系列项目实施保障措施</w:t>
        </w:r>
        <w:r>
          <w:tab/>
        </w:r>
        <w:r>
          <w:fldChar w:fldCharType="begin"/>
        </w:r>
        <w:r>
          <w:instrText xml:space="preserve"> PAGEREF _Toc17317 \h </w:instrText>
        </w:r>
        <w:r>
          <w:fldChar w:fldCharType="separate"/>
        </w:r>
        <w:r>
          <w:t>48</w:t>
        </w:r>
        <w:r>
          <w:fldChar w:fldCharType="end"/>
        </w:r>
      </w:hyperlink>
    </w:p>
    <w:p>
      <w:pPr>
        <w:pStyle w:val="TOC2"/>
        <w:tabs>
          <w:tab w:val="right" w:leader="dot" w:pos="8306"/>
        </w:tabs>
      </w:pPr>
      <w:hyperlink w:anchor="_Toc21612" w:history="1">
        <w:r>
          <w:rPr>
            <w:rFonts w:ascii="仿宋" w:eastAsia="仿宋" w:hAnsi="仿宋" w:cs="仿宋" w:hint="eastAsia"/>
            <w:lang w:eastAsia="zh-CN"/>
          </w:rPr>
          <w:t>(一)、工程塑料尼龙系列项目实施保障机制</w:t>
        </w:r>
        <w:r>
          <w:tab/>
        </w:r>
        <w:r>
          <w:fldChar w:fldCharType="begin"/>
        </w:r>
        <w:r>
          <w:instrText xml:space="preserve"> PAGEREF _Toc21612 \h </w:instrText>
        </w:r>
        <w:r>
          <w:fldChar w:fldCharType="separate"/>
        </w:r>
        <w:r>
          <w:t>48</w:t>
        </w:r>
        <w:r>
          <w:fldChar w:fldCharType="end"/>
        </w:r>
      </w:hyperlink>
    </w:p>
    <w:p>
      <w:pPr>
        <w:pStyle w:val="TOC2"/>
        <w:tabs>
          <w:tab w:val="right" w:leader="dot" w:pos="8306"/>
        </w:tabs>
      </w:pPr>
      <w:hyperlink w:anchor="_Toc11094" w:history="1">
        <w:r>
          <w:rPr>
            <w:rFonts w:ascii="仿宋" w:eastAsia="仿宋" w:hAnsi="仿宋" w:cs="仿宋" w:hint="eastAsia"/>
            <w:lang w:eastAsia="zh-CN"/>
          </w:rPr>
          <w:t>(二)、工程塑料尼龙系列项目法律合规要求</w:t>
        </w:r>
        <w:r>
          <w:tab/>
        </w:r>
        <w:r>
          <w:fldChar w:fldCharType="begin"/>
        </w:r>
        <w:r>
          <w:instrText xml:space="preserve"> PAGEREF _Toc11094 \h </w:instrText>
        </w:r>
        <w:r>
          <w:fldChar w:fldCharType="separate"/>
        </w:r>
        <w:r>
          <w:t>52</w:t>
        </w:r>
        <w:r>
          <w:fldChar w:fldCharType="end"/>
        </w:r>
      </w:hyperlink>
    </w:p>
    <w:p>
      <w:pPr>
        <w:pStyle w:val="TOC2"/>
        <w:tabs>
          <w:tab w:val="right" w:leader="dot" w:pos="8306"/>
        </w:tabs>
      </w:pPr>
      <w:hyperlink w:anchor="_Toc22154" w:history="1">
        <w:r>
          <w:rPr>
            <w:rFonts w:ascii="仿宋" w:eastAsia="仿宋" w:hAnsi="仿宋" w:cs="仿宋" w:hint="eastAsia"/>
            <w:lang w:eastAsia="zh-CN"/>
          </w:rPr>
          <w:t>(三)、工程塑料尼龙系列项目合同管理与法律事务</w:t>
        </w:r>
        <w:r>
          <w:tab/>
        </w:r>
        <w:r>
          <w:fldChar w:fldCharType="begin"/>
        </w:r>
        <w:r>
          <w:instrText xml:space="preserve"> PAGEREF _Toc22154 \h </w:instrText>
        </w:r>
        <w:r>
          <w:fldChar w:fldCharType="separate"/>
        </w:r>
        <w:r>
          <w:t>56</w:t>
        </w:r>
        <w:r>
          <w:fldChar w:fldCharType="end"/>
        </w:r>
      </w:hyperlink>
    </w:p>
    <w:p>
      <w:pPr>
        <w:pStyle w:val="TOC2"/>
        <w:tabs>
          <w:tab w:val="right" w:leader="dot" w:pos="8306"/>
        </w:tabs>
      </w:pPr>
      <w:hyperlink w:anchor="_Toc8709" w:history="1">
        <w:r>
          <w:rPr>
            <w:rFonts w:ascii="仿宋" w:eastAsia="仿宋" w:hAnsi="仿宋" w:cs="仿宋" w:hint="eastAsia"/>
            <w:lang w:eastAsia="zh-CN"/>
          </w:rPr>
          <w:t>(四)、工程塑料尼龙系列项目知识产权保护策略</w:t>
        </w:r>
        <w:r>
          <w:tab/>
        </w:r>
        <w:r>
          <w:fldChar w:fldCharType="begin"/>
        </w:r>
        <w:r>
          <w:instrText xml:space="preserve"> PAGEREF _Toc8709 \h </w:instrText>
        </w:r>
        <w:r>
          <w:fldChar w:fldCharType="separate"/>
        </w:r>
        <w:r>
          <w:t>63</w:t>
        </w:r>
        <w:r>
          <w:fldChar w:fldCharType="end"/>
        </w:r>
      </w:hyperlink>
    </w:p>
    <w:p>
      <w:pPr>
        <w:pStyle w:val="TOC1"/>
        <w:tabs>
          <w:tab w:val="right" w:leader="dot" w:pos="8306"/>
        </w:tabs>
      </w:pPr>
      <w:hyperlink w:anchor="_Toc378" w:history="1">
        <w:r>
          <w:rPr>
            <w:rFonts w:ascii="仿宋" w:eastAsia="仿宋" w:hAnsi="仿宋" w:cs="仿宋" w:hint="eastAsia"/>
            <w:lang w:eastAsia="zh-CN"/>
          </w:rPr>
          <w:t>十四、供应链管理</w:t>
        </w:r>
        <w:r>
          <w:tab/>
        </w:r>
        <w:r>
          <w:fldChar w:fldCharType="begin"/>
        </w:r>
        <w:r>
          <w:instrText xml:space="preserve"> PAGEREF _Toc378 \h </w:instrText>
        </w:r>
        <w:r>
          <w:fldChar w:fldCharType="separate"/>
        </w:r>
        <w:r>
          <w:t>65</w:t>
        </w:r>
        <w:r>
          <w:fldChar w:fldCharType="end"/>
        </w:r>
      </w:hyperlink>
    </w:p>
    <w:p>
      <w:pPr>
        <w:pStyle w:val="TOC2"/>
        <w:tabs>
          <w:tab w:val="right" w:leader="dot" w:pos="8306"/>
        </w:tabs>
      </w:pPr>
      <w:hyperlink w:anchor="_Toc25049" w:history="1">
        <w:r>
          <w:rPr>
            <w:rFonts w:ascii="仿宋" w:eastAsia="仿宋" w:hAnsi="仿宋" w:cs="仿宋" w:hint="eastAsia"/>
            <w:lang w:eastAsia="zh-CN"/>
          </w:rPr>
          <w:t>(一)、供应链战略规划</w:t>
        </w:r>
        <w:r>
          <w:tab/>
        </w:r>
        <w:r>
          <w:fldChar w:fldCharType="begin"/>
        </w:r>
        <w:r>
          <w:instrText xml:space="preserve"> PAGEREF _Toc25049 \h </w:instrText>
        </w:r>
        <w:r>
          <w:fldChar w:fldCharType="separate"/>
        </w:r>
        <w:r>
          <w:t>65</w:t>
        </w:r>
        <w:r>
          <w:fldChar w:fldCharType="end"/>
        </w:r>
      </w:hyperlink>
    </w:p>
    <w:p>
      <w:pPr>
        <w:pStyle w:val="TOC2"/>
        <w:tabs>
          <w:tab w:val="right" w:leader="dot" w:pos="8306"/>
        </w:tabs>
      </w:pPr>
      <w:hyperlink w:anchor="_Toc14135" w:history="1">
        <w:r>
          <w:rPr>
            <w:rFonts w:ascii="仿宋" w:eastAsia="仿宋" w:hAnsi="仿宋" w:cs="仿宋" w:hint="eastAsia"/>
            <w:lang w:eastAsia="zh-CN"/>
          </w:rPr>
          <w:t>(二)、供应商选择与合作</w:t>
        </w:r>
        <w:r>
          <w:tab/>
        </w:r>
        <w:r>
          <w:fldChar w:fldCharType="begin"/>
        </w:r>
        <w:r>
          <w:instrText xml:space="preserve"> PAGEREF _Toc14135 \h </w:instrText>
        </w:r>
        <w:r>
          <w:fldChar w:fldCharType="separate"/>
        </w:r>
        <w:r>
          <w:t>67</w:t>
        </w:r>
        <w:r>
          <w:fldChar w:fldCharType="end"/>
        </w:r>
      </w:hyperlink>
    </w:p>
    <w:p>
      <w:pPr>
        <w:pStyle w:val="TOC2"/>
        <w:tabs>
          <w:tab w:val="right" w:leader="dot" w:pos="8306"/>
        </w:tabs>
      </w:pPr>
      <w:hyperlink w:anchor="_Toc15265" w:history="1">
        <w:r>
          <w:rPr>
            <w:rFonts w:ascii="仿宋" w:eastAsia="仿宋" w:hAnsi="仿宋" w:cs="仿宋" w:hint="eastAsia"/>
            <w:lang w:eastAsia="zh-CN"/>
          </w:rPr>
          <w:t>(三)、物流与库存管理</w:t>
        </w:r>
        <w:r>
          <w:tab/>
        </w:r>
        <w:r>
          <w:fldChar w:fldCharType="begin"/>
        </w:r>
        <w:r>
          <w:instrText xml:space="preserve"> PAGEREF _Toc15265 \h </w:instrText>
        </w:r>
        <w:r>
          <w:fldChar w:fldCharType="separate"/>
        </w:r>
        <w:r>
          <w:t>68</w:t>
        </w:r>
        <w:r>
          <w:fldChar w:fldCharType="end"/>
        </w:r>
      </w:hyperlink>
    </w:p>
    <w:p>
      <w:pPr>
        <w:pStyle w:val="TOC1"/>
        <w:tabs>
          <w:tab w:val="right" w:leader="dot" w:pos="8306"/>
        </w:tabs>
      </w:pPr>
      <w:hyperlink w:anchor="_Toc10500" w:history="1">
        <w:r>
          <w:rPr>
            <w:rFonts w:ascii="仿宋" w:eastAsia="仿宋" w:hAnsi="仿宋" w:cs="仿宋" w:hint="eastAsia"/>
            <w:lang w:eastAsia="zh-CN"/>
          </w:rPr>
          <w:t>十五、质量管理体系</w:t>
        </w:r>
        <w:r>
          <w:tab/>
        </w:r>
        <w:r>
          <w:fldChar w:fldCharType="begin"/>
        </w:r>
        <w:r>
          <w:instrText xml:space="preserve"> PAGEREF _Toc10500 \h </w:instrText>
        </w:r>
        <w:r>
          <w:fldChar w:fldCharType="separate"/>
        </w:r>
        <w:r>
          <w:t>69</w:t>
        </w:r>
        <w:r>
          <w:fldChar w:fldCharType="end"/>
        </w:r>
      </w:hyperlink>
    </w:p>
    <w:p>
      <w:pPr>
        <w:pStyle w:val="TOC2"/>
        <w:tabs>
          <w:tab w:val="right" w:leader="dot" w:pos="8306"/>
        </w:tabs>
      </w:pPr>
      <w:hyperlink w:anchor="_Toc6242" w:history="1">
        <w:r>
          <w:rPr>
            <w:rFonts w:ascii="仿宋" w:eastAsia="仿宋" w:hAnsi="仿宋" w:cs="仿宋" w:hint="eastAsia"/>
            <w:lang w:eastAsia="zh-CN"/>
          </w:rPr>
          <w:t>(一)、质量目标与方针</w:t>
        </w:r>
        <w:r>
          <w:tab/>
        </w:r>
        <w:r>
          <w:fldChar w:fldCharType="begin"/>
        </w:r>
        <w:r>
          <w:instrText xml:space="preserve"> PAGEREF _Toc6242 \h </w:instrText>
        </w:r>
        <w:r>
          <w:fldChar w:fldCharType="separate"/>
        </w:r>
        <w:r>
          <w:t>69</w:t>
        </w:r>
        <w:r>
          <w:fldChar w:fldCharType="end"/>
        </w:r>
      </w:hyperlink>
    </w:p>
    <w:p>
      <w:pPr>
        <w:pStyle w:val="TOC2"/>
        <w:tabs>
          <w:tab w:val="right" w:leader="dot" w:pos="8306"/>
        </w:tabs>
      </w:pPr>
      <w:hyperlink w:anchor="_Toc28005" w:history="1">
        <w:r>
          <w:rPr>
            <w:rFonts w:ascii="仿宋" w:eastAsia="仿宋" w:hAnsi="仿宋" w:cs="仿宋" w:hint="eastAsia"/>
            <w:lang w:eastAsia="zh-CN"/>
          </w:rPr>
          <w:t>(二)、质量管理责任</w:t>
        </w:r>
        <w:r>
          <w:tab/>
        </w:r>
        <w:r>
          <w:fldChar w:fldCharType="begin"/>
        </w:r>
        <w:r>
          <w:instrText xml:space="preserve"> PAGEREF _Toc28005 \h </w:instrText>
        </w:r>
        <w:r>
          <w:fldChar w:fldCharType="separate"/>
        </w:r>
        <w:r>
          <w:t>70</w:t>
        </w:r>
        <w:r>
          <w:fldChar w:fldCharType="end"/>
        </w:r>
      </w:hyperlink>
    </w:p>
    <w:p>
      <w:pPr>
        <w:pStyle w:val="TOC2"/>
        <w:tabs>
          <w:tab w:val="right" w:leader="dot" w:pos="8306"/>
        </w:tabs>
      </w:pPr>
      <w:hyperlink w:anchor="_Toc26617" w:history="1">
        <w:r>
          <w:rPr>
            <w:rFonts w:ascii="仿宋" w:eastAsia="仿宋" w:hAnsi="仿宋" w:cs="仿宋" w:hint="eastAsia"/>
            <w:lang w:eastAsia="zh-CN"/>
          </w:rPr>
          <w:t>(三)、质量管理体系文件</w:t>
        </w:r>
        <w:r>
          <w:tab/>
        </w:r>
        <w:r>
          <w:fldChar w:fldCharType="begin"/>
        </w:r>
        <w:r>
          <w:instrText xml:space="preserve"> PAGEREF _Toc26617 \h </w:instrText>
        </w:r>
        <w:r>
          <w:fldChar w:fldCharType="separate"/>
        </w:r>
        <w:r>
          <w:t>72</w:t>
        </w:r>
        <w:r>
          <w:fldChar w:fldCharType="end"/>
        </w:r>
      </w:hyperlink>
    </w:p>
    <w:p>
      <w:pPr>
        <w:pStyle w:val="TOC2"/>
        <w:tabs>
          <w:tab w:val="right" w:leader="dot" w:pos="8306"/>
        </w:tabs>
      </w:pPr>
      <w:hyperlink w:anchor="_Toc8857" w:history="1">
        <w:r>
          <w:rPr>
            <w:rFonts w:ascii="仿宋" w:eastAsia="仿宋" w:hAnsi="仿宋" w:cs="仿宋" w:hint="eastAsia"/>
            <w:lang w:eastAsia="zh-CN"/>
          </w:rPr>
          <w:t>(四)、质量培训与教育</w:t>
        </w:r>
        <w:r>
          <w:tab/>
        </w:r>
        <w:r>
          <w:fldChar w:fldCharType="begin"/>
        </w:r>
        <w:r>
          <w:instrText xml:space="preserve"> PAGEREF _Toc8857 \h </w:instrText>
        </w:r>
        <w:r>
          <w:fldChar w:fldCharType="separate"/>
        </w:r>
        <w:r>
          <w:t>74</w:t>
        </w:r>
        <w:r>
          <w:fldChar w:fldCharType="end"/>
        </w:r>
      </w:hyperlink>
    </w:p>
    <w:p>
      <w:pPr>
        <w:pStyle w:val="TOC2"/>
        <w:tabs>
          <w:tab w:val="right" w:leader="dot" w:pos="8306"/>
        </w:tabs>
      </w:pPr>
      <w:hyperlink w:anchor="_Toc28180" w:history="1">
        <w:r>
          <w:rPr>
            <w:rFonts w:ascii="仿宋" w:eastAsia="仿宋" w:hAnsi="仿宋" w:cs="仿宋" w:hint="eastAsia"/>
            <w:lang w:eastAsia="zh-CN"/>
          </w:rPr>
          <w:t>(五)、质量审核与评价</w:t>
        </w:r>
        <w:r>
          <w:tab/>
        </w:r>
        <w:r>
          <w:fldChar w:fldCharType="begin"/>
        </w:r>
        <w:r>
          <w:instrText xml:space="preserve"> PAGEREF _Toc28180 \h </w:instrText>
        </w:r>
        <w:r>
          <w:fldChar w:fldCharType="separate"/>
        </w:r>
        <w:r>
          <w:t>75</w:t>
        </w:r>
        <w:r>
          <w:fldChar w:fldCharType="end"/>
        </w:r>
      </w:hyperlink>
    </w:p>
    <w:p>
      <w:pPr>
        <w:pStyle w:val="TOC2"/>
        <w:tabs>
          <w:tab w:val="right" w:leader="dot" w:pos="8306"/>
        </w:tabs>
      </w:pPr>
      <w:hyperlink w:anchor="_Toc27198" w:history="1">
        <w:r>
          <w:rPr>
            <w:rFonts w:ascii="仿宋" w:eastAsia="仿宋" w:hAnsi="仿宋" w:cs="仿宋" w:hint="eastAsia"/>
            <w:lang w:eastAsia="zh-CN"/>
          </w:rPr>
          <w:t>(六)、不符合与纠正措施</w:t>
        </w:r>
        <w:r>
          <w:tab/>
        </w:r>
        <w:r>
          <w:fldChar w:fldCharType="begin"/>
        </w:r>
        <w:r>
          <w:instrText xml:space="preserve"> PAGEREF _Toc27198 \h </w:instrText>
        </w:r>
        <w:r>
          <w:fldChar w:fldCharType="separate"/>
        </w:r>
        <w:r>
          <w:t>76</w:t>
        </w:r>
        <w:r>
          <w:fldChar w:fldCharType="end"/>
        </w:r>
      </w:hyperlink>
    </w:p>
    <w:p>
      <w:pPr>
        <w:pStyle w:val="TOC1"/>
        <w:tabs>
          <w:tab w:val="right" w:leader="dot" w:pos="8306"/>
        </w:tabs>
      </w:pPr>
      <w:hyperlink w:anchor="_Toc10209" w:history="1">
        <w:r>
          <w:rPr>
            <w:rFonts w:ascii="仿宋" w:eastAsia="仿宋" w:hAnsi="仿宋" w:cs="仿宋" w:hint="eastAsia"/>
            <w:lang w:eastAsia="zh-CN"/>
          </w:rPr>
          <w:t>十六、工程塑料尼龙系列项目变更管理</w:t>
        </w:r>
        <w:r>
          <w:tab/>
        </w:r>
        <w:r>
          <w:fldChar w:fldCharType="begin"/>
        </w:r>
        <w:r>
          <w:instrText xml:space="preserve"> PAGEREF _Toc10209 \h </w:instrText>
        </w:r>
        <w:r>
          <w:fldChar w:fldCharType="separate"/>
        </w:r>
        <w:r>
          <w:t>78</w:t>
        </w:r>
        <w:r>
          <w:fldChar w:fldCharType="end"/>
        </w:r>
      </w:hyperlink>
    </w:p>
    <w:p>
      <w:pPr>
        <w:pStyle w:val="TOC2"/>
        <w:tabs>
          <w:tab w:val="right" w:leader="dot" w:pos="8306"/>
        </w:tabs>
      </w:pPr>
      <w:hyperlink w:anchor="_Toc11976" w:history="1">
        <w:r>
          <w:rPr>
            <w:rFonts w:ascii="仿宋" w:eastAsia="仿宋" w:hAnsi="仿宋" w:cs="仿宋" w:hint="eastAsia"/>
            <w:lang w:eastAsia="zh-CN"/>
          </w:rPr>
          <w:t>(一)、变更申请与评估</w:t>
        </w:r>
        <w:r>
          <w:tab/>
        </w:r>
        <w:r>
          <w:fldChar w:fldCharType="begin"/>
        </w:r>
        <w:r>
          <w:instrText xml:space="preserve"> PAGEREF _Toc11976 \h </w:instrText>
        </w:r>
        <w:r>
          <w:fldChar w:fldCharType="separate"/>
        </w:r>
        <w:r>
          <w:t>78</w:t>
        </w:r>
        <w:r>
          <w:fldChar w:fldCharType="end"/>
        </w:r>
      </w:hyperlink>
    </w:p>
    <w:p>
      <w:pPr>
        <w:pStyle w:val="TOC2"/>
        <w:tabs>
          <w:tab w:val="right" w:leader="dot" w:pos="8306"/>
        </w:tabs>
      </w:pPr>
      <w:hyperlink w:anchor="_Toc6161" w:history="1">
        <w:r>
          <w:rPr>
            <w:rFonts w:ascii="仿宋" w:eastAsia="仿宋" w:hAnsi="仿宋" w:cs="仿宋" w:hint="eastAsia"/>
            <w:lang w:eastAsia="zh-CN"/>
          </w:rPr>
          <w:t>(二)、变更实施与控制</w:t>
        </w:r>
        <w:r>
          <w:tab/>
        </w:r>
        <w:r>
          <w:fldChar w:fldCharType="begin"/>
        </w:r>
        <w:r>
          <w:instrText xml:space="preserve"> PAGEREF _Toc6161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5"/>
      <w:r>
        <w:rPr>
          <w:rFonts w:ascii="仿宋" w:eastAsia="仿宋" w:hAnsi="仿宋" w:cs="仿宋" w:hint="eastAsia"/>
          <w:sz w:val="28"/>
          <w:lang w:eastAsia="zh-CN"/>
        </w:rPr>
        <w:t>一、工程塑料尼龙系列项目概论</w:t>
      </w:r>
      <w:bookmarkEnd w:id="2"/>
    </w:p>
    <w:p>
      <w:pPr>
        <w:pStyle w:val="Heading2"/>
        <w:rPr>
          <w:rFonts w:ascii="仿宋" w:eastAsia="仿宋" w:hAnsi="仿宋" w:cs="仿宋" w:hint="eastAsia"/>
          <w:lang w:eastAsia="zh-CN"/>
        </w:rPr>
      </w:pPr>
      <w:bookmarkStart w:id="3" w:name="_Toc29904"/>
      <w:r>
        <w:rPr>
          <w:rFonts w:ascii="仿宋" w:eastAsia="仿宋" w:hAnsi="仿宋" w:cs="仿宋" w:hint="eastAsia"/>
          <w:lang w:eastAsia="zh-CN"/>
        </w:rPr>
        <w:t>(一)、工程塑料尼龙系列项目概况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起源追溯至对市场的深入洞察。市场的不断演变与变革为工程塑料尼龙系列项目提供了难得的机遇。当前市场存在的需求缺口和变革的大环境共同构成了工程塑料尼龙系列项目的背景。这个工程塑料尼龙系列项目旨在充分利用市场机遇，填补行业中尚未满足的需求，为客户提供全新的解决方案。市场的变革和需求的增长使得这个工程塑料尼龙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工程塑料尼龙系列项目名称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程塑料尼龙系列项目正式命名为工程塑料尼龙系列。这个名称不仅仅是一个标识，更代表了工程塑料尼龙系列项目的核心理念和愿景。它蕴含着工程塑料尼龙系列项目所要解决问题的关键字，具有强烈的表达和辨识度，为工程塑料尼龙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工程塑料尼龙系列项目目标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核心目标是提供一种全新、高效的解决方案，满足客户日益增长的需求。工程塑料尼龙系列项目追求的不仅仅是满足市场需求，更是在市场中获得卓越的竞争优势。通过不断提升产品或服务的质量和创新水平，工程塑料尼龙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工程塑料尼龙系列项目范围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全面涵盖了产品研发、制造、市场推广和售后服务，确保从产品设计到最终用户体验的全方位关注。这一全面的工程塑料尼龙系列项目范围是为了确保工程塑料尼龙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工程塑料尼龙系列项目时间表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工程塑料尼龙系列项目计划在未来18个月内完成，包括研发、测试、市场试点和正式推出等不同阶段。这个时间表的合理设计是为了确保工程塑料尼龙系列项目各个阶段的顺利推进，以便按时交付高质量的成果。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工程塑料尼龙系列项目预算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程塑料尼龙系列项目总预算估算为XX百万美元，主要分配在研发、市场推广、人员培训和运营等方面。这一充足的预算为工程塑料尼龙系列项目提供了充足的资源，确保工程塑料尼龙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工程塑料尼龙系列项目风险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可能面临的风险包括市场接受度低、技术难题、竞争激烈等。工程塑料尼龙系列项目团队已经制定了相应的风险应对计划，通过前瞻性的风险管理，确保工程塑料尼龙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工程塑料尼龙系列项目团队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工程塑料尼龙系列项目汇聚了一支经验丰富、多领域专业素养的核心团队，确保工程塑料尼龙系列项目在各个方面都能拥有高水平的执行力。团队的协同作战是工程塑料尼龙系列项目成功的关键因素之一。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工程塑料尼龙系列项目背景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工程塑料尼龙系列项目的背景根植于市场对更高效、创新产品的渴望，同时也受到科技发展对行业格局的深刻改变的影响。这为工程塑料尼龙系列项目提供了广阔的发展空间和市场需求。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工程塑料尼龙系列项目现状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截至目前，工程塑料尼龙系列项目已完成市场调研和技术验证，取得了初步的成功。这为工程塑料尼龙系列项目在未来的发展奠定了坚实的基础，为更远大的目标打下了坚实的基石。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706"/>
      <w:r>
        <w:rPr>
          <w:rFonts w:ascii="仿宋" w:eastAsia="仿宋" w:hAnsi="仿宋" w:cs="仿宋" w:hint="eastAsia"/>
          <w:sz w:val="28"/>
          <w:lang w:eastAsia="zh-CN"/>
        </w:rPr>
        <w:t>(二)、工程塑料尼龙系列项目目标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塑料尼龙系列项目首要业务目标是在市场中占据有利地位，实现产品/服务的成功推广和销售。通过不断提升产品质量、创新性，工程塑料尼龙系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在科技迅速发展的时代，工程塑料尼龙系列项目着眼于技术创新。通过持续的研发和技术升级，工程塑料尼龙系列项目旨在推出更具创新性的产品或服务，以满足市场对新鲜、先进解决方案的需求。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塑料尼龙系列项目设定了客户满意度目标。通过提供卓越的产品质量和优质的客户服务，工程塑料尼龙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工程塑料尼龙系列项目注重社会责任和可持续发展。通过实施环保、社会责任工程塑料尼龙系列项目，工程塑料尼龙系列项目致力于在经济发展的同时保护环境，促进社会公平，实现可持续经营。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工程塑料尼龙系列项目的团队是实现目标的核心驱动力。因此，工程塑料尼龙系列项目设定了团队发展目标，包括提升团队成员的专业技能、培养领导力，以及搭建协同高效的团队工作氛围。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664"/>
      <w:r>
        <w:rPr>
          <w:rFonts w:ascii="仿宋" w:eastAsia="仿宋" w:hAnsi="仿宋" w:cs="仿宋" w:hint="eastAsia"/>
          <w:sz w:val="28"/>
          <w:lang w:eastAsia="zh-CN"/>
        </w:rPr>
        <w:t>(三)、工程塑料尼龙系列项目提出的理由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工程塑料尼龙系列项目提出的理由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提出源于对市场机遇的深刻洞察。当前市场中存在的需求缺口和行业发展趋势表明，有巨大的商业机会等待被开发。通过准确捕捉市场机遇，工程塑料尼龙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理念基于对技术创新的信仰。通过持续的研发和技术投入，工程塑料尼龙系列项目有望推出更具创新性的产品或服务。在科技飞速发展的当下，工程塑料尼龙系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提出是为了增强企业的行业竞争力。通过提升产品或服务的质量和独特性，工程塑料尼龙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响应了消费者需求的变化。随着社会和科技的不断发展，消费者对产品和服务的需求也在发生变化。通过深入了解并及时回应消费者的新需求，工程塑料尼龙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提出是企业战略发展规划的一部分。在面对日益激烈的市场竞争和不断变化的商业环境中，工程塑料尼龙系列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提出不仅仅是基于商业考量，还注重社会责任。通过推出环保、社会责任等方面的工程塑料尼龙系列项目，工程塑料尼龙系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工程塑料尼龙系列项目的提出反映了对利益相关者期望的关注。包括客户、员工、投资者等利益相关者在企业发展中都有着各自的期望，工程塑料尼龙系列项目力求在满足这些期望的同时，取得更大的共赢。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554"/>
      <w:r>
        <w:rPr>
          <w:rFonts w:ascii="仿宋" w:eastAsia="仿宋" w:hAnsi="仿宋" w:cs="仿宋" w:hint="eastAsia"/>
          <w:sz w:val="28"/>
          <w:lang w:eastAsia="zh-CN"/>
        </w:rPr>
        <w:t>(四)、工程塑料尼龙系列项目意义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在实施工程塑料尼龙系列项目的过程中，我们不仅仅是在追逐商业成功，更是为企业和社会的多个层面创造了深远的意义。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首要意义在于提升企业的市场竞争力。通过持续的创新和对产品质量的高标准要求，工程塑料尼龙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工程塑料尼龙系列项目的推进将促使行业技术水平的提升。通过引入先进技术和创新性解决方案，工程塑料尼龙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塑料尼龙系列项目不仅创造了大量就业机会，提高了就业水平，还注重社会责任和环保。通过参与社会公益事业和推动环保工程塑料尼龙系列项目，工程塑料尼龙系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综合而言，工程塑料尼龙系列项目意义重大，不仅推动了企业的发展，也为行业和社会的进步贡献了积极力量。这是一个全面而深刻的影响，将在未来产生可持续的正面效应。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799"/>
      <w:r>
        <w:rPr>
          <w:rFonts w:ascii="仿宋" w:eastAsia="仿宋" w:hAnsi="仿宋" w:cs="仿宋" w:hint="eastAsia"/>
          <w:sz w:val="28"/>
          <w:lang w:eastAsia="zh-CN"/>
        </w:rPr>
        <w:t>(五)、工程塑料尼龙系列项目背景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在当今迅猛发展的商业环境中，工程塑料尼龙系列项目的动因根植于对多方面因素的审慎考量。这个工程塑料尼龙系列项目的提出并非孤立的决策，而是对企业所处背景深入思考的产物。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塑料尼龙系列项目背后的首要原因。科技的迅速发展和全球市场的快速变化使得企业必须灵活应对。工程塑料尼龙系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竞争的激烈程度也是工程塑料尼龙系列项目背景中不可忽视的一环。企业需要在激烈竞争中脱颖而出，为此，工程塑料尼龙系列项目致力于打破常规，提供独特的价值主张，以吸引客户并确保市场份额的增长。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技术的迅速发展为企业带来了机遇与挑战。作为工程塑料尼龙系列项目启动的背景之一，对新兴技术的应用将有助于提升企业的技术水平，使其在不断演进的商业环境中保持竞争优势。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此外，社会对企业责任的期望也在逐渐升高。工程塑料尼龙系列项目充分融入了社会责任的理念，通过可持续经营和社会公益工程塑料尼龙系列项目，企图为社会贡献一份力量，在商业成功的同时关注社会价值。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313"/>
      <w:r>
        <w:rPr>
          <w:rFonts w:ascii="仿宋" w:eastAsia="仿宋" w:hAnsi="仿宋" w:cs="仿宋" w:hint="eastAsia"/>
          <w:sz w:val="28"/>
          <w:lang w:eastAsia="zh-CN"/>
        </w:rPr>
        <w:t>二、工程塑料尼龙系列项目选址可行性分析</w:t>
      </w:r>
      <w:bookmarkEnd w:id="8"/>
    </w:p>
    <w:p>
      <w:pPr>
        <w:pStyle w:val="Heading2"/>
        <w:rPr>
          <w:rFonts w:ascii="仿宋" w:eastAsia="仿宋" w:hAnsi="仿宋" w:cs="仿宋" w:hint="eastAsia"/>
          <w:lang w:eastAsia="zh-CN"/>
        </w:rPr>
      </w:pPr>
      <w:bookmarkStart w:id="9" w:name="_Toc9212"/>
      <w:r>
        <w:rPr>
          <w:rFonts w:ascii="仿宋" w:eastAsia="仿宋" w:hAnsi="仿宋" w:cs="仿宋" w:hint="eastAsia"/>
          <w:lang w:eastAsia="zh-CN"/>
        </w:rPr>
        <w:t>(一)、工程塑料尼龙系列项目选址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该工程塑料尼龙系列项目选址位于XX省XX市XX区XXX街道</w:t>
      </w:r>
    </w:p>
    <w:p>
      <w:pPr>
        <w:pStyle w:val="Heading2"/>
        <w:ind w:firstLine="560" w:firstLineChars="200"/>
        <w:rPr>
          <w:rFonts w:ascii="仿宋" w:eastAsia="仿宋" w:hAnsi="仿宋" w:cs="仿宋" w:hint="eastAsia"/>
          <w:sz w:val="28"/>
          <w:lang w:eastAsia="zh-CN"/>
        </w:rPr>
      </w:pPr>
      <w:bookmarkStart w:id="10" w:name="_Toc92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塑料尼龙系列项目的征地面积将根据工程塑料尼龙系列项目的实际规模和需求进行精确规划。具体面积XXX平方米，旨在确保工程塑料尼龙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净用地面积是在征地面积基础上去除不可利用面积后的实际可开发用地。具体面积XXX平方米，考虑到环保、交通、安全等多方面因素，以确保工程塑料尼龙系列项目在整体利用效率上达到最优。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工程塑料尼龙系列项目计划建设的建筑总规模具体面积XXX平方米。这一规模的确定综合考虑了工程塑料尼龙系列项目的性质、规模，以及城市规划的相关要求，确保建筑布局与周边环境协调一致。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绿地率是工程塑料尼龙系列项目用地中被规划为绿地的比例。具体面积XXX平方米，旨在通过合理规划绿地，改善工程塑料尼龙系列项目周边环境，提升居民生活质量，并符合城市整体绿化规划。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容积率是用地上可以建设的建筑总体积与用地面积之比。具体面积XXX，通过合理的容积率规划，确保工程塑料尼龙系列项目建筑规模与周边环境和谐共生。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塑料尼龙系列项目选址与当地城市规划相一致，具体面积XXX平方米。通过与城市规划部门深入沟通，确保工程塑料尼龙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塑料尼龙系列项目选址符合当地产业政策，具体面积XXX平方米。这包括工程塑料尼龙系列项目对当地经济的促进作用，以及对相关产业的带动效应，确保工程塑料尼龙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用地总体要求必须符合环保和可持续发展的原则，具体面积XXX平方米。通过采用绿色建筑设计、节能减排等措施，确保工程塑料尼龙系列项目在建设和运营过程中对环境的影响最小化，达到可持续发展的要求。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确保工程塑料尼龙系列项目选址具备必要的公共设施配套，具体面积XXX平方米。这包括交通便利性、教育、医疗等基础设施，以提高居民生活品质，使得工程塑料尼龙系列项目选址更具吸引力。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考虑用地总体要求对当地社会稳定性的影响，具体面积XXX平方米。通过深入了解当地社区反馈，确保工程塑料尼龙系列项目的选址和建设过程对当地社会和谐稳定产生积极作用。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塑料尼龙系列项目选址不仅符合法规和规划，还在实际操作中具有可行性。这一全面规划将为工程塑料尼龙系列项目的成功实施提供坚实的基础，确保工程塑料尼龙系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02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尼龙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塑料尼龙系列项目的设备规划和空间设计中，我们将采取灵活设备布局的措施。设备布局将根据实际需求进行灵活设计，避免不必要的浪费。通过合理规划设备摆放位置，我们将提高设备的利用率，减少设备间距，以确保工程塑料尼龙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塑料尼龙系列项目内部引入共享设施的概念，例如共享会议室、办公区等。通过这种方式，我们可以减少对资源的重复建设，提高资源共享效率，从而减小工程塑料尼龙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3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塑料尼龙系列项目的总图布置中，我们将不同功能区域进行明确的规划，以最大程度满足工程塑料尼龙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66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塑料尼龙系列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塑料尼龙系列项目对环境的影响是综合评价的重要因素之一。我们将详细考虑选址周边的自然环境、生态保护区、水源地等情况，确保工程塑料尼龙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对选址的评价还需充分考虑当地政府的产业政策和法规。我们将详细了解工程塑料尼龙系列项目所在地的相关政策，确保工程塑料尼龙系列项目的规划和运营与当地法规相符，降低不必要的法律风险。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考虑到社会稳定性对企业运营的重要性，我们将评估选址地区的社会安全情况、劳工关系、社区反馈等方面，以确保工程塑料尼龙系列项目的建设和运营不会受到社会稳定性的负面影响。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最后，我们将综合考虑用地成本，包括土地购置费用、土地开发成本等。通过对用地成本的详细评估，我们能够做出更为精确的经济效益分析，为工程塑料尼龙系列项目的投资决策提供有力支持。</w:t>
      </w:r>
    </w:p>
    <w:p>
      <w:pPr>
        <w:pStyle w:val="Heading1"/>
        <w:ind w:firstLine="560" w:firstLineChars="200"/>
        <w:rPr>
          <w:rFonts w:ascii="仿宋" w:eastAsia="仿宋" w:hAnsi="仿宋" w:cs="仿宋" w:hint="eastAsia"/>
          <w:sz w:val="28"/>
          <w:lang w:eastAsia="zh-CN"/>
        </w:rPr>
      </w:pPr>
      <w:bookmarkStart w:id="14" w:name="_Toc13280"/>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1316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尼龙系列项目的技术管理特点体现在其创新导向。通过引入最先进的技术趋势和解决方案，工程塑料尼龙系列项目致力于提升科技含量、提高质量和效率水平。这意味着我们将采用最新的工具和方法，确保工程塑料尼龙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塑料尼龙系列项目技术管理的显著特征。通过整合不同领域的技术资源，我们实现了跨学科的协同工作。这有助于优化技术架构，提高整体效能。此外，整合性策略还促进了不同技术团队之间的紧密沟通和高效合作，确保工程塑料尼龙系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塑料尼龙系列项目所采用的技术。通过不断优化技术方案，工程塑料尼龙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塑料尼龙系列项目团队将在工程塑料尼龙系列项目初期识别可能的技术风险，并采取相应的预防和应对措施。通过建立健全的风险评估机制，工程塑料尼龙系列项目能够在实施过程中及时发现并解决潜在的技术问题，保障工程塑料尼龙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塑料尼龙系列项目中，技术将成为工程塑料尼龙系列项目成功的有力支持。这一深度剖析揭示了技术管理在工程塑料尼龙系列项目实施中的关键作用，为工程塑料尼龙系列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https://d.book118.com/565103130130011041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工程塑料尼龙系列项目规划设计方案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45747"/>
    <w:rsid w:val="2F6457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1031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2024-01-09T05:48:00Z</dcterms:created>
  <dcterms:modified xsi:type="dcterms:W3CDTF">2024-01-09T05:48:32Z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AB33D162483741FF87D78ED39C620AF6_11</vt:lpwstr>
  </property>
  <property fmtid="{D5CDD505-2E9C-101B-9397-08002B2CF9AE}" pid="3" name="KSOProductBuildVer">
    <vt:lpwstr>2052-12.1.0.16120</vt:lpwstr>
  </property>
</Properties>
</file>