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土壤耕作机械项目规划设计蓝图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95" w:history="1">
        <w:r>
          <w:rPr>
            <w:rFonts w:ascii="仿宋" w:eastAsia="仿宋" w:hAnsi="仿宋" w:cs="仿宋" w:hint="eastAsia"/>
            <w:lang w:eastAsia="zh-CN"/>
          </w:rPr>
          <w:t>概论</w:t>
        </w:r>
        <w:r>
          <w:tab/>
        </w:r>
        <w:r>
          <w:fldChar w:fldCharType="begin"/>
        </w:r>
        <w:r>
          <w:instrText xml:space="preserve"> PAGEREF _Toc31495 \h </w:instrText>
        </w:r>
        <w:r>
          <w:fldChar w:fldCharType="separate"/>
        </w:r>
        <w:r>
          <w:t>3</w:t>
        </w:r>
        <w:r>
          <w:fldChar w:fldCharType="end"/>
        </w:r>
      </w:hyperlink>
    </w:p>
    <w:p>
      <w:pPr>
        <w:pStyle w:val="TOC1"/>
        <w:tabs>
          <w:tab w:val="right" w:leader="dot" w:pos="8306"/>
        </w:tabs>
      </w:pPr>
      <w:hyperlink w:anchor="_Toc22536" w:history="1">
        <w:r>
          <w:rPr>
            <w:rFonts w:ascii="仿宋" w:eastAsia="仿宋" w:hAnsi="仿宋" w:cs="仿宋" w:hint="eastAsia"/>
            <w:lang w:eastAsia="zh-CN"/>
          </w:rPr>
          <w:t>一、产品规划分析</w:t>
        </w:r>
        <w:r>
          <w:tab/>
        </w:r>
        <w:r>
          <w:fldChar w:fldCharType="begin"/>
        </w:r>
        <w:r>
          <w:instrText xml:space="preserve"> PAGEREF _Toc22536 \h </w:instrText>
        </w:r>
        <w:r>
          <w:fldChar w:fldCharType="separate"/>
        </w:r>
        <w:r>
          <w:t>3</w:t>
        </w:r>
        <w:r>
          <w:fldChar w:fldCharType="end"/>
        </w:r>
      </w:hyperlink>
    </w:p>
    <w:p>
      <w:pPr>
        <w:pStyle w:val="TOC2"/>
        <w:tabs>
          <w:tab w:val="right" w:leader="dot" w:pos="8306"/>
        </w:tabs>
      </w:pPr>
      <w:hyperlink w:anchor="_Toc21811" w:history="1">
        <w:r>
          <w:rPr>
            <w:rFonts w:ascii="仿宋" w:eastAsia="仿宋" w:hAnsi="仿宋" w:cs="仿宋" w:hint="eastAsia"/>
            <w:lang w:eastAsia="zh-CN"/>
          </w:rPr>
          <w:t>(一)、产品规划</w:t>
        </w:r>
        <w:r>
          <w:tab/>
        </w:r>
        <w:r>
          <w:fldChar w:fldCharType="begin"/>
        </w:r>
        <w:r>
          <w:instrText xml:space="preserve"> PAGEREF _Toc21811 \h </w:instrText>
        </w:r>
        <w:r>
          <w:fldChar w:fldCharType="separate"/>
        </w:r>
        <w:r>
          <w:t>3</w:t>
        </w:r>
        <w:r>
          <w:fldChar w:fldCharType="end"/>
        </w:r>
      </w:hyperlink>
    </w:p>
    <w:p>
      <w:pPr>
        <w:pStyle w:val="TOC2"/>
        <w:tabs>
          <w:tab w:val="right" w:leader="dot" w:pos="8306"/>
        </w:tabs>
      </w:pPr>
      <w:hyperlink w:anchor="_Toc9436" w:history="1">
        <w:r>
          <w:rPr>
            <w:rFonts w:ascii="仿宋" w:eastAsia="仿宋" w:hAnsi="仿宋" w:cs="仿宋" w:hint="eastAsia"/>
            <w:lang w:eastAsia="zh-CN"/>
          </w:rPr>
          <w:t>(二)、建设规模</w:t>
        </w:r>
        <w:r>
          <w:tab/>
        </w:r>
        <w:r>
          <w:fldChar w:fldCharType="begin"/>
        </w:r>
        <w:r>
          <w:instrText xml:space="preserve"> PAGEREF _Toc9436 \h </w:instrText>
        </w:r>
        <w:r>
          <w:fldChar w:fldCharType="separate"/>
        </w:r>
        <w:r>
          <w:t>4</w:t>
        </w:r>
        <w:r>
          <w:fldChar w:fldCharType="end"/>
        </w:r>
      </w:hyperlink>
    </w:p>
    <w:p>
      <w:pPr>
        <w:pStyle w:val="TOC1"/>
        <w:tabs>
          <w:tab w:val="right" w:leader="dot" w:pos="8306"/>
        </w:tabs>
      </w:pPr>
      <w:hyperlink w:anchor="_Toc5462" w:history="1">
        <w:r>
          <w:rPr>
            <w:rFonts w:ascii="仿宋" w:eastAsia="仿宋" w:hAnsi="仿宋" w:cs="仿宋" w:hint="eastAsia"/>
            <w:lang w:eastAsia="zh-CN"/>
          </w:rPr>
          <w:t>二、土壤耕作机械项目绩效评估</w:t>
        </w:r>
        <w:r>
          <w:tab/>
        </w:r>
        <w:r>
          <w:fldChar w:fldCharType="begin"/>
        </w:r>
        <w:r>
          <w:instrText xml:space="preserve"> PAGEREF _Toc5462 \h </w:instrText>
        </w:r>
        <w:r>
          <w:fldChar w:fldCharType="separate"/>
        </w:r>
        <w:r>
          <w:t>5</w:t>
        </w:r>
        <w:r>
          <w:fldChar w:fldCharType="end"/>
        </w:r>
      </w:hyperlink>
    </w:p>
    <w:p>
      <w:pPr>
        <w:pStyle w:val="TOC2"/>
        <w:tabs>
          <w:tab w:val="right" w:leader="dot" w:pos="8306"/>
        </w:tabs>
      </w:pPr>
      <w:hyperlink w:anchor="_Toc18100" w:history="1">
        <w:r>
          <w:rPr>
            <w:rFonts w:ascii="仿宋" w:eastAsia="仿宋" w:hAnsi="仿宋" w:cs="仿宋" w:hint="eastAsia"/>
            <w:lang w:eastAsia="zh-CN"/>
          </w:rPr>
          <w:t>(一)、绩效评估指标</w:t>
        </w:r>
        <w:r>
          <w:tab/>
        </w:r>
        <w:r>
          <w:fldChar w:fldCharType="begin"/>
        </w:r>
        <w:r>
          <w:instrText xml:space="preserve"> PAGEREF _Toc18100 \h </w:instrText>
        </w:r>
        <w:r>
          <w:fldChar w:fldCharType="separate"/>
        </w:r>
        <w:r>
          <w:t>5</w:t>
        </w:r>
        <w:r>
          <w:fldChar w:fldCharType="end"/>
        </w:r>
      </w:hyperlink>
    </w:p>
    <w:p>
      <w:pPr>
        <w:pStyle w:val="TOC2"/>
        <w:tabs>
          <w:tab w:val="right" w:leader="dot" w:pos="8306"/>
        </w:tabs>
      </w:pPr>
      <w:hyperlink w:anchor="_Toc1702" w:history="1">
        <w:r>
          <w:rPr>
            <w:rFonts w:ascii="仿宋" w:eastAsia="仿宋" w:hAnsi="仿宋" w:cs="仿宋" w:hint="eastAsia"/>
            <w:lang w:eastAsia="zh-CN"/>
          </w:rPr>
          <w:t>(二)、绩效评估方法</w:t>
        </w:r>
        <w:r>
          <w:tab/>
        </w:r>
        <w:r>
          <w:fldChar w:fldCharType="begin"/>
        </w:r>
        <w:r>
          <w:instrText xml:space="preserve"> PAGEREF _Toc1702 \h </w:instrText>
        </w:r>
        <w:r>
          <w:fldChar w:fldCharType="separate"/>
        </w:r>
        <w:r>
          <w:t>6</w:t>
        </w:r>
        <w:r>
          <w:fldChar w:fldCharType="end"/>
        </w:r>
      </w:hyperlink>
    </w:p>
    <w:p>
      <w:pPr>
        <w:pStyle w:val="TOC2"/>
        <w:tabs>
          <w:tab w:val="right" w:leader="dot" w:pos="8306"/>
        </w:tabs>
      </w:pPr>
      <w:hyperlink w:anchor="_Toc30048" w:history="1">
        <w:r>
          <w:rPr>
            <w:rFonts w:ascii="仿宋" w:eastAsia="仿宋" w:hAnsi="仿宋" w:cs="仿宋" w:hint="eastAsia"/>
            <w:lang w:eastAsia="zh-CN"/>
          </w:rPr>
          <w:t>(三)、绩效评估周期</w:t>
        </w:r>
        <w:r>
          <w:tab/>
        </w:r>
        <w:r>
          <w:fldChar w:fldCharType="begin"/>
        </w:r>
        <w:r>
          <w:instrText xml:space="preserve"> PAGEREF _Toc30048 \h </w:instrText>
        </w:r>
        <w:r>
          <w:fldChar w:fldCharType="separate"/>
        </w:r>
        <w:r>
          <w:t>7</w:t>
        </w:r>
        <w:r>
          <w:fldChar w:fldCharType="end"/>
        </w:r>
      </w:hyperlink>
    </w:p>
    <w:p>
      <w:pPr>
        <w:pStyle w:val="TOC1"/>
        <w:tabs>
          <w:tab w:val="right" w:leader="dot" w:pos="8306"/>
        </w:tabs>
      </w:pPr>
      <w:hyperlink w:anchor="_Toc23923" w:history="1">
        <w:r>
          <w:rPr>
            <w:rFonts w:ascii="仿宋" w:eastAsia="仿宋" w:hAnsi="仿宋" w:cs="仿宋" w:hint="eastAsia"/>
            <w:lang w:eastAsia="zh-CN"/>
          </w:rPr>
          <w:t>三、市场分析、调研</w:t>
        </w:r>
        <w:r>
          <w:tab/>
        </w:r>
        <w:r>
          <w:fldChar w:fldCharType="begin"/>
        </w:r>
        <w:r>
          <w:instrText xml:space="preserve"> PAGEREF _Toc23923 \h </w:instrText>
        </w:r>
        <w:r>
          <w:fldChar w:fldCharType="separate"/>
        </w:r>
        <w:r>
          <w:t>8</w:t>
        </w:r>
        <w:r>
          <w:fldChar w:fldCharType="end"/>
        </w:r>
      </w:hyperlink>
    </w:p>
    <w:p>
      <w:pPr>
        <w:pStyle w:val="TOC2"/>
        <w:tabs>
          <w:tab w:val="right" w:leader="dot" w:pos="8306"/>
        </w:tabs>
      </w:pPr>
      <w:hyperlink w:anchor="_Toc2213" w:history="1">
        <w:r>
          <w:rPr>
            <w:rFonts w:ascii="仿宋" w:eastAsia="仿宋" w:hAnsi="仿宋" w:cs="仿宋" w:hint="eastAsia"/>
            <w:lang w:eastAsia="zh-CN"/>
          </w:rPr>
          <w:t>(一)、土壤耕作机械行业分析</w:t>
        </w:r>
        <w:r>
          <w:tab/>
        </w:r>
        <w:r>
          <w:fldChar w:fldCharType="begin"/>
        </w:r>
        <w:r>
          <w:instrText xml:space="preserve"> PAGEREF _Toc2213 \h </w:instrText>
        </w:r>
        <w:r>
          <w:fldChar w:fldCharType="separate"/>
        </w:r>
        <w:r>
          <w:t>8</w:t>
        </w:r>
        <w:r>
          <w:fldChar w:fldCharType="end"/>
        </w:r>
      </w:hyperlink>
    </w:p>
    <w:p>
      <w:pPr>
        <w:pStyle w:val="TOC2"/>
        <w:tabs>
          <w:tab w:val="right" w:leader="dot" w:pos="8306"/>
        </w:tabs>
      </w:pPr>
      <w:hyperlink w:anchor="_Toc7234" w:history="1">
        <w:r>
          <w:rPr>
            <w:rFonts w:ascii="仿宋" w:eastAsia="仿宋" w:hAnsi="仿宋" w:cs="仿宋" w:hint="eastAsia"/>
            <w:lang w:eastAsia="zh-CN"/>
          </w:rPr>
          <w:t>(二)、土壤耕作机械市场分析预测</w:t>
        </w:r>
        <w:r>
          <w:tab/>
        </w:r>
        <w:r>
          <w:fldChar w:fldCharType="begin"/>
        </w:r>
        <w:r>
          <w:instrText xml:space="preserve"> PAGEREF _Toc7234 \h </w:instrText>
        </w:r>
        <w:r>
          <w:fldChar w:fldCharType="separate"/>
        </w:r>
        <w:r>
          <w:t>9</w:t>
        </w:r>
        <w:r>
          <w:fldChar w:fldCharType="end"/>
        </w:r>
      </w:hyperlink>
    </w:p>
    <w:p>
      <w:pPr>
        <w:pStyle w:val="TOC1"/>
        <w:tabs>
          <w:tab w:val="right" w:leader="dot" w:pos="8306"/>
        </w:tabs>
      </w:pPr>
      <w:hyperlink w:anchor="_Toc9085" w:history="1">
        <w:r>
          <w:rPr>
            <w:rFonts w:ascii="仿宋" w:eastAsia="仿宋" w:hAnsi="仿宋" w:cs="仿宋" w:hint="eastAsia"/>
            <w:lang w:eastAsia="zh-CN"/>
          </w:rPr>
          <w:t>四、土壤耕作机械项目建设单位说明</w:t>
        </w:r>
        <w:r>
          <w:tab/>
        </w:r>
        <w:r>
          <w:fldChar w:fldCharType="begin"/>
        </w:r>
        <w:r>
          <w:instrText xml:space="preserve"> PAGEREF _Toc9085 \h </w:instrText>
        </w:r>
        <w:r>
          <w:fldChar w:fldCharType="separate"/>
        </w:r>
        <w:r>
          <w:t>10</w:t>
        </w:r>
        <w:r>
          <w:fldChar w:fldCharType="end"/>
        </w:r>
      </w:hyperlink>
    </w:p>
    <w:p>
      <w:pPr>
        <w:pStyle w:val="TOC2"/>
        <w:tabs>
          <w:tab w:val="right" w:leader="dot" w:pos="8306"/>
        </w:tabs>
      </w:pPr>
      <w:hyperlink w:anchor="_Toc646" w:history="1">
        <w:r>
          <w:rPr>
            <w:rFonts w:ascii="仿宋" w:eastAsia="仿宋" w:hAnsi="仿宋" w:cs="仿宋" w:hint="eastAsia"/>
            <w:lang w:eastAsia="zh-CN"/>
          </w:rPr>
          <w:t>(一)、土壤耕作机械项目承办单位基本情况</w:t>
        </w:r>
        <w:r>
          <w:tab/>
        </w:r>
        <w:r>
          <w:fldChar w:fldCharType="begin"/>
        </w:r>
        <w:r>
          <w:instrText xml:space="preserve"> PAGEREF _Toc646 \h </w:instrText>
        </w:r>
        <w:r>
          <w:fldChar w:fldCharType="separate"/>
        </w:r>
        <w:r>
          <w:t>10</w:t>
        </w:r>
        <w:r>
          <w:fldChar w:fldCharType="end"/>
        </w:r>
      </w:hyperlink>
    </w:p>
    <w:p>
      <w:pPr>
        <w:pStyle w:val="TOC2"/>
        <w:tabs>
          <w:tab w:val="right" w:leader="dot" w:pos="8306"/>
        </w:tabs>
      </w:pPr>
      <w:hyperlink w:anchor="_Toc5740" w:history="1">
        <w:r>
          <w:rPr>
            <w:rFonts w:ascii="仿宋" w:eastAsia="仿宋" w:hAnsi="仿宋" w:cs="仿宋" w:hint="eastAsia"/>
            <w:lang w:eastAsia="zh-CN"/>
          </w:rPr>
          <w:t>(二)、公司经济效益分析</w:t>
        </w:r>
        <w:r>
          <w:tab/>
        </w:r>
        <w:r>
          <w:fldChar w:fldCharType="begin"/>
        </w:r>
        <w:r>
          <w:instrText xml:space="preserve"> PAGEREF _Toc5740 \h </w:instrText>
        </w:r>
        <w:r>
          <w:fldChar w:fldCharType="separate"/>
        </w:r>
        <w:r>
          <w:t>10</w:t>
        </w:r>
        <w:r>
          <w:fldChar w:fldCharType="end"/>
        </w:r>
      </w:hyperlink>
    </w:p>
    <w:p>
      <w:pPr>
        <w:pStyle w:val="TOC1"/>
        <w:tabs>
          <w:tab w:val="right" w:leader="dot" w:pos="8306"/>
        </w:tabs>
      </w:pPr>
      <w:hyperlink w:anchor="_Toc23076" w:history="1">
        <w:r>
          <w:rPr>
            <w:rFonts w:ascii="仿宋" w:eastAsia="仿宋" w:hAnsi="仿宋" w:cs="仿宋" w:hint="eastAsia"/>
            <w:lang w:eastAsia="zh-CN"/>
          </w:rPr>
          <w:t>五、土壤耕作机械项目概论</w:t>
        </w:r>
        <w:r>
          <w:tab/>
        </w:r>
        <w:r>
          <w:fldChar w:fldCharType="begin"/>
        </w:r>
        <w:r>
          <w:instrText xml:space="preserve"> PAGEREF _Toc23076 \h </w:instrText>
        </w:r>
        <w:r>
          <w:fldChar w:fldCharType="separate"/>
        </w:r>
        <w:r>
          <w:t>11</w:t>
        </w:r>
        <w:r>
          <w:fldChar w:fldCharType="end"/>
        </w:r>
      </w:hyperlink>
    </w:p>
    <w:p>
      <w:pPr>
        <w:pStyle w:val="TOC2"/>
        <w:tabs>
          <w:tab w:val="right" w:leader="dot" w:pos="8306"/>
        </w:tabs>
      </w:pPr>
      <w:hyperlink w:anchor="_Toc6509" w:history="1">
        <w:r>
          <w:rPr>
            <w:rFonts w:ascii="仿宋" w:eastAsia="仿宋" w:hAnsi="仿宋" w:cs="仿宋" w:hint="eastAsia"/>
            <w:lang w:eastAsia="zh-CN"/>
          </w:rPr>
          <w:t>(一)、土壤耕作机械项目概况</w:t>
        </w:r>
        <w:r>
          <w:tab/>
        </w:r>
        <w:r>
          <w:fldChar w:fldCharType="begin"/>
        </w:r>
        <w:r>
          <w:instrText xml:space="preserve"> PAGEREF _Toc6509 \h </w:instrText>
        </w:r>
        <w:r>
          <w:fldChar w:fldCharType="separate"/>
        </w:r>
        <w:r>
          <w:t>11</w:t>
        </w:r>
        <w:r>
          <w:fldChar w:fldCharType="end"/>
        </w:r>
      </w:hyperlink>
    </w:p>
    <w:p>
      <w:pPr>
        <w:pStyle w:val="TOC2"/>
        <w:tabs>
          <w:tab w:val="right" w:leader="dot" w:pos="8306"/>
        </w:tabs>
      </w:pPr>
      <w:hyperlink w:anchor="_Toc25137" w:history="1">
        <w:r>
          <w:rPr>
            <w:rFonts w:ascii="仿宋" w:eastAsia="仿宋" w:hAnsi="仿宋" w:cs="仿宋" w:hint="eastAsia"/>
            <w:lang w:eastAsia="zh-CN"/>
          </w:rPr>
          <w:t>(二)、土壤耕作机械项目目标</w:t>
        </w:r>
        <w:r>
          <w:tab/>
        </w:r>
        <w:r>
          <w:fldChar w:fldCharType="begin"/>
        </w:r>
        <w:r>
          <w:instrText xml:space="preserve"> PAGEREF _Toc25137 \h </w:instrText>
        </w:r>
        <w:r>
          <w:fldChar w:fldCharType="separate"/>
        </w:r>
        <w:r>
          <w:t>14</w:t>
        </w:r>
        <w:r>
          <w:fldChar w:fldCharType="end"/>
        </w:r>
      </w:hyperlink>
    </w:p>
    <w:p>
      <w:pPr>
        <w:pStyle w:val="TOC2"/>
        <w:tabs>
          <w:tab w:val="right" w:leader="dot" w:pos="8306"/>
        </w:tabs>
      </w:pPr>
      <w:hyperlink w:anchor="_Toc16956" w:history="1">
        <w:r>
          <w:rPr>
            <w:rFonts w:ascii="仿宋" w:eastAsia="仿宋" w:hAnsi="仿宋" w:cs="仿宋" w:hint="eastAsia"/>
            <w:lang w:eastAsia="zh-CN"/>
          </w:rPr>
          <w:t>(三)、土壤耕作机械项目提出的理由</w:t>
        </w:r>
        <w:r>
          <w:tab/>
        </w:r>
        <w:r>
          <w:fldChar w:fldCharType="begin"/>
        </w:r>
        <w:r>
          <w:instrText xml:space="preserve"> PAGEREF _Toc16956 \h </w:instrText>
        </w:r>
        <w:r>
          <w:fldChar w:fldCharType="separate"/>
        </w:r>
        <w:r>
          <w:t>14</w:t>
        </w:r>
        <w:r>
          <w:fldChar w:fldCharType="end"/>
        </w:r>
      </w:hyperlink>
    </w:p>
    <w:p>
      <w:pPr>
        <w:pStyle w:val="TOC2"/>
        <w:tabs>
          <w:tab w:val="right" w:leader="dot" w:pos="8306"/>
        </w:tabs>
      </w:pPr>
      <w:hyperlink w:anchor="_Toc18568" w:history="1">
        <w:r>
          <w:rPr>
            <w:rFonts w:ascii="仿宋" w:eastAsia="仿宋" w:hAnsi="仿宋" w:cs="仿宋" w:hint="eastAsia"/>
            <w:lang w:eastAsia="zh-CN"/>
          </w:rPr>
          <w:t>(四)、土壤耕作机械项目意义</w:t>
        </w:r>
        <w:r>
          <w:tab/>
        </w:r>
        <w:r>
          <w:fldChar w:fldCharType="begin"/>
        </w:r>
        <w:r>
          <w:instrText xml:space="preserve"> PAGEREF _Toc18568 \h </w:instrText>
        </w:r>
        <w:r>
          <w:fldChar w:fldCharType="separate"/>
        </w:r>
        <w:r>
          <w:t>16</w:t>
        </w:r>
        <w:r>
          <w:fldChar w:fldCharType="end"/>
        </w:r>
      </w:hyperlink>
    </w:p>
    <w:p>
      <w:pPr>
        <w:pStyle w:val="TOC2"/>
        <w:tabs>
          <w:tab w:val="right" w:leader="dot" w:pos="8306"/>
        </w:tabs>
      </w:pPr>
      <w:hyperlink w:anchor="_Toc525" w:history="1">
        <w:r>
          <w:rPr>
            <w:rFonts w:ascii="仿宋" w:eastAsia="仿宋" w:hAnsi="仿宋" w:cs="仿宋" w:hint="eastAsia"/>
            <w:lang w:eastAsia="zh-CN"/>
          </w:rPr>
          <w:t>(五)、土壤耕作机械项目背景</w:t>
        </w:r>
        <w:r>
          <w:tab/>
        </w:r>
        <w:r>
          <w:fldChar w:fldCharType="begin"/>
        </w:r>
        <w:r>
          <w:instrText xml:space="preserve"> PAGEREF _Toc525 \h </w:instrText>
        </w:r>
        <w:r>
          <w:fldChar w:fldCharType="separate"/>
        </w:r>
        <w:r>
          <w:t>17</w:t>
        </w:r>
        <w:r>
          <w:fldChar w:fldCharType="end"/>
        </w:r>
      </w:hyperlink>
    </w:p>
    <w:p>
      <w:pPr>
        <w:pStyle w:val="TOC1"/>
        <w:tabs>
          <w:tab w:val="right" w:leader="dot" w:pos="8306"/>
        </w:tabs>
      </w:pPr>
      <w:hyperlink w:anchor="_Toc28972" w:history="1">
        <w:r>
          <w:rPr>
            <w:rFonts w:ascii="仿宋" w:eastAsia="仿宋" w:hAnsi="仿宋" w:cs="仿宋" w:hint="eastAsia"/>
            <w:lang w:eastAsia="zh-CN"/>
          </w:rPr>
          <w:t>六、土壤耕作机械项目选址可行性分析</w:t>
        </w:r>
        <w:r>
          <w:tab/>
        </w:r>
        <w:r>
          <w:fldChar w:fldCharType="begin"/>
        </w:r>
        <w:r>
          <w:instrText xml:space="preserve"> PAGEREF _Toc28972 \h </w:instrText>
        </w:r>
        <w:r>
          <w:fldChar w:fldCharType="separate"/>
        </w:r>
        <w:r>
          <w:t>18</w:t>
        </w:r>
        <w:r>
          <w:fldChar w:fldCharType="end"/>
        </w:r>
      </w:hyperlink>
    </w:p>
    <w:p>
      <w:pPr>
        <w:pStyle w:val="TOC2"/>
        <w:tabs>
          <w:tab w:val="right" w:leader="dot" w:pos="8306"/>
        </w:tabs>
      </w:pPr>
      <w:hyperlink w:anchor="_Toc3576" w:history="1">
        <w:r>
          <w:rPr>
            <w:rFonts w:ascii="仿宋" w:eastAsia="仿宋" w:hAnsi="仿宋" w:cs="仿宋" w:hint="eastAsia"/>
            <w:lang w:eastAsia="zh-CN"/>
          </w:rPr>
          <w:t>(一)、土壤耕作机械项目选址</w:t>
        </w:r>
        <w:r>
          <w:tab/>
        </w:r>
        <w:r>
          <w:fldChar w:fldCharType="begin"/>
        </w:r>
        <w:r>
          <w:instrText xml:space="preserve"> PAGEREF _Toc3576 \h </w:instrText>
        </w:r>
        <w:r>
          <w:fldChar w:fldCharType="separate"/>
        </w:r>
        <w:r>
          <w:t>18</w:t>
        </w:r>
        <w:r>
          <w:fldChar w:fldCharType="end"/>
        </w:r>
      </w:hyperlink>
    </w:p>
    <w:p>
      <w:pPr>
        <w:pStyle w:val="TOC2"/>
        <w:tabs>
          <w:tab w:val="right" w:leader="dot" w:pos="8306"/>
        </w:tabs>
      </w:pPr>
      <w:hyperlink w:anchor="_Toc397" w:history="1">
        <w:r>
          <w:rPr>
            <w:rFonts w:ascii="仿宋" w:eastAsia="仿宋" w:hAnsi="仿宋" w:cs="仿宋" w:hint="eastAsia"/>
            <w:lang w:eastAsia="zh-CN"/>
          </w:rPr>
          <w:t>(二)、用地控制指标</w:t>
        </w:r>
        <w:r>
          <w:tab/>
        </w:r>
        <w:r>
          <w:fldChar w:fldCharType="begin"/>
        </w:r>
        <w:r>
          <w:instrText xml:space="preserve"> PAGEREF _Toc397 \h </w:instrText>
        </w:r>
        <w:r>
          <w:fldChar w:fldCharType="separate"/>
        </w:r>
        <w:r>
          <w:t>18</w:t>
        </w:r>
        <w:r>
          <w:fldChar w:fldCharType="end"/>
        </w:r>
      </w:hyperlink>
    </w:p>
    <w:p>
      <w:pPr>
        <w:pStyle w:val="TOC2"/>
        <w:tabs>
          <w:tab w:val="right" w:leader="dot" w:pos="8306"/>
        </w:tabs>
      </w:pPr>
      <w:hyperlink w:anchor="_Toc28562" w:history="1">
        <w:r>
          <w:rPr>
            <w:rFonts w:ascii="仿宋" w:eastAsia="仿宋" w:hAnsi="仿宋" w:cs="仿宋" w:hint="eastAsia"/>
            <w:lang w:eastAsia="zh-CN"/>
          </w:rPr>
          <w:t>(三)、节约用地措施</w:t>
        </w:r>
        <w:r>
          <w:tab/>
        </w:r>
        <w:r>
          <w:fldChar w:fldCharType="begin"/>
        </w:r>
        <w:r>
          <w:instrText xml:space="preserve"> PAGEREF _Toc28562 \h </w:instrText>
        </w:r>
        <w:r>
          <w:fldChar w:fldCharType="separate"/>
        </w:r>
        <w:r>
          <w:t>20</w:t>
        </w:r>
        <w:r>
          <w:fldChar w:fldCharType="end"/>
        </w:r>
      </w:hyperlink>
    </w:p>
    <w:p>
      <w:pPr>
        <w:pStyle w:val="TOC2"/>
        <w:tabs>
          <w:tab w:val="right" w:leader="dot" w:pos="8306"/>
        </w:tabs>
      </w:pPr>
      <w:hyperlink w:anchor="_Toc5932" w:history="1">
        <w:r>
          <w:rPr>
            <w:rFonts w:ascii="仿宋" w:eastAsia="仿宋" w:hAnsi="仿宋" w:cs="仿宋" w:hint="eastAsia"/>
            <w:lang w:eastAsia="zh-CN"/>
          </w:rPr>
          <w:t>(四)、总图布置方案</w:t>
        </w:r>
        <w:r>
          <w:tab/>
        </w:r>
        <w:r>
          <w:fldChar w:fldCharType="begin"/>
        </w:r>
        <w:r>
          <w:instrText xml:space="preserve"> PAGEREF _Toc5932 \h </w:instrText>
        </w:r>
        <w:r>
          <w:fldChar w:fldCharType="separate"/>
        </w:r>
        <w:r>
          <w:t>21</w:t>
        </w:r>
        <w:r>
          <w:fldChar w:fldCharType="end"/>
        </w:r>
      </w:hyperlink>
    </w:p>
    <w:p>
      <w:pPr>
        <w:pStyle w:val="TOC2"/>
        <w:tabs>
          <w:tab w:val="right" w:leader="dot" w:pos="8306"/>
        </w:tabs>
      </w:pPr>
      <w:hyperlink w:anchor="_Toc10128" w:history="1">
        <w:r>
          <w:rPr>
            <w:rFonts w:ascii="仿宋" w:eastAsia="仿宋" w:hAnsi="仿宋" w:cs="仿宋" w:hint="eastAsia"/>
            <w:lang w:eastAsia="zh-CN"/>
          </w:rPr>
          <w:t>(五)、选址综合评价</w:t>
        </w:r>
        <w:r>
          <w:tab/>
        </w:r>
        <w:r>
          <w:fldChar w:fldCharType="begin"/>
        </w:r>
        <w:r>
          <w:instrText xml:space="preserve"> PAGEREF _Toc10128 \h </w:instrText>
        </w:r>
        <w:r>
          <w:fldChar w:fldCharType="separate"/>
        </w:r>
        <w:r>
          <w:t>22</w:t>
        </w:r>
        <w:r>
          <w:fldChar w:fldCharType="end"/>
        </w:r>
      </w:hyperlink>
    </w:p>
    <w:p>
      <w:pPr>
        <w:pStyle w:val="TOC1"/>
        <w:tabs>
          <w:tab w:val="right" w:leader="dot" w:pos="8306"/>
        </w:tabs>
      </w:pPr>
      <w:hyperlink w:anchor="_Toc3128" w:history="1">
        <w:r>
          <w:rPr>
            <w:rFonts w:ascii="仿宋" w:eastAsia="仿宋" w:hAnsi="仿宋" w:cs="仿宋" w:hint="eastAsia"/>
            <w:lang w:eastAsia="zh-CN"/>
          </w:rPr>
          <w:t>七、土壤耕作机械项目社会影响</w:t>
        </w:r>
        <w:r>
          <w:tab/>
        </w:r>
        <w:r>
          <w:fldChar w:fldCharType="begin"/>
        </w:r>
        <w:r>
          <w:instrText xml:space="preserve"> PAGEREF _Toc3128 \h </w:instrText>
        </w:r>
        <w:r>
          <w:fldChar w:fldCharType="separate"/>
        </w:r>
        <w:r>
          <w:t>23</w:t>
        </w:r>
        <w:r>
          <w:fldChar w:fldCharType="end"/>
        </w:r>
      </w:hyperlink>
    </w:p>
    <w:p>
      <w:pPr>
        <w:pStyle w:val="TOC2"/>
        <w:tabs>
          <w:tab w:val="right" w:leader="dot" w:pos="8306"/>
        </w:tabs>
      </w:pPr>
      <w:hyperlink w:anchor="_Toc23159" w:history="1">
        <w:r>
          <w:rPr>
            <w:rFonts w:ascii="仿宋" w:eastAsia="仿宋" w:hAnsi="仿宋" w:cs="仿宋" w:hint="eastAsia"/>
            <w:lang w:eastAsia="zh-CN"/>
          </w:rPr>
          <w:t>(一)、社会责任与义务</w:t>
        </w:r>
        <w:r>
          <w:tab/>
        </w:r>
        <w:r>
          <w:fldChar w:fldCharType="begin"/>
        </w:r>
        <w:r>
          <w:instrText xml:space="preserve"> PAGEREF _Toc23159 \h </w:instrText>
        </w:r>
        <w:r>
          <w:fldChar w:fldCharType="separate"/>
        </w:r>
        <w:r>
          <w:t>23</w:t>
        </w:r>
        <w:r>
          <w:fldChar w:fldCharType="end"/>
        </w:r>
      </w:hyperlink>
    </w:p>
    <w:p>
      <w:pPr>
        <w:pStyle w:val="TOC2"/>
        <w:tabs>
          <w:tab w:val="right" w:leader="dot" w:pos="8306"/>
        </w:tabs>
      </w:pPr>
      <w:hyperlink w:anchor="_Toc522" w:history="1">
        <w:r>
          <w:rPr>
            <w:rFonts w:ascii="仿宋" w:eastAsia="仿宋" w:hAnsi="仿宋" w:cs="仿宋" w:hint="eastAsia"/>
            <w:lang w:eastAsia="zh-CN"/>
          </w:rPr>
          <w:t>(二)、社会参与与沟通</w:t>
        </w:r>
        <w:r>
          <w:tab/>
        </w:r>
        <w:r>
          <w:fldChar w:fldCharType="begin"/>
        </w:r>
        <w:r>
          <w:instrText xml:space="preserve"> PAGEREF _Toc522 \h </w:instrText>
        </w:r>
        <w:r>
          <w:fldChar w:fldCharType="separate"/>
        </w:r>
        <w:r>
          <w:t>24</w:t>
        </w:r>
        <w:r>
          <w:fldChar w:fldCharType="end"/>
        </w:r>
      </w:hyperlink>
    </w:p>
    <w:p>
      <w:pPr>
        <w:pStyle w:val="TOC1"/>
        <w:tabs>
          <w:tab w:val="right" w:leader="dot" w:pos="8306"/>
        </w:tabs>
      </w:pPr>
      <w:hyperlink w:anchor="_Toc32654" w:history="1">
        <w:r>
          <w:rPr>
            <w:rFonts w:ascii="仿宋" w:eastAsia="仿宋" w:hAnsi="仿宋" w:cs="仿宋" w:hint="eastAsia"/>
            <w:lang w:eastAsia="zh-CN"/>
          </w:rPr>
          <w:t>八、土壤耕作机械项目人力资源培养与发展</w:t>
        </w:r>
        <w:r>
          <w:tab/>
        </w:r>
        <w:r>
          <w:fldChar w:fldCharType="begin"/>
        </w:r>
        <w:r>
          <w:instrText xml:space="preserve"> PAGEREF _Toc32654 \h </w:instrText>
        </w:r>
        <w:r>
          <w:fldChar w:fldCharType="separate"/>
        </w:r>
        <w:r>
          <w:t>25</w:t>
        </w:r>
        <w:r>
          <w:fldChar w:fldCharType="end"/>
        </w:r>
      </w:hyperlink>
    </w:p>
    <w:p>
      <w:pPr>
        <w:pStyle w:val="TOC2"/>
        <w:tabs>
          <w:tab w:val="right" w:leader="dot" w:pos="8306"/>
        </w:tabs>
      </w:pPr>
      <w:hyperlink w:anchor="_Toc26810" w:history="1">
        <w:r>
          <w:rPr>
            <w:rFonts w:ascii="仿宋" w:eastAsia="仿宋" w:hAnsi="仿宋" w:cs="仿宋" w:hint="eastAsia"/>
            <w:lang w:eastAsia="zh-CN"/>
          </w:rPr>
          <w:t>(一)、人才需求与规划</w:t>
        </w:r>
        <w:r>
          <w:tab/>
        </w:r>
        <w:r>
          <w:fldChar w:fldCharType="begin"/>
        </w:r>
        <w:r>
          <w:instrText xml:space="preserve"> PAGEREF _Toc26810 \h </w:instrText>
        </w:r>
        <w:r>
          <w:fldChar w:fldCharType="separate"/>
        </w:r>
        <w:r>
          <w:t>25</w:t>
        </w:r>
        <w:r>
          <w:fldChar w:fldCharType="end"/>
        </w:r>
      </w:hyperlink>
    </w:p>
    <w:p>
      <w:pPr>
        <w:pStyle w:val="TOC2"/>
        <w:tabs>
          <w:tab w:val="right" w:leader="dot" w:pos="8306"/>
        </w:tabs>
      </w:pPr>
      <w:hyperlink w:anchor="_Toc3257" w:history="1">
        <w:r>
          <w:rPr>
            <w:rFonts w:ascii="仿宋" w:eastAsia="仿宋" w:hAnsi="仿宋" w:cs="仿宋" w:hint="eastAsia"/>
            <w:lang w:eastAsia="zh-CN"/>
          </w:rPr>
          <w:t>(二)、培训与发展计划</w:t>
        </w:r>
        <w:r>
          <w:tab/>
        </w:r>
        <w:r>
          <w:fldChar w:fldCharType="begin"/>
        </w:r>
        <w:r>
          <w:instrText xml:space="preserve"> PAGEREF _Toc3257 \h </w:instrText>
        </w:r>
        <w:r>
          <w:fldChar w:fldCharType="separate"/>
        </w:r>
        <w:r>
          <w:t>25</w:t>
        </w:r>
        <w:r>
          <w:fldChar w:fldCharType="end"/>
        </w:r>
      </w:hyperlink>
    </w:p>
    <w:p>
      <w:pPr>
        <w:pStyle w:val="TOC1"/>
        <w:tabs>
          <w:tab w:val="right" w:leader="dot" w:pos="8306"/>
        </w:tabs>
      </w:pPr>
      <w:hyperlink w:anchor="_Toc13345" w:history="1">
        <w:r>
          <w:rPr>
            <w:rFonts w:ascii="仿宋" w:eastAsia="仿宋" w:hAnsi="仿宋" w:cs="仿宋" w:hint="eastAsia"/>
            <w:lang w:eastAsia="zh-CN"/>
          </w:rPr>
          <w:t>九、土壤耕作机械项目技术管理</w:t>
        </w:r>
        <w:r>
          <w:tab/>
        </w:r>
        <w:r>
          <w:fldChar w:fldCharType="begin"/>
        </w:r>
        <w:r>
          <w:instrText xml:space="preserve"> PAGEREF _Toc13345 \h </w:instrText>
        </w:r>
        <w:r>
          <w:fldChar w:fldCharType="separate"/>
        </w:r>
        <w:r>
          <w:t>26</w:t>
        </w:r>
        <w:r>
          <w:fldChar w:fldCharType="end"/>
        </w:r>
      </w:hyperlink>
    </w:p>
    <w:p>
      <w:pPr>
        <w:pStyle w:val="TOC2"/>
        <w:tabs>
          <w:tab w:val="right" w:leader="dot" w:pos="8306"/>
        </w:tabs>
      </w:pPr>
      <w:hyperlink w:anchor="_Toc11756" w:history="1">
        <w:r>
          <w:rPr>
            <w:rFonts w:ascii="仿宋" w:eastAsia="仿宋" w:hAnsi="仿宋" w:cs="仿宋" w:hint="eastAsia"/>
            <w:lang w:eastAsia="zh-CN"/>
          </w:rPr>
          <w:t>(一)、技术方案选用方向</w:t>
        </w:r>
        <w:r>
          <w:tab/>
        </w:r>
        <w:r>
          <w:fldChar w:fldCharType="begin"/>
        </w:r>
        <w:r>
          <w:instrText xml:space="preserve"> PAGEREF _Toc11756 \h </w:instrText>
        </w:r>
        <w:r>
          <w:fldChar w:fldCharType="separate"/>
        </w:r>
        <w:r>
          <w:t>26</w:t>
        </w:r>
        <w:r>
          <w:fldChar w:fldCharType="end"/>
        </w:r>
      </w:hyperlink>
    </w:p>
    <w:p>
      <w:pPr>
        <w:pStyle w:val="TOC2"/>
        <w:tabs>
          <w:tab w:val="right" w:leader="dot" w:pos="8306"/>
        </w:tabs>
      </w:pPr>
      <w:hyperlink w:anchor="_Toc12790" w:history="1">
        <w:r>
          <w:rPr>
            <w:rFonts w:ascii="仿宋" w:eastAsia="仿宋" w:hAnsi="仿宋" w:cs="仿宋" w:hint="eastAsia"/>
            <w:lang w:eastAsia="zh-CN"/>
          </w:rPr>
          <w:t>(二)、工艺技术方案选用原则</w:t>
        </w:r>
        <w:r>
          <w:tab/>
        </w:r>
        <w:r>
          <w:fldChar w:fldCharType="begin"/>
        </w:r>
        <w:r>
          <w:instrText xml:space="preserve"> PAGEREF _Toc12790 \h </w:instrText>
        </w:r>
        <w:r>
          <w:fldChar w:fldCharType="separate"/>
        </w:r>
        <w:r>
          <w:t>28</w:t>
        </w:r>
        <w:r>
          <w:fldChar w:fldCharType="end"/>
        </w:r>
      </w:hyperlink>
    </w:p>
    <w:p>
      <w:pPr>
        <w:pStyle w:val="TOC2"/>
        <w:tabs>
          <w:tab w:val="right" w:leader="dot" w:pos="8306"/>
        </w:tabs>
      </w:pPr>
      <w:hyperlink w:anchor="_Toc19783" w:history="1">
        <w:r>
          <w:rPr>
            <w:rFonts w:ascii="仿宋" w:eastAsia="仿宋" w:hAnsi="仿宋" w:cs="仿宋" w:hint="eastAsia"/>
            <w:lang w:eastAsia="zh-CN"/>
          </w:rPr>
          <w:t>(三)、工艺技术方案要求</w:t>
        </w:r>
        <w:r>
          <w:tab/>
        </w:r>
        <w:r>
          <w:fldChar w:fldCharType="begin"/>
        </w:r>
        <w:r>
          <w:instrText xml:space="preserve"> PAGEREF _Toc19783 \h </w:instrText>
        </w:r>
        <w:r>
          <w:fldChar w:fldCharType="separate"/>
        </w:r>
        <w:r>
          <w:t>30</w:t>
        </w:r>
        <w:r>
          <w:fldChar w:fldCharType="end"/>
        </w:r>
      </w:hyperlink>
    </w:p>
    <w:p>
      <w:pPr>
        <w:pStyle w:val="TOC1"/>
        <w:tabs>
          <w:tab w:val="right" w:leader="dot" w:pos="8306"/>
        </w:tabs>
      </w:pPr>
      <w:hyperlink w:anchor="_Toc20984" w:history="1">
        <w:r>
          <w:rPr>
            <w:rFonts w:ascii="仿宋" w:eastAsia="仿宋" w:hAnsi="仿宋" w:cs="仿宋" w:hint="eastAsia"/>
            <w:lang w:eastAsia="zh-CN"/>
          </w:rPr>
          <w:t>十、土壤耕作机械项目环境影响分析</w:t>
        </w:r>
        <w:r>
          <w:tab/>
        </w:r>
        <w:r>
          <w:fldChar w:fldCharType="begin"/>
        </w:r>
        <w:r>
          <w:instrText xml:space="preserve"> PAGEREF _Toc20984 \h </w:instrText>
        </w:r>
        <w:r>
          <w:fldChar w:fldCharType="separate"/>
        </w:r>
        <w:r>
          <w:t>32</w:t>
        </w:r>
        <w:r>
          <w:fldChar w:fldCharType="end"/>
        </w:r>
      </w:hyperlink>
    </w:p>
    <w:p>
      <w:pPr>
        <w:pStyle w:val="TOC2"/>
        <w:tabs>
          <w:tab w:val="right" w:leader="dot" w:pos="8306"/>
        </w:tabs>
      </w:pPr>
      <w:hyperlink w:anchor="_Toc6441" w:history="1">
        <w:r>
          <w:rPr>
            <w:rFonts w:ascii="仿宋" w:eastAsia="仿宋" w:hAnsi="仿宋" w:cs="仿宋" w:hint="eastAsia"/>
            <w:lang w:eastAsia="zh-CN"/>
          </w:rPr>
          <w:t>(一)、建设区域环境质量现状</w:t>
        </w:r>
        <w:r>
          <w:tab/>
        </w:r>
        <w:r>
          <w:fldChar w:fldCharType="begin"/>
        </w:r>
        <w:r>
          <w:instrText xml:space="preserve"> PAGEREF _Toc6441 \h </w:instrText>
        </w:r>
        <w:r>
          <w:fldChar w:fldCharType="separate"/>
        </w:r>
        <w:r>
          <w:t>32</w:t>
        </w:r>
        <w:r>
          <w:fldChar w:fldCharType="end"/>
        </w:r>
      </w:hyperlink>
    </w:p>
    <w:p>
      <w:pPr>
        <w:pStyle w:val="TOC2"/>
        <w:tabs>
          <w:tab w:val="right" w:leader="dot" w:pos="8306"/>
        </w:tabs>
      </w:pPr>
      <w:hyperlink w:anchor="_Toc30782" w:history="1">
        <w:r>
          <w:rPr>
            <w:rFonts w:ascii="仿宋" w:eastAsia="仿宋" w:hAnsi="仿宋" w:cs="仿宋" w:hint="eastAsia"/>
            <w:lang w:eastAsia="zh-CN"/>
          </w:rPr>
          <w:t>(二)、建设期环境保护</w:t>
        </w:r>
        <w:r>
          <w:tab/>
        </w:r>
        <w:r>
          <w:fldChar w:fldCharType="begin"/>
        </w:r>
        <w:r>
          <w:instrText xml:space="preserve"> PAGEREF _Toc30782 \h </w:instrText>
        </w:r>
        <w:r>
          <w:fldChar w:fldCharType="separate"/>
        </w:r>
        <w:r>
          <w:t>34</w:t>
        </w:r>
        <w:r>
          <w:fldChar w:fldCharType="end"/>
        </w:r>
      </w:hyperlink>
    </w:p>
    <w:p>
      <w:pPr>
        <w:pStyle w:val="TOC2"/>
        <w:tabs>
          <w:tab w:val="right" w:leader="dot" w:pos="8306"/>
        </w:tabs>
      </w:pPr>
      <w:hyperlink w:anchor="_Toc24500" w:history="1">
        <w:r>
          <w:rPr>
            <w:rFonts w:ascii="仿宋" w:eastAsia="仿宋" w:hAnsi="仿宋" w:cs="仿宋" w:hint="eastAsia"/>
            <w:lang w:eastAsia="zh-CN"/>
          </w:rPr>
          <w:t>(三)、运营期环境保护</w:t>
        </w:r>
        <w:r>
          <w:tab/>
        </w:r>
        <w:r>
          <w:fldChar w:fldCharType="begin"/>
        </w:r>
        <w:r>
          <w:instrText xml:space="preserve"> PAGEREF _Toc24500 \h </w:instrText>
        </w:r>
        <w:r>
          <w:fldChar w:fldCharType="separate"/>
        </w:r>
        <w:r>
          <w:t>35</w:t>
        </w:r>
        <w:r>
          <w:fldChar w:fldCharType="end"/>
        </w:r>
      </w:hyperlink>
    </w:p>
    <w:p>
      <w:pPr>
        <w:pStyle w:val="TOC2"/>
        <w:tabs>
          <w:tab w:val="right" w:leader="dot" w:pos="8306"/>
        </w:tabs>
      </w:pPr>
      <w:hyperlink w:anchor="_Toc29473" w:history="1">
        <w:r>
          <w:rPr>
            <w:rFonts w:ascii="仿宋" w:eastAsia="仿宋" w:hAnsi="仿宋" w:cs="仿宋" w:hint="eastAsia"/>
            <w:lang w:eastAsia="zh-CN"/>
          </w:rPr>
          <w:t>(四)、土壤耕作机械项目建设对区域经济的影响</w:t>
        </w:r>
        <w:r>
          <w:tab/>
        </w:r>
        <w:r>
          <w:fldChar w:fldCharType="begin"/>
        </w:r>
        <w:r>
          <w:instrText xml:space="preserve"> PAGEREF _Toc29473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20" w:history="1">
        <w:r>
          <w:rPr>
            <w:rFonts w:ascii="仿宋" w:eastAsia="仿宋" w:hAnsi="仿宋" w:cs="仿宋" w:hint="eastAsia"/>
            <w:lang w:eastAsia="zh-CN"/>
          </w:rPr>
          <w:t>(五)、废弃物处理</w:t>
        </w:r>
        <w:r>
          <w:tab/>
        </w:r>
        <w:r>
          <w:fldChar w:fldCharType="begin"/>
        </w:r>
        <w:r>
          <w:instrText xml:space="preserve"> PAGEREF _Toc5020 \h </w:instrText>
        </w:r>
        <w:r>
          <w:fldChar w:fldCharType="separate"/>
        </w:r>
        <w:r>
          <w:t>38</w:t>
        </w:r>
        <w:r>
          <w:fldChar w:fldCharType="end"/>
        </w:r>
      </w:hyperlink>
    </w:p>
    <w:p>
      <w:pPr>
        <w:pStyle w:val="TOC2"/>
        <w:tabs>
          <w:tab w:val="right" w:leader="dot" w:pos="8306"/>
        </w:tabs>
      </w:pPr>
      <w:hyperlink w:anchor="_Toc14685" w:history="1">
        <w:r>
          <w:rPr>
            <w:rFonts w:ascii="仿宋" w:eastAsia="仿宋" w:hAnsi="仿宋" w:cs="仿宋" w:hint="eastAsia"/>
            <w:lang w:eastAsia="zh-CN"/>
          </w:rPr>
          <w:t>(六)、特殊环境影响分析</w:t>
        </w:r>
        <w:r>
          <w:tab/>
        </w:r>
        <w:r>
          <w:fldChar w:fldCharType="begin"/>
        </w:r>
        <w:r>
          <w:instrText xml:space="preserve"> PAGEREF _Toc14685 \h </w:instrText>
        </w:r>
        <w:r>
          <w:fldChar w:fldCharType="separate"/>
        </w:r>
        <w:r>
          <w:t>40</w:t>
        </w:r>
        <w:r>
          <w:fldChar w:fldCharType="end"/>
        </w:r>
      </w:hyperlink>
    </w:p>
    <w:p>
      <w:pPr>
        <w:pStyle w:val="TOC2"/>
        <w:tabs>
          <w:tab w:val="right" w:leader="dot" w:pos="8306"/>
        </w:tabs>
      </w:pPr>
      <w:hyperlink w:anchor="_Toc11312" w:history="1">
        <w:r>
          <w:rPr>
            <w:rFonts w:ascii="仿宋" w:eastAsia="仿宋" w:hAnsi="仿宋" w:cs="仿宋" w:hint="eastAsia"/>
            <w:lang w:eastAsia="zh-CN"/>
          </w:rPr>
          <w:t>(七)、清洁生产</w:t>
        </w:r>
        <w:r>
          <w:tab/>
        </w:r>
        <w:r>
          <w:fldChar w:fldCharType="begin"/>
        </w:r>
        <w:r>
          <w:instrText xml:space="preserve"> PAGEREF _Toc11312 \h </w:instrText>
        </w:r>
        <w:r>
          <w:fldChar w:fldCharType="separate"/>
        </w:r>
        <w:r>
          <w:t>41</w:t>
        </w:r>
        <w:r>
          <w:fldChar w:fldCharType="end"/>
        </w:r>
      </w:hyperlink>
    </w:p>
    <w:p>
      <w:pPr>
        <w:pStyle w:val="TOC2"/>
        <w:tabs>
          <w:tab w:val="right" w:leader="dot" w:pos="8306"/>
        </w:tabs>
      </w:pPr>
      <w:hyperlink w:anchor="_Toc31328" w:history="1">
        <w:r>
          <w:rPr>
            <w:rFonts w:ascii="仿宋" w:eastAsia="仿宋" w:hAnsi="仿宋" w:cs="仿宋" w:hint="eastAsia"/>
            <w:lang w:eastAsia="zh-CN"/>
          </w:rPr>
          <w:t>(八)、环境保护综合评价</w:t>
        </w:r>
        <w:r>
          <w:tab/>
        </w:r>
        <w:r>
          <w:fldChar w:fldCharType="begin"/>
        </w:r>
        <w:r>
          <w:instrText xml:space="preserve"> PAGEREF _Toc31328 \h </w:instrText>
        </w:r>
        <w:r>
          <w:fldChar w:fldCharType="separate"/>
        </w:r>
        <w:r>
          <w:t>42</w:t>
        </w:r>
        <w:r>
          <w:fldChar w:fldCharType="end"/>
        </w:r>
      </w:hyperlink>
    </w:p>
    <w:p>
      <w:pPr>
        <w:pStyle w:val="TOC1"/>
        <w:tabs>
          <w:tab w:val="right" w:leader="dot" w:pos="8306"/>
        </w:tabs>
      </w:pPr>
      <w:hyperlink w:anchor="_Toc25351" w:history="1">
        <w:r>
          <w:rPr>
            <w:rFonts w:ascii="仿宋" w:eastAsia="仿宋" w:hAnsi="仿宋" w:cs="仿宋" w:hint="eastAsia"/>
            <w:lang w:eastAsia="zh-CN"/>
          </w:rPr>
          <w:t>十一、土壤耕作机械项目经营效益</w:t>
        </w:r>
        <w:r>
          <w:tab/>
        </w:r>
        <w:r>
          <w:fldChar w:fldCharType="begin"/>
        </w:r>
        <w:r>
          <w:instrText xml:space="preserve"> PAGEREF _Toc25351 \h </w:instrText>
        </w:r>
        <w:r>
          <w:fldChar w:fldCharType="separate"/>
        </w:r>
        <w:r>
          <w:t>43</w:t>
        </w:r>
        <w:r>
          <w:fldChar w:fldCharType="end"/>
        </w:r>
      </w:hyperlink>
    </w:p>
    <w:p>
      <w:pPr>
        <w:pStyle w:val="TOC2"/>
        <w:tabs>
          <w:tab w:val="right" w:leader="dot" w:pos="8306"/>
        </w:tabs>
      </w:pPr>
      <w:hyperlink w:anchor="_Toc6619" w:history="1">
        <w:r>
          <w:rPr>
            <w:rFonts w:ascii="仿宋" w:eastAsia="仿宋" w:hAnsi="仿宋" w:cs="仿宋" w:hint="eastAsia"/>
            <w:lang w:eastAsia="zh-CN"/>
          </w:rPr>
          <w:t>(一)、经济评价财务测算</w:t>
        </w:r>
        <w:r>
          <w:tab/>
        </w:r>
        <w:r>
          <w:fldChar w:fldCharType="begin"/>
        </w:r>
        <w:r>
          <w:instrText xml:space="preserve"> PAGEREF _Toc6619 \h </w:instrText>
        </w:r>
        <w:r>
          <w:fldChar w:fldCharType="separate"/>
        </w:r>
        <w:r>
          <w:t>43</w:t>
        </w:r>
        <w:r>
          <w:fldChar w:fldCharType="end"/>
        </w:r>
      </w:hyperlink>
    </w:p>
    <w:p>
      <w:pPr>
        <w:pStyle w:val="TOC2"/>
        <w:tabs>
          <w:tab w:val="right" w:leader="dot" w:pos="8306"/>
        </w:tabs>
      </w:pPr>
      <w:hyperlink w:anchor="_Toc9142" w:history="1">
        <w:r>
          <w:rPr>
            <w:rFonts w:ascii="仿宋" w:eastAsia="仿宋" w:hAnsi="仿宋" w:cs="仿宋" w:hint="eastAsia"/>
            <w:lang w:eastAsia="zh-CN"/>
          </w:rPr>
          <w:t>(二)、土壤耕作机械项目盈利能力分析</w:t>
        </w:r>
        <w:r>
          <w:tab/>
        </w:r>
        <w:r>
          <w:fldChar w:fldCharType="begin"/>
        </w:r>
        <w:r>
          <w:instrText xml:space="preserve"> PAGEREF _Toc9142 \h </w:instrText>
        </w:r>
        <w:r>
          <w:fldChar w:fldCharType="separate"/>
        </w:r>
        <w:r>
          <w:t>44</w:t>
        </w:r>
        <w:r>
          <w:fldChar w:fldCharType="end"/>
        </w:r>
      </w:hyperlink>
    </w:p>
    <w:p>
      <w:pPr>
        <w:pStyle w:val="TOC1"/>
        <w:tabs>
          <w:tab w:val="right" w:leader="dot" w:pos="8306"/>
        </w:tabs>
      </w:pPr>
      <w:hyperlink w:anchor="_Toc14608" w:history="1">
        <w:r>
          <w:rPr>
            <w:rFonts w:ascii="仿宋" w:eastAsia="仿宋" w:hAnsi="仿宋" w:cs="仿宋" w:hint="eastAsia"/>
            <w:lang w:eastAsia="zh-CN"/>
          </w:rPr>
          <w:t>十二、土壤耕作机械项目创新与研发</w:t>
        </w:r>
        <w:r>
          <w:tab/>
        </w:r>
        <w:r>
          <w:fldChar w:fldCharType="begin"/>
        </w:r>
        <w:r>
          <w:instrText xml:space="preserve"> PAGEREF _Toc14608 \h </w:instrText>
        </w:r>
        <w:r>
          <w:fldChar w:fldCharType="separate"/>
        </w:r>
        <w:r>
          <w:t>45</w:t>
        </w:r>
        <w:r>
          <w:fldChar w:fldCharType="end"/>
        </w:r>
      </w:hyperlink>
    </w:p>
    <w:p>
      <w:pPr>
        <w:pStyle w:val="TOC2"/>
        <w:tabs>
          <w:tab w:val="right" w:leader="dot" w:pos="8306"/>
        </w:tabs>
      </w:pPr>
      <w:hyperlink w:anchor="_Toc26223" w:history="1">
        <w:r>
          <w:rPr>
            <w:rFonts w:ascii="仿宋" w:eastAsia="仿宋" w:hAnsi="仿宋" w:cs="仿宋" w:hint="eastAsia"/>
            <w:lang w:eastAsia="zh-CN"/>
          </w:rPr>
          <w:t>(一)、创新策略与方向</w:t>
        </w:r>
        <w:r>
          <w:tab/>
        </w:r>
        <w:r>
          <w:fldChar w:fldCharType="begin"/>
        </w:r>
        <w:r>
          <w:instrText xml:space="preserve"> PAGEREF _Toc26223 \h </w:instrText>
        </w:r>
        <w:r>
          <w:fldChar w:fldCharType="separate"/>
        </w:r>
        <w:r>
          <w:t>45</w:t>
        </w:r>
        <w:r>
          <w:fldChar w:fldCharType="end"/>
        </w:r>
      </w:hyperlink>
    </w:p>
    <w:p>
      <w:pPr>
        <w:pStyle w:val="TOC2"/>
        <w:tabs>
          <w:tab w:val="right" w:leader="dot" w:pos="8306"/>
        </w:tabs>
      </w:pPr>
      <w:hyperlink w:anchor="_Toc17276" w:history="1">
        <w:r>
          <w:rPr>
            <w:rFonts w:ascii="仿宋" w:eastAsia="仿宋" w:hAnsi="仿宋" w:cs="仿宋" w:hint="eastAsia"/>
            <w:lang w:eastAsia="zh-CN"/>
          </w:rPr>
          <w:t>(二)、研发规划与投入</w:t>
        </w:r>
        <w:r>
          <w:tab/>
        </w:r>
        <w:r>
          <w:fldChar w:fldCharType="begin"/>
        </w:r>
        <w:r>
          <w:instrText xml:space="preserve"> PAGEREF _Toc17276 \h </w:instrText>
        </w:r>
        <w:r>
          <w:fldChar w:fldCharType="separate"/>
        </w:r>
        <w:r>
          <w:t>47</w:t>
        </w:r>
        <w:r>
          <w:fldChar w:fldCharType="end"/>
        </w:r>
      </w:hyperlink>
    </w:p>
    <w:p>
      <w:pPr>
        <w:pStyle w:val="TOC1"/>
        <w:tabs>
          <w:tab w:val="right" w:leader="dot" w:pos="8306"/>
        </w:tabs>
      </w:pPr>
      <w:hyperlink w:anchor="_Toc13447" w:history="1">
        <w:r>
          <w:rPr>
            <w:rFonts w:ascii="仿宋" w:eastAsia="仿宋" w:hAnsi="仿宋" w:cs="仿宋" w:hint="eastAsia"/>
            <w:lang w:eastAsia="zh-CN"/>
          </w:rPr>
          <w:t>十三、利益相关者分析与沟通计划</w:t>
        </w:r>
        <w:r>
          <w:tab/>
        </w:r>
        <w:r>
          <w:fldChar w:fldCharType="begin"/>
        </w:r>
        <w:r>
          <w:instrText xml:space="preserve"> PAGEREF _Toc13447 \h </w:instrText>
        </w:r>
        <w:r>
          <w:fldChar w:fldCharType="separate"/>
        </w:r>
        <w:r>
          <w:t>48</w:t>
        </w:r>
        <w:r>
          <w:fldChar w:fldCharType="end"/>
        </w:r>
      </w:hyperlink>
    </w:p>
    <w:p>
      <w:pPr>
        <w:pStyle w:val="TOC2"/>
        <w:tabs>
          <w:tab w:val="right" w:leader="dot" w:pos="8306"/>
        </w:tabs>
      </w:pPr>
      <w:hyperlink w:anchor="_Toc25027" w:history="1">
        <w:r>
          <w:rPr>
            <w:rFonts w:ascii="仿宋" w:eastAsia="仿宋" w:hAnsi="仿宋" w:cs="仿宋" w:hint="eastAsia"/>
            <w:lang w:eastAsia="zh-CN"/>
          </w:rPr>
          <w:t>(一)、利益相关者分析</w:t>
        </w:r>
        <w:r>
          <w:tab/>
        </w:r>
        <w:r>
          <w:fldChar w:fldCharType="begin"/>
        </w:r>
        <w:r>
          <w:instrText xml:space="preserve"> PAGEREF _Toc25027 \h </w:instrText>
        </w:r>
        <w:r>
          <w:fldChar w:fldCharType="separate"/>
        </w:r>
        <w:r>
          <w:t>48</w:t>
        </w:r>
        <w:r>
          <w:fldChar w:fldCharType="end"/>
        </w:r>
      </w:hyperlink>
    </w:p>
    <w:p>
      <w:pPr>
        <w:pStyle w:val="TOC2"/>
        <w:tabs>
          <w:tab w:val="right" w:leader="dot" w:pos="8306"/>
        </w:tabs>
      </w:pPr>
      <w:hyperlink w:anchor="_Toc20011" w:history="1">
        <w:r>
          <w:rPr>
            <w:rFonts w:ascii="仿宋" w:eastAsia="仿宋" w:hAnsi="仿宋" w:cs="仿宋" w:hint="eastAsia"/>
            <w:lang w:eastAsia="zh-CN"/>
          </w:rPr>
          <w:t>(二)、沟通计划</w:t>
        </w:r>
        <w:r>
          <w:tab/>
        </w:r>
        <w:r>
          <w:fldChar w:fldCharType="begin"/>
        </w:r>
        <w:r>
          <w:instrText xml:space="preserve"> PAGEREF _Toc20011 \h </w:instrText>
        </w:r>
        <w:r>
          <w:fldChar w:fldCharType="separate"/>
        </w:r>
        <w:r>
          <w:t>50</w:t>
        </w:r>
        <w:r>
          <w:fldChar w:fldCharType="end"/>
        </w:r>
      </w:hyperlink>
    </w:p>
    <w:p>
      <w:pPr>
        <w:pStyle w:val="TOC1"/>
        <w:tabs>
          <w:tab w:val="right" w:leader="dot" w:pos="8306"/>
        </w:tabs>
      </w:pPr>
      <w:hyperlink w:anchor="_Toc3338" w:history="1">
        <w:r>
          <w:rPr>
            <w:rFonts w:ascii="仿宋" w:eastAsia="仿宋" w:hAnsi="仿宋" w:cs="仿宋" w:hint="eastAsia"/>
            <w:lang w:eastAsia="zh-CN"/>
          </w:rPr>
          <w:t>十四、风险识别与分类</w:t>
        </w:r>
        <w:r>
          <w:tab/>
        </w:r>
        <w:r>
          <w:fldChar w:fldCharType="begin"/>
        </w:r>
        <w:r>
          <w:instrText xml:space="preserve"> PAGEREF _Toc3338 \h </w:instrText>
        </w:r>
        <w:r>
          <w:fldChar w:fldCharType="separate"/>
        </w:r>
        <w:r>
          <w:t>51</w:t>
        </w:r>
        <w:r>
          <w:fldChar w:fldCharType="end"/>
        </w:r>
      </w:hyperlink>
    </w:p>
    <w:p>
      <w:pPr>
        <w:pStyle w:val="TOC2"/>
        <w:tabs>
          <w:tab w:val="right" w:leader="dot" w:pos="8306"/>
        </w:tabs>
      </w:pPr>
      <w:hyperlink w:anchor="_Toc25302" w:history="1">
        <w:r>
          <w:rPr>
            <w:rFonts w:ascii="仿宋" w:eastAsia="仿宋" w:hAnsi="仿宋" w:cs="仿宋" w:hint="eastAsia"/>
            <w:lang w:eastAsia="zh-CN"/>
          </w:rPr>
          <w:t>(一)、风险识别</w:t>
        </w:r>
        <w:r>
          <w:tab/>
        </w:r>
        <w:r>
          <w:fldChar w:fldCharType="begin"/>
        </w:r>
        <w:r>
          <w:instrText xml:space="preserve"> PAGEREF _Toc25302 \h </w:instrText>
        </w:r>
        <w:r>
          <w:fldChar w:fldCharType="separate"/>
        </w:r>
        <w:r>
          <w:t>51</w:t>
        </w:r>
        <w:r>
          <w:fldChar w:fldCharType="end"/>
        </w:r>
      </w:hyperlink>
    </w:p>
    <w:p>
      <w:pPr>
        <w:pStyle w:val="TOC2"/>
        <w:tabs>
          <w:tab w:val="right" w:leader="dot" w:pos="8306"/>
        </w:tabs>
      </w:pPr>
      <w:hyperlink w:anchor="_Toc3625" w:history="1">
        <w:r>
          <w:rPr>
            <w:rFonts w:ascii="仿宋" w:eastAsia="仿宋" w:hAnsi="仿宋" w:cs="仿宋" w:hint="eastAsia"/>
            <w:lang w:eastAsia="zh-CN"/>
          </w:rPr>
          <w:t>(二)、风险分类</w:t>
        </w:r>
        <w:r>
          <w:tab/>
        </w:r>
        <w:r>
          <w:fldChar w:fldCharType="begin"/>
        </w:r>
        <w:r>
          <w:instrText xml:space="preserve"> PAGEREF _Toc3625 \h </w:instrText>
        </w:r>
        <w:r>
          <w:fldChar w:fldCharType="separate"/>
        </w:r>
        <w:r>
          <w:t>52</w:t>
        </w:r>
        <w:r>
          <w:fldChar w:fldCharType="end"/>
        </w:r>
      </w:hyperlink>
    </w:p>
    <w:p>
      <w:pPr>
        <w:pStyle w:val="TOC1"/>
        <w:tabs>
          <w:tab w:val="right" w:leader="dot" w:pos="8306"/>
        </w:tabs>
      </w:pPr>
      <w:hyperlink w:anchor="_Toc6716" w:history="1">
        <w:r>
          <w:rPr>
            <w:rFonts w:ascii="仿宋" w:eastAsia="仿宋" w:hAnsi="仿宋" w:cs="仿宋" w:hint="eastAsia"/>
            <w:lang w:eastAsia="zh-CN"/>
          </w:rPr>
          <w:t>十五、质量管理体系</w:t>
        </w:r>
        <w:r>
          <w:tab/>
        </w:r>
        <w:r>
          <w:fldChar w:fldCharType="begin"/>
        </w:r>
        <w:r>
          <w:instrText xml:space="preserve"> PAGEREF _Toc6716 \h </w:instrText>
        </w:r>
        <w:r>
          <w:fldChar w:fldCharType="separate"/>
        </w:r>
        <w:r>
          <w:t>54</w:t>
        </w:r>
        <w:r>
          <w:fldChar w:fldCharType="end"/>
        </w:r>
      </w:hyperlink>
    </w:p>
    <w:p>
      <w:pPr>
        <w:pStyle w:val="TOC2"/>
        <w:tabs>
          <w:tab w:val="right" w:leader="dot" w:pos="8306"/>
        </w:tabs>
      </w:pPr>
      <w:hyperlink w:anchor="_Toc20308" w:history="1">
        <w:r>
          <w:rPr>
            <w:rFonts w:ascii="仿宋" w:eastAsia="仿宋" w:hAnsi="仿宋" w:cs="仿宋" w:hint="eastAsia"/>
            <w:lang w:eastAsia="zh-CN"/>
          </w:rPr>
          <w:t>(一)、质量目标与方针</w:t>
        </w:r>
        <w:r>
          <w:tab/>
        </w:r>
        <w:r>
          <w:fldChar w:fldCharType="begin"/>
        </w:r>
        <w:r>
          <w:instrText xml:space="preserve"> PAGEREF _Toc20308 \h </w:instrText>
        </w:r>
        <w:r>
          <w:fldChar w:fldCharType="separate"/>
        </w:r>
        <w:r>
          <w:t>54</w:t>
        </w:r>
        <w:r>
          <w:fldChar w:fldCharType="end"/>
        </w:r>
      </w:hyperlink>
    </w:p>
    <w:p>
      <w:pPr>
        <w:pStyle w:val="TOC2"/>
        <w:tabs>
          <w:tab w:val="right" w:leader="dot" w:pos="8306"/>
        </w:tabs>
      </w:pPr>
      <w:hyperlink w:anchor="_Toc22981" w:history="1">
        <w:r>
          <w:rPr>
            <w:rFonts w:ascii="仿宋" w:eastAsia="仿宋" w:hAnsi="仿宋" w:cs="仿宋" w:hint="eastAsia"/>
            <w:lang w:eastAsia="zh-CN"/>
          </w:rPr>
          <w:t>(二)、质量管理责任</w:t>
        </w:r>
        <w:r>
          <w:tab/>
        </w:r>
        <w:r>
          <w:fldChar w:fldCharType="begin"/>
        </w:r>
        <w:r>
          <w:instrText xml:space="preserve"> PAGEREF _Toc22981 \h </w:instrText>
        </w:r>
        <w:r>
          <w:fldChar w:fldCharType="separate"/>
        </w:r>
        <w:r>
          <w:t>55</w:t>
        </w:r>
        <w:r>
          <w:fldChar w:fldCharType="end"/>
        </w:r>
      </w:hyperlink>
    </w:p>
    <w:p>
      <w:pPr>
        <w:pStyle w:val="TOC2"/>
        <w:tabs>
          <w:tab w:val="right" w:leader="dot" w:pos="8306"/>
        </w:tabs>
      </w:pPr>
      <w:hyperlink w:anchor="_Toc23603" w:history="1">
        <w:r>
          <w:rPr>
            <w:rFonts w:ascii="仿宋" w:eastAsia="仿宋" w:hAnsi="仿宋" w:cs="仿宋" w:hint="eastAsia"/>
            <w:lang w:eastAsia="zh-CN"/>
          </w:rPr>
          <w:t>(三)、质量管理体系文件</w:t>
        </w:r>
        <w:r>
          <w:tab/>
        </w:r>
        <w:r>
          <w:fldChar w:fldCharType="begin"/>
        </w:r>
        <w:r>
          <w:instrText xml:space="preserve"> PAGEREF _Toc23603 \h </w:instrText>
        </w:r>
        <w:r>
          <w:fldChar w:fldCharType="separate"/>
        </w:r>
        <w:r>
          <w:t>56</w:t>
        </w:r>
        <w:r>
          <w:fldChar w:fldCharType="end"/>
        </w:r>
      </w:hyperlink>
    </w:p>
    <w:p>
      <w:pPr>
        <w:pStyle w:val="TOC2"/>
        <w:tabs>
          <w:tab w:val="right" w:leader="dot" w:pos="8306"/>
        </w:tabs>
      </w:pPr>
      <w:hyperlink w:anchor="_Toc21212" w:history="1">
        <w:r>
          <w:rPr>
            <w:rFonts w:ascii="仿宋" w:eastAsia="仿宋" w:hAnsi="仿宋" w:cs="仿宋" w:hint="eastAsia"/>
            <w:lang w:eastAsia="zh-CN"/>
          </w:rPr>
          <w:t>(四)、质量培训与教育</w:t>
        </w:r>
        <w:r>
          <w:tab/>
        </w:r>
        <w:r>
          <w:fldChar w:fldCharType="begin"/>
        </w:r>
        <w:r>
          <w:instrText xml:space="preserve"> PAGEREF _Toc21212 \h </w:instrText>
        </w:r>
        <w:r>
          <w:fldChar w:fldCharType="separate"/>
        </w:r>
        <w:r>
          <w:t>58</w:t>
        </w:r>
        <w:r>
          <w:fldChar w:fldCharType="end"/>
        </w:r>
      </w:hyperlink>
    </w:p>
    <w:p>
      <w:pPr>
        <w:pStyle w:val="TOC2"/>
        <w:tabs>
          <w:tab w:val="right" w:leader="dot" w:pos="8306"/>
        </w:tabs>
      </w:pPr>
      <w:hyperlink w:anchor="_Toc2935" w:history="1">
        <w:r>
          <w:rPr>
            <w:rFonts w:ascii="仿宋" w:eastAsia="仿宋" w:hAnsi="仿宋" w:cs="仿宋" w:hint="eastAsia"/>
            <w:lang w:eastAsia="zh-CN"/>
          </w:rPr>
          <w:t>(五)、质量审核与评价</w:t>
        </w:r>
        <w:r>
          <w:tab/>
        </w:r>
        <w:r>
          <w:fldChar w:fldCharType="begin"/>
        </w:r>
        <w:r>
          <w:instrText xml:space="preserve"> PAGEREF _Toc2935 \h </w:instrText>
        </w:r>
        <w:r>
          <w:fldChar w:fldCharType="separate"/>
        </w:r>
        <w:r>
          <w:t>59</w:t>
        </w:r>
        <w:r>
          <w:fldChar w:fldCharType="end"/>
        </w:r>
      </w:hyperlink>
    </w:p>
    <w:p>
      <w:pPr>
        <w:pStyle w:val="TOC2"/>
        <w:tabs>
          <w:tab w:val="right" w:leader="dot" w:pos="8306"/>
        </w:tabs>
      </w:pPr>
      <w:hyperlink w:anchor="_Toc2192" w:history="1">
        <w:r>
          <w:rPr>
            <w:rFonts w:ascii="仿宋" w:eastAsia="仿宋" w:hAnsi="仿宋" w:cs="仿宋" w:hint="eastAsia"/>
            <w:lang w:eastAsia="zh-CN"/>
          </w:rPr>
          <w:t>(六)、不符合与纠正措施</w:t>
        </w:r>
        <w:r>
          <w:tab/>
        </w:r>
        <w:r>
          <w:fldChar w:fldCharType="begin"/>
        </w:r>
        <w:r>
          <w:instrText xml:space="preserve"> PAGEREF _Toc2192 \h </w:instrText>
        </w:r>
        <w:r>
          <w:fldChar w:fldCharType="separate"/>
        </w:r>
        <w:r>
          <w:t>61</w:t>
        </w:r>
        <w:r>
          <w:fldChar w:fldCharType="end"/>
        </w:r>
      </w:hyperlink>
    </w:p>
    <w:p>
      <w:pPr>
        <w:pStyle w:val="TOC1"/>
        <w:tabs>
          <w:tab w:val="right" w:leader="dot" w:pos="8306"/>
        </w:tabs>
      </w:pPr>
      <w:hyperlink w:anchor="_Toc26231" w:history="1">
        <w:r>
          <w:rPr>
            <w:rFonts w:ascii="仿宋" w:eastAsia="仿宋" w:hAnsi="仿宋" w:cs="仿宋" w:hint="eastAsia"/>
            <w:lang w:eastAsia="zh-CN"/>
          </w:rPr>
          <w:t>十六、土壤耕作机械项目实施保障措施</w:t>
        </w:r>
        <w:r>
          <w:tab/>
        </w:r>
        <w:r>
          <w:fldChar w:fldCharType="begin"/>
        </w:r>
        <w:r>
          <w:instrText xml:space="preserve"> PAGEREF _Toc26231 \h </w:instrText>
        </w:r>
        <w:r>
          <w:fldChar w:fldCharType="separate"/>
        </w:r>
        <w:r>
          <w:t>62</w:t>
        </w:r>
        <w:r>
          <w:fldChar w:fldCharType="end"/>
        </w:r>
      </w:hyperlink>
    </w:p>
    <w:p>
      <w:pPr>
        <w:pStyle w:val="TOC2"/>
        <w:tabs>
          <w:tab w:val="right" w:leader="dot" w:pos="8306"/>
        </w:tabs>
      </w:pPr>
      <w:hyperlink w:anchor="_Toc12121" w:history="1">
        <w:r>
          <w:rPr>
            <w:rFonts w:ascii="仿宋" w:eastAsia="仿宋" w:hAnsi="仿宋" w:cs="仿宋" w:hint="eastAsia"/>
            <w:lang w:eastAsia="zh-CN"/>
          </w:rPr>
          <w:t>(一)、土壤耕作机械项目实施保障机制</w:t>
        </w:r>
        <w:r>
          <w:tab/>
        </w:r>
        <w:r>
          <w:fldChar w:fldCharType="begin"/>
        </w:r>
        <w:r>
          <w:instrText xml:space="preserve"> PAGEREF _Toc12121 \h </w:instrText>
        </w:r>
        <w:r>
          <w:fldChar w:fldCharType="separate"/>
        </w:r>
        <w:r>
          <w:t>62</w:t>
        </w:r>
        <w:r>
          <w:fldChar w:fldCharType="end"/>
        </w:r>
      </w:hyperlink>
    </w:p>
    <w:p>
      <w:pPr>
        <w:pStyle w:val="TOC2"/>
        <w:tabs>
          <w:tab w:val="right" w:leader="dot" w:pos="8306"/>
        </w:tabs>
      </w:pPr>
      <w:hyperlink w:anchor="_Toc18012" w:history="1">
        <w:r>
          <w:rPr>
            <w:rFonts w:ascii="仿宋" w:eastAsia="仿宋" w:hAnsi="仿宋" w:cs="仿宋" w:hint="eastAsia"/>
            <w:lang w:eastAsia="zh-CN"/>
          </w:rPr>
          <w:t>(二)、土壤耕作机械项目法律合规要求</w:t>
        </w:r>
        <w:r>
          <w:tab/>
        </w:r>
        <w:r>
          <w:fldChar w:fldCharType="begin"/>
        </w:r>
        <w:r>
          <w:instrText xml:space="preserve"> PAGEREF _Toc18012 \h </w:instrText>
        </w:r>
        <w:r>
          <w:fldChar w:fldCharType="separate"/>
        </w:r>
        <w:r>
          <w:t>65</w:t>
        </w:r>
        <w:r>
          <w:fldChar w:fldCharType="end"/>
        </w:r>
      </w:hyperlink>
    </w:p>
    <w:p>
      <w:pPr>
        <w:pStyle w:val="TOC2"/>
        <w:tabs>
          <w:tab w:val="right" w:leader="dot" w:pos="8306"/>
        </w:tabs>
      </w:pPr>
      <w:hyperlink w:anchor="_Toc8200" w:history="1">
        <w:r>
          <w:rPr>
            <w:rFonts w:ascii="仿宋" w:eastAsia="仿宋" w:hAnsi="仿宋" w:cs="仿宋" w:hint="eastAsia"/>
            <w:lang w:eastAsia="zh-CN"/>
          </w:rPr>
          <w:t>(三)、土壤耕作机械项目合同管理与法律事务</w:t>
        </w:r>
        <w:r>
          <w:tab/>
        </w:r>
        <w:r>
          <w:fldChar w:fldCharType="begin"/>
        </w:r>
        <w:r>
          <w:instrText xml:space="preserve"> PAGEREF _Toc8200 \h </w:instrText>
        </w:r>
        <w:r>
          <w:fldChar w:fldCharType="separate"/>
        </w:r>
        <w:r>
          <w:t>70</w:t>
        </w:r>
        <w:r>
          <w:fldChar w:fldCharType="end"/>
        </w:r>
      </w:hyperlink>
    </w:p>
    <w:p>
      <w:pPr>
        <w:pStyle w:val="TOC2"/>
        <w:tabs>
          <w:tab w:val="right" w:leader="dot" w:pos="8306"/>
        </w:tabs>
      </w:pPr>
      <w:hyperlink w:anchor="_Toc7127" w:history="1">
        <w:r>
          <w:rPr>
            <w:rFonts w:ascii="仿宋" w:eastAsia="仿宋" w:hAnsi="仿宋" w:cs="仿宋" w:hint="eastAsia"/>
            <w:lang w:eastAsia="zh-CN"/>
          </w:rPr>
          <w:t>(四)、土壤耕作机械项目知识产权保护策略</w:t>
        </w:r>
        <w:r>
          <w:tab/>
        </w:r>
        <w:r>
          <w:fldChar w:fldCharType="begin"/>
        </w:r>
        <w:r>
          <w:instrText xml:space="preserve"> PAGEREF _Toc7127 \h </w:instrText>
        </w:r>
        <w:r>
          <w:fldChar w:fldCharType="separate"/>
        </w:r>
        <w:r>
          <w:t>76</w:t>
        </w:r>
        <w:r>
          <w:fldChar w:fldCharType="end"/>
        </w:r>
      </w:hyperlink>
    </w:p>
    <w:p>
      <w:pPr>
        <w:pStyle w:val="TOC1"/>
        <w:tabs>
          <w:tab w:val="right" w:leader="dot" w:pos="8306"/>
        </w:tabs>
      </w:pPr>
      <w:hyperlink w:anchor="_Toc7972" w:history="1">
        <w:r>
          <w:rPr>
            <w:rFonts w:ascii="仿宋" w:eastAsia="仿宋" w:hAnsi="仿宋" w:cs="仿宋" w:hint="eastAsia"/>
            <w:lang w:eastAsia="zh-CN"/>
          </w:rPr>
          <w:t>十七、土壤耕作机械项目工程方案分析</w:t>
        </w:r>
        <w:r>
          <w:tab/>
        </w:r>
        <w:r>
          <w:fldChar w:fldCharType="begin"/>
        </w:r>
        <w:r>
          <w:instrText xml:space="preserve"> PAGEREF _Toc7972 \h </w:instrText>
        </w:r>
        <w:r>
          <w:fldChar w:fldCharType="separate"/>
        </w:r>
        <w:r>
          <w:t>79</w:t>
        </w:r>
        <w:r>
          <w:fldChar w:fldCharType="end"/>
        </w:r>
      </w:hyperlink>
    </w:p>
    <w:p>
      <w:pPr>
        <w:pStyle w:val="TOC2"/>
        <w:tabs>
          <w:tab w:val="right" w:leader="dot" w:pos="8306"/>
        </w:tabs>
      </w:pPr>
      <w:hyperlink w:anchor="_Toc15746" w:history="1">
        <w:r>
          <w:rPr>
            <w:rFonts w:ascii="仿宋" w:eastAsia="仿宋" w:hAnsi="仿宋" w:cs="仿宋" w:hint="eastAsia"/>
            <w:lang w:eastAsia="zh-CN"/>
          </w:rPr>
          <w:t>(一)、建筑工程设计原则</w:t>
        </w:r>
        <w:r>
          <w:tab/>
        </w:r>
        <w:r>
          <w:fldChar w:fldCharType="begin"/>
        </w:r>
        <w:r>
          <w:instrText xml:space="preserve"> PAGEREF _Toc15746 \h </w:instrText>
        </w:r>
        <w:r>
          <w:fldChar w:fldCharType="separate"/>
        </w:r>
        <w:r>
          <w:t>79</w:t>
        </w:r>
        <w:r>
          <w:fldChar w:fldCharType="end"/>
        </w:r>
      </w:hyperlink>
    </w:p>
    <w:p>
      <w:pPr>
        <w:pStyle w:val="TOC2"/>
        <w:tabs>
          <w:tab w:val="right" w:leader="dot" w:pos="8306"/>
        </w:tabs>
      </w:pPr>
      <w:hyperlink w:anchor="_Toc1092" w:history="1">
        <w:r>
          <w:rPr>
            <w:rFonts w:ascii="仿宋" w:eastAsia="仿宋" w:hAnsi="仿宋" w:cs="仿宋" w:hint="eastAsia"/>
            <w:lang w:eastAsia="zh-CN"/>
          </w:rPr>
          <w:t>(二)、土建工程建设指标</w:t>
        </w:r>
        <w:r>
          <w:tab/>
        </w:r>
        <w:r>
          <w:fldChar w:fldCharType="begin"/>
        </w:r>
        <w:r>
          <w:instrText xml:space="preserve"> PAGEREF _Toc1092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53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181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土壤耕作机械项目的主要产品是XXXX，预计年产值为XXX万元。这一产品在市场中占据着重要的地位，其广泛的应用范围使得该土壤耕作机械项目的市场前景非常广阔。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土壤耕作机械项目的xxx产品作为重要的原材料之一，将在多个领域发挥关键作用。其在建筑、交通、能源等方面的广泛应用将为整个产业链提供强大的支持，形成产业协同效应。土壤耕作机械项目的年产值XXX万XXX万XXX万万元不仅反映了其在市场上的巨大潜力，更预示着它对国民经济的积极贡献。这种关联度高、涉及面广的产业关系，使得该土壤耕作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943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总征地面积为XXXX平方米，相当于约XX.XX亩，其中净用地面积为XXXX平方米，红线范围内相当于约XX.XX亩。这一用地规模充分考虑了土壤耕作机械项目的建设需求，保障了土壤耕作机械项目在合适的空间内得以充分发展。土壤耕作机械项目规划的总建筑面积为XXXX平方米，其中主体工程建设占XXXX平方米，计容建筑面积达XXXX平方米。预计建筑工程的投资将达到XXXX万元，为土壤耕作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计划购置的设备共计XXXX台（套），设备购置费用为XXXX万元。这一设备购置计划充分考虑到土壤耕作机械项目的生产需求和技术要求，确保了土壤耕作机械项目在生产运营中具备先进的技术装备和高效的生产能力。设备的合理配置将为土壤耕作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计划总投资为XXXX万元，预计年实现营业收入为XXXX万元。这一产能规模的设定旨在确保土壤耕作机械项目能够在投资与回报之间取得平衡，实现长期可持续的发展。土壤耕作机械项目的总投资充分考虑到各个方面的需求，包括用地建设、设备购置等多个环节，以确保土壤耕作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462"/>
      <w:r>
        <w:rPr>
          <w:rFonts w:ascii="仿宋" w:eastAsia="仿宋" w:hAnsi="仿宋" w:cs="仿宋" w:hint="eastAsia"/>
          <w:sz w:val="28"/>
          <w:lang w:eastAsia="zh-CN"/>
        </w:rPr>
        <w:t>二、土壤耕作机械项目绩效评估</w:t>
      </w:r>
      <w:bookmarkEnd w:id="5"/>
    </w:p>
    <w:p>
      <w:pPr>
        <w:pStyle w:val="Heading2"/>
        <w:rPr>
          <w:rFonts w:ascii="仿宋" w:eastAsia="仿宋" w:hAnsi="仿宋" w:cs="仿宋" w:hint="eastAsia"/>
          <w:lang w:eastAsia="zh-CN"/>
        </w:rPr>
      </w:pPr>
      <w:bookmarkStart w:id="6" w:name="_Toc1810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土壤耕作机械项目中，我们设计了一套全面的绩效评估指标，以确保土壤耕作机械项目的可控和成功交付。这些指标跨足土壤耕作机械项目目标、成本、进度和质量等多个维度，为我们提供了全面洞察土壤耕作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目标达成率是我们关注的首要指标。我们设定了明确的目标，并通过定期监测和评估，迅速发现并应对潜在的目标偏差。这为土壤耕作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成本绩效是另一个核心关注点。通过实际成本与预算成本的对比分析，我们深入了解成本差异的原因，及时调整资源分配，保持土壤耕作机械项目在经济效益方面的合理水平。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进度作为关键的绩效指标之一，得到了精心的关注。我们制定了详细的土壤耕作机械项目进度计划，并设立了进度符合度指标，确保实际进度与计划进度保持一致。这使我们能够快速发现和解决潜在的进度问题，保持土壤耕作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土壤耕作机械项目绩效的不可或缺的一环。我们引入了一系列的质量标准和客户满意度指标，以确保土壤耕作机械项目交付的成果在质量上达到或超越预期水平。通过持续监测这些指标，我们努力提升土壤耕作机械项目整体质量水平，为土壤耕作机械项目的成功交付提供有力保障。通过这些科学且全面的绩效评估，我们能够更好地引导土壤耕作机械项目的持续改进，确保土壤耕作机械项目目标的顺利达成。</w:t>
      </w:r>
    </w:p>
    <w:p>
      <w:pPr>
        <w:pStyle w:val="Heading2"/>
        <w:ind w:firstLine="560" w:firstLineChars="200"/>
        <w:rPr>
          <w:rFonts w:ascii="仿宋" w:eastAsia="仿宋" w:hAnsi="仿宋" w:cs="仿宋" w:hint="eastAsia"/>
          <w:sz w:val="28"/>
          <w:lang w:eastAsia="zh-CN"/>
        </w:rPr>
      </w:pPr>
      <w:bookmarkStart w:id="7" w:name="_Toc170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绩效评估是土壤耕作机械项目中的关键环节，为确保土壤耕作机械项目达到预期目标，我们采用了多层次、多维度的绩效评估方法。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土壤耕作机械项目的战略目标对齐，确保每个决策和行动都与土壤耕作机械项目整体目标保持一致。团队会定期召开战略对齐会议，审视当前工作与土壤耕作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土壤耕作机械项目进度、质量、成本和风险等方面。这些指标通过数据收集和分析，为土壤耕作机械项目管理团队提供了客观的评估依据。例如，我们通过土壤耕作机械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绩效评估不仅仅停留在土壤耕作机械项目内部，还考虑了土壤耕作机械项目对外部环境的影响。我们定期进行干系人满意度调查，以了解各利益相关方对土壤耕作机械项目的期望和满意度，并及时做出调整。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这种多层次、多角度的绩效评估方法，使得我们能够全面了解土壤耕作机械项目的运行状态，及时做出调整，确保土壤耕作机械项目在不断变化的环境中保持稳健前行。</w:t>
      </w:r>
    </w:p>
    <w:p>
      <w:pPr>
        <w:pStyle w:val="Heading2"/>
        <w:ind w:firstLine="560" w:firstLineChars="200"/>
        <w:rPr>
          <w:rFonts w:ascii="仿宋" w:eastAsia="仿宋" w:hAnsi="仿宋" w:cs="仿宋" w:hint="eastAsia"/>
          <w:sz w:val="28"/>
          <w:lang w:eastAsia="zh-CN"/>
        </w:rPr>
      </w:pPr>
      <w:bookmarkStart w:id="8" w:name="_Toc3004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为了确保土壤耕作机械项目的有效管理和不断优化，我们采用了精心设计的绩效评估周期。这个周期旨在实现灵活、实时和全面的评估，以适应土壤耕作机械项目执行中的各种挑战。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土壤耕作机械项目的不同需求，分为短期、中期和长期。短期评估关注每个迭代或工作周期，以及时发现和解决当前任务中的问题。中期评估涵盖几个迭代，深入了解整体土壤耕作机械项目的趋势和性能。长期评估则着眼于整个土壤耕作机械项目阶段，确保土壤耕作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土壤耕作机械项目管理工具和协作平台，团队成员能够随时更新和分享土壤耕作机械项目数据。这种实时性的反馈机制使我们能够及时察觉潜在问题，快速调整，保持土壤耕作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土壤耕作机械项目的决策制定密不可分。每个周期的土壤耕作机械项目回顾会议成为集体总结经验、识别问题深层次原因并找到创新解决方案的平台。这种定期的反思与调整机制使土壤耕作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3923"/>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213"/>
      <w:r>
        <w:rPr>
          <w:rFonts w:ascii="仿宋" w:eastAsia="仿宋" w:hAnsi="仿宋" w:cs="仿宋" w:hint="eastAsia"/>
          <w:lang w:eastAsia="zh-CN"/>
        </w:rPr>
        <w:t>(一)、土壤耕作机械行业分析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行业一直以来都是市场的关注焦点。行业内的发展趋势、竞争态势以及潜在机会都对土壤耕作机械项目的推进产生深远的影响。通过深入研究行业的整体概貌，我们将更好地理解行业的核心特征，为土壤耕作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土壤耕作机械行业，技术一直是推动创新和发展的关键因素。我们将对当前技术趋势进行详尽分析，包括但不限于人工智能、大数据应用、先进制造技术等。这有助于土壤耕作机械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土壤耕作机械项目成功的基础。我们将对主要竞争对手进行深入研究，包括其市场份额、产品特点、市场定位等。通过全面了解竞争对手的优势和劣势，土壤耕作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7234"/>
      <w:r>
        <w:rPr>
          <w:rFonts w:ascii="仿宋" w:eastAsia="仿宋" w:hAnsi="仿宋" w:cs="仿宋" w:hint="eastAsia"/>
          <w:sz w:val="28"/>
          <w:lang w:eastAsia="zh-CN"/>
        </w:rPr>
        <w:t>(二)、土壤耕作机械市场分析预测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土壤耕作机械市场未来的增长趋势。这包括市场的整体规模、各细分领域的发展趋势等。土壤耕作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土壤耕作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土壤耕作机械项目实施过程中需要充分考虑的因素。我们将对市场风险进行全面评估，包括但不限于政策法规风险、市场竞争风险、技术变革风险等。通过对潜在风险的深入分析，土壤耕作机械项目可以制定相应的风险缓解策略，降低不确定性对土壤耕作机械项目的影响。</w:t>
      </w:r>
    </w:p>
    <w:p>
      <w:pPr>
        <w:pStyle w:val="Heading1"/>
        <w:ind w:firstLine="560" w:firstLineChars="200"/>
        <w:rPr>
          <w:rFonts w:ascii="仿宋" w:eastAsia="仿宋" w:hAnsi="仿宋" w:cs="仿宋" w:hint="eastAsia"/>
          <w:sz w:val="28"/>
          <w:lang w:eastAsia="zh-CN"/>
        </w:rPr>
      </w:pPr>
      <w:bookmarkStart w:id="12" w:name="_Toc9085"/>
      <w:r>
        <w:rPr>
          <w:rFonts w:ascii="仿宋" w:eastAsia="仿宋" w:hAnsi="仿宋" w:cs="仿宋" w:hint="eastAsia"/>
          <w:sz w:val="28"/>
          <w:lang w:eastAsia="zh-CN"/>
        </w:rPr>
        <w:t>四、土壤耕作机械项目建设单位说明</w:t>
      </w:r>
      <w:bookmarkEnd w:id="12"/>
    </w:p>
    <w:p>
      <w:pPr>
        <w:pStyle w:val="Heading2"/>
        <w:rPr>
          <w:rFonts w:ascii="仿宋" w:eastAsia="仿宋" w:hAnsi="仿宋" w:cs="仿宋" w:hint="eastAsia"/>
          <w:lang w:eastAsia="zh-CN"/>
        </w:rPr>
      </w:pPr>
      <w:bookmarkStart w:id="13" w:name="_Toc646"/>
      <w:r>
        <w:rPr>
          <w:rFonts w:ascii="仿宋" w:eastAsia="仿宋" w:hAnsi="仿宋" w:cs="仿宋" w:hint="eastAsia"/>
          <w:lang w:eastAsia="zh-CN"/>
        </w:rPr>
        <w:t>(一)、土壤耕作机械项目承办单位基本情况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574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土壤耕作机械项目承办单位的XXXX，我们着眼于实现可持续的经济效益。通过技术创新和解决方案的提供，公司预计在土壤耕作机械项目执行期间将获得可观的收入增长。这一收入来源主要包括土壤耕作机械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同时，我们注重成本控制和效率提升，以确保土壤耕作机械项目的可持续盈利。透过精细的管理和资源优化，公司期望实现土壤耕作机械项目利润最大化。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土壤耕作机械项目实施进行全面的投资评估，包括土壤耕作机械项目启动阶段的资金投入和后续运营成本。通过对土壤耕作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土壤耕作机械项目实施过程中具备足够的资金流动性，公司将进行详尽的现金流分析。这包括资金需求的合理预测、土壤耕作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3076"/>
      <w:r>
        <w:rPr>
          <w:rFonts w:ascii="仿宋" w:eastAsia="仿宋" w:hAnsi="仿宋" w:cs="仿宋" w:hint="eastAsia"/>
          <w:sz w:val="28"/>
          <w:lang w:eastAsia="zh-CN"/>
        </w:rPr>
        <w:t>五、土壤耕作机械项目概论</w:t>
      </w:r>
      <w:bookmarkEnd w:id="15"/>
    </w:p>
    <w:p>
      <w:pPr>
        <w:pStyle w:val="Heading2"/>
        <w:rPr>
          <w:rFonts w:ascii="仿宋" w:eastAsia="仿宋" w:hAnsi="仿宋" w:cs="仿宋" w:hint="eastAsia"/>
          <w:lang w:eastAsia="zh-CN"/>
        </w:rPr>
      </w:pPr>
      <w:bookmarkStart w:id="16" w:name="_Toc6509"/>
      <w:r>
        <w:rPr>
          <w:rFonts w:ascii="仿宋" w:eastAsia="仿宋" w:hAnsi="仿宋" w:cs="仿宋" w:hint="eastAsia"/>
          <w:lang w:eastAsia="zh-CN"/>
        </w:rPr>
        <w:t>(一)、土壤耕作机械项目概况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起源追溯至对市场的深入洞察。市场的不断演变与变革为土壤耕作机械项目提供了难得的机遇。当前市场存在的需求缺口和变革的大环境共同构成了土壤耕作机械项目的背景。这个土壤耕作机械项目旨在充分利用市场机遇，填补行业中尚未满足的需求，为客户提供全新的解决方案。市场的变革和需求的增长使得这个土壤耕作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土壤耕作机械项目名称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正式命名为土壤耕作机械。这个名称不仅仅是一个标识，更代表了土壤耕作机械项目的核心理念和愿景。它蕴含着土壤耕作机械项目所要解决问题的关键字，具有强烈的表达和辨识度，为土壤耕作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土壤耕作机械项目目标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核心目标是提供一种全新、高效的解决方案，满足客户日益增长的需求。土壤耕作机械项目追求的不仅仅是满足市场需求，更是在市场中获得卓越的竞争优势。通过不断提升产品或服务的质量和创新水平，土壤耕作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土壤耕作机械项目范围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全面涵盖了产品研发、制造、市场推广和售后服务，确保从产品设计到最终用户体验的全方位关注。这一全面的土壤耕作机械项目范围是为了确保土壤耕作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土壤耕作机械项目时间表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土壤耕作机械项目计划在未来18个月内完成，包括研发、测试、市场试点和正式推出等不同阶段。这个时间表的合理设计是为了确保土壤耕作机械项目各个阶段的顺利推进，以便按时交付高质量的成果。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土壤耕作机械项目预算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总预算估算为XX百万美元，主要分配在研发、市场推广、人员培训和运营等方面。这一充足的预算为土壤耕作机械项目提供了充足的资源，确保土壤耕作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土壤耕作机械项目风险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可能面临的风险包括市场接受度低、技术难题、竞争激烈等。土壤耕作机械项目团队已经制定了相应的风险应对计划，通过前瞻性的风险管理，确保土壤耕作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土壤耕作机械项目团队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土壤耕作机械项目汇聚了一支经验丰富、多领域专业素养的核心团队，确保土壤耕作机械项目在各个方面都能拥有高水平的执行力。团队的协同作战是土壤耕作机械项目成功的关键因素之一。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土壤耕作机械项目背景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土壤耕作机械项目的背景根植于市场对更高效、创新产品的渴望，同时也受到科技发展对行业格局的深刻改变的影响。这为土壤耕作机械项目提供了广阔的发展空间和市场需求。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土壤耕作机械项目现状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截至目前，土壤耕作机械项目已完成市场调研和技术验证，取得了初步的成功。这为土壤耕作机械项目在未来的发展奠定了坚实的基础，为更远大的目标打下了坚实的基石。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5137"/>
      <w:r>
        <w:rPr>
          <w:rFonts w:ascii="仿宋" w:eastAsia="仿宋" w:hAnsi="仿宋" w:cs="仿宋" w:hint="eastAsia"/>
          <w:sz w:val="28"/>
          <w:lang w:eastAsia="zh-CN"/>
        </w:rPr>
        <w:t>(二)、土壤耕作机械项目目标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keyword》土壤耕作机械项目首要业务目标是在市场中占据有利地位，实现产品/服务的成功推广和销售。通过不断提升产品质量、创新性，土壤耕作机械项目追求成为行业中的领导者，赢得更多客户的青睐。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在科技迅速发展的时代，土壤耕作机械项目着眼于技术创新。通过持续的研发和技术升级，土壤耕作机械项目旨在推出更具创新性的产品或服务，以满足市场对新鲜、先进解决方案的需求。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为了建立可持续的客户关系，土壤耕作机械项目设定了客户满意度目标。通过提供卓越的产品质量和优质的客户服务，土壤耕作机械项目追求赢得客户的信任和忠诚度，确保他们的满意度达到行业领先水平。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土壤耕作机械项目注重社会责任和可持续发展。通过实施环保、社会责任土壤耕作机械项目，土壤耕作机械项目致力于在经济发展的同时保护环境，促进社会公平，实现可持续经营。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土壤耕作机械项目的团队是实现目标的核心驱动力。因此，土壤耕作机械项目设定了团队发展目标，包括提升团队成员的专业技能、培养领导力，以及搭建协同高效的团队工作氛围。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6956"/>
      <w:r>
        <w:rPr>
          <w:rFonts w:ascii="仿宋" w:eastAsia="仿宋" w:hAnsi="仿宋" w:cs="仿宋" w:hint="eastAsia"/>
          <w:sz w:val="28"/>
          <w:lang w:eastAsia="zh-CN"/>
        </w:rPr>
        <w:t>(三)、土壤耕作机械项目提出的理由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土壤耕作机械项目提出的理由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提出源于对市场机遇的深刻洞察。当前市场中存在的需求缺口和行业发展趋势表明，有巨大的商业机会等待被开发。通过准确捕捉市场机遇，土壤耕作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理念基于对技术创新的信仰。通过持续的研发和技术投入，土壤耕作机械项目有望推出更具创新性的产品或服务。在科技飞速发展的当下，土壤耕作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提出是为了增强企业的行业竞争力。通过提升产品或服务的质量和独特性，土壤耕作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响应了消费者需求的变化。随着社会和科技的不断发展，消费者对产品和服务的需求也在发生变化。通过深入了解并及时回应消费者的新需求，土壤耕作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土壤耕作机械项目的提出是企业战略发展规划的一部分。在面对日益激烈的市场竞争和不断变化的商业环境中，土壤耕作机械项目作为企业战略的一环，旨在为企业开辟新的增长领域，巩固企业在行业中的地位。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提出不仅仅是基于商业考量，还注重社会责任。通过推出环保、社会责任等方面的土壤耕作机械项目，土壤耕作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土壤耕作机械项目的提出反映了对利益相关者期望的关注。包括客户、员工、投资者等利益相关者在企业发展中都有着各自的期望，土壤耕作机械项目力求在满足这些期望的同时，取得更大的共赢。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18568"/>
      <w:r>
        <w:rPr>
          <w:rFonts w:ascii="仿宋" w:eastAsia="仿宋" w:hAnsi="仿宋" w:cs="仿宋" w:hint="eastAsia"/>
          <w:sz w:val="28"/>
          <w:lang w:eastAsia="zh-CN"/>
        </w:rPr>
        <w:t>(四)、土壤耕作机械项目意义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在实施土壤耕作机械项目的过程中，我们不仅仅是在追逐商业成功，更是为企业和社会的多个层面创造了深远的意义。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耕作机械项目的首要意义在于提升企业的市场竞争力。通过持续的创新和对产品质量的高标准要求，土壤耕作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https://d.book118.com/565103144243011123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土壤耕作机械项目规划设计蓝图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4693E"/>
    <w:rsid w:val="474469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51031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2024-03-03T10:55:00Z</dcterms:created>
  <dcterms:modified xsi:type="dcterms:W3CDTF">2024-03-03T10:55:58Z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6FD6906F2A704A34A2F91F529C030A1C_11</vt:lpwstr>
  </property>
  <property fmtid="{D5CDD505-2E9C-101B-9397-08002B2CF9AE}" pid="3" name="KSOProductBuildVer">
    <vt:lpwstr>2052-12.1.0.16388</vt:lpwstr>
  </property>
</Properties>
</file>