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7" w:line="186" w:lineRule="auto"/>
        <w:ind w:left="112"/>
        <w:rPr>
          <w:rFonts w:ascii="SimSun" w:eastAsia="SimSun" w:hAnsi="SimSun" w:cs="SimSun"/>
          <w:sz w:val="41"/>
          <w:szCs w:val="41"/>
        </w:rPr>
      </w:pPr>
      <w:r>
        <w:drawing>
          <wp:anchor distT="0" distB="0" distL="0" distR="0" simplePos="0" relativeHeight="251661312" behindDoc="0" locked="0" layoutInCell="0" allowOverlap="1">
            <wp:simplePos x="0" y="0"/>
            <wp:positionH relativeFrom="page">
              <wp:posOffset>399189</wp:posOffset>
            </wp:positionH>
            <wp:positionV relativeFrom="page">
              <wp:posOffset>4967844</wp:posOffset>
            </wp:positionV>
            <wp:extent cx="11532053" cy="122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532053" cy="1227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393031</wp:posOffset>
            </wp:positionH>
            <wp:positionV relativeFrom="page">
              <wp:posOffset>17623725</wp:posOffset>
            </wp:positionV>
            <wp:extent cx="11599656" cy="1227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99656" cy="1227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8787257</wp:posOffset>
            </wp:positionH>
            <wp:positionV relativeFrom="page">
              <wp:posOffset>730643</wp:posOffset>
            </wp:positionV>
            <wp:extent cx="2284296" cy="1271181"/>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284296" cy="1271181"/>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350060</wp:posOffset>
            </wp:positionH>
            <wp:positionV relativeFrom="page">
              <wp:posOffset>17930707</wp:posOffset>
            </wp:positionV>
            <wp:extent cx="767589" cy="150453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767589" cy="1504535"/>
                    </a:xfrm>
                    <a:prstGeom prst="rect">
                      <a:avLst/>
                    </a:prstGeom>
                  </pic:spPr>
                </pic:pic>
              </a:graphicData>
            </a:graphic>
          </wp:anchor>
        </w:drawing>
      </w:r>
      <w:r>
        <w:rPr>
          <w:rFonts w:ascii="SimSun" w:eastAsia="SimSun" w:hAnsi="SimSun" w:cs="SimSun"/>
          <w:b/>
          <w:bCs/>
          <w:spacing w:val="-4"/>
          <w:sz w:val="41"/>
          <w:szCs w:val="41"/>
        </w:rPr>
        <w:t>S81.080</w:t>
      </w:r>
    </w:p>
    <w:p>
      <w:pPr>
        <w:spacing w:before="94" w:line="187" w:lineRule="auto"/>
        <w:ind w:left="110"/>
        <w:rPr>
          <w:rFonts w:ascii="SimSun" w:eastAsia="SimSun" w:hAnsi="SimSun" w:cs="SimSun"/>
          <w:sz w:val="31"/>
          <w:szCs w:val="31"/>
        </w:rPr>
      </w:pPr>
      <w:r>
        <w:rPr>
          <w:rFonts w:ascii="SimSun" w:eastAsia="SimSun" w:hAnsi="SimSun" w:cs="SimSun"/>
          <w:b/>
          <w:bCs/>
          <w:spacing w:val="-4"/>
          <w:sz w:val="31"/>
          <w:szCs w:val="31"/>
        </w:rPr>
        <w:t>46</w:t>
      </w:r>
    </w:p>
    <w:p>
      <w:pPr>
        <w:spacing w:before="20" w:line="226" w:lineRule="auto"/>
        <w:ind w:left="111"/>
        <w:rPr>
          <w:rFonts w:ascii="SimHei" w:eastAsia="SimHei" w:hAnsi="SimHei" w:cs="SimHei"/>
          <w:sz w:val="41"/>
          <w:szCs w:val="41"/>
        </w:rPr>
      </w:pPr>
      <w:r>
        <w:rPr>
          <w:rFonts w:ascii="SimHei" w:eastAsia="SimHei" w:hAnsi="SimHei" w:cs="SimHei"/>
          <w:b/>
          <w:bCs/>
          <w:spacing w:val="-11"/>
          <w:sz w:val="41"/>
          <w:szCs w:val="41"/>
        </w:rPr>
        <w:t>案号：38965-2013</w:t>
      </w: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spacing w:before="319" w:line="220" w:lineRule="auto"/>
        <w:ind w:left="120"/>
        <w:outlineLvl w:val="0"/>
        <w:rPr>
          <w:rFonts w:ascii="SimSun" w:eastAsia="SimSun" w:hAnsi="SimSun" w:cs="SimSun"/>
          <w:sz w:val="98"/>
          <w:szCs w:val="98"/>
        </w:rPr>
      </w:pPr>
      <w:r>
        <w:rPr>
          <w:rFonts w:ascii="SimSun" w:eastAsia="SimSun" w:hAnsi="SimSun" w:cs="SimSun"/>
          <w:b/>
          <w:bCs/>
          <w:spacing w:val="-48"/>
          <w:sz w:val="98"/>
          <w:szCs w:val="98"/>
        </w:rPr>
        <w:t>中</w:t>
      </w:r>
      <w:r>
        <w:rPr>
          <w:rFonts w:ascii="SimSun" w:eastAsia="SimSun" w:hAnsi="SimSun" w:cs="SimSun"/>
          <w:spacing w:val="-48"/>
          <w:sz w:val="98"/>
          <w:szCs w:val="98"/>
        </w:rPr>
        <w:t xml:space="preserve"> </w:t>
      </w:r>
      <w:r>
        <w:rPr>
          <w:rFonts w:ascii="SimSun" w:eastAsia="SimSun" w:hAnsi="SimSun" w:cs="SimSun"/>
          <w:b/>
          <w:bCs/>
          <w:spacing w:val="-48"/>
          <w:sz w:val="98"/>
          <w:szCs w:val="98"/>
        </w:rPr>
        <w:t>华</w:t>
      </w:r>
      <w:r>
        <w:rPr>
          <w:rFonts w:ascii="SimSun" w:eastAsia="SimSun" w:hAnsi="SimSun" w:cs="SimSun"/>
          <w:spacing w:val="-48"/>
          <w:sz w:val="98"/>
          <w:szCs w:val="98"/>
        </w:rPr>
        <w:t xml:space="preserve"> </w:t>
      </w:r>
      <w:r>
        <w:rPr>
          <w:rFonts w:ascii="SimSun" w:eastAsia="SimSun" w:hAnsi="SimSun" w:cs="SimSun"/>
          <w:b/>
          <w:bCs/>
          <w:spacing w:val="-48"/>
          <w:sz w:val="98"/>
          <w:szCs w:val="98"/>
        </w:rPr>
        <w:t>人</w:t>
      </w:r>
      <w:r>
        <w:rPr>
          <w:rFonts w:ascii="SimSun" w:eastAsia="SimSun" w:hAnsi="SimSun" w:cs="SimSun"/>
          <w:spacing w:val="109"/>
          <w:sz w:val="98"/>
          <w:szCs w:val="98"/>
        </w:rPr>
        <w:t xml:space="preserve"> </w:t>
      </w:r>
      <w:r>
        <w:rPr>
          <w:rFonts w:ascii="SimSun" w:eastAsia="SimSun" w:hAnsi="SimSun" w:cs="SimSun"/>
          <w:b/>
          <w:bCs/>
          <w:spacing w:val="-48"/>
          <w:sz w:val="98"/>
          <w:szCs w:val="98"/>
        </w:rPr>
        <w:t>民</w:t>
      </w:r>
      <w:r>
        <w:rPr>
          <w:rFonts w:ascii="SimSun" w:eastAsia="SimSun" w:hAnsi="SimSun" w:cs="SimSun"/>
          <w:spacing w:val="-48"/>
          <w:sz w:val="98"/>
          <w:szCs w:val="98"/>
        </w:rPr>
        <w:t xml:space="preserve"> </w:t>
      </w:r>
      <w:r>
        <w:rPr>
          <w:rFonts w:ascii="SimSun" w:eastAsia="SimSun" w:hAnsi="SimSun" w:cs="SimSun"/>
          <w:b/>
          <w:bCs/>
          <w:spacing w:val="-48"/>
          <w:sz w:val="98"/>
          <w:szCs w:val="98"/>
        </w:rPr>
        <w:t>共</w:t>
      </w:r>
      <w:r>
        <w:rPr>
          <w:rFonts w:ascii="SimSun" w:eastAsia="SimSun" w:hAnsi="SimSun" w:cs="SimSun"/>
          <w:spacing w:val="-48"/>
          <w:sz w:val="98"/>
          <w:szCs w:val="98"/>
        </w:rPr>
        <w:t xml:space="preserve"> </w:t>
      </w:r>
      <w:r>
        <w:rPr>
          <w:rFonts w:ascii="SimSun" w:eastAsia="SimSun" w:hAnsi="SimSun" w:cs="SimSun"/>
          <w:b/>
          <w:bCs/>
          <w:spacing w:val="-48"/>
          <w:sz w:val="98"/>
          <w:szCs w:val="98"/>
        </w:rPr>
        <w:t>和</w:t>
      </w:r>
      <w:r>
        <w:rPr>
          <w:rFonts w:ascii="SimSun" w:eastAsia="SimSun" w:hAnsi="SimSun" w:cs="SimSun"/>
          <w:spacing w:val="94"/>
          <w:sz w:val="98"/>
          <w:szCs w:val="98"/>
        </w:rPr>
        <w:t xml:space="preserve"> </w:t>
      </w:r>
      <w:r>
        <w:rPr>
          <w:rFonts w:ascii="SimSun" w:eastAsia="SimSun" w:hAnsi="SimSun" w:cs="SimSun"/>
          <w:b/>
          <w:bCs/>
          <w:spacing w:val="-48"/>
          <w:sz w:val="98"/>
          <w:szCs w:val="98"/>
        </w:rPr>
        <w:t>国</w:t>
      </w:r>
      <w:r>
        <w:rPr>
          <w:rFonts w:ascii="SimSun" w:eastAsia="SimSun" w:hAnsi="SimSun" w:cs="SimSun"/>
          <w:spacing w:val="10"/>
          <w:sz w:val="98"/>
          <w:szCs w:val="98"/>
        </w:rPr>
        <w:t xml:space="preserve"> </w:t>
      </w:r>
      <w:r>
        <w:rPr>
          <w:rFonts w:ascii="SimSun" w:eastAsia="SimSun" w:hAnsi="SimSun" w:cs="SimSun"/>
          <w:b/>
          <w:bCs/>
          <w:spacing w:val="-48"/>
          <w:sz w:val="98"/>
          <w:szCs w:val="98"/>
        </w:rPr>
        <w:t>建</w:t>
      </w:r>
      <w:r>
        <w:rPr>
          <w:rFonts w:ascii="SimSun" w:eastAsia="SimSun" w:hAnsi="SimSun" w:cs="SimSun"/>
          <w:spacing w:val="-3"/>
          <w:sz w:val="98"/>
          <w:szCs w:val="98"/>
        </w:rPr>
        <w:t xml:space="preserve"> </w:t>
      </w:r>
      <w:r>
        <w:rPr>
          <w:rFonts w:ascii="SimSun" w:eastAsia="SimSun" w:hAnsi="SimSun" w:cs="SimSun"/>
          <w:b/>
          <w:bCs/>
          <w:spacing w:val="-48"/>
          <w:sz w:val="98"/>
          <w:szCs w:val="98"/>
        </w:rPr>
        <w:t>材</w:t>
      </w:r>
      <w:r>
        <w:rPr>
          <w:rFonts w:ascii="SimSun" w:eastAsia="SimSun" w:hAnsi="SimSun" w:cs="SimSun"/>
          <w:spacing w:val="14"/>
          <w:sz w:val="98"/>
          <w:szCs w:val="98"/>
        </w:rPr>
        <w:t xml:space="preserve"> </w:t>
      </w:r>
      <w:r>
        <w:rPr>
          <w:rFonts w:ascii="SimSun" w:eastAsia="SimSun" w:hAnsi="SimSun" w:cs="SimSun"/>
          <w:b/>
          <w:bCs/>
          <w:spacing w:val="-48"/>
          <w:sz w:val="98"/>
          <w:szCs w:val="98"/>
        </w:rPr>
        <w:t>行</w:t>
      </w:r>
      <w:r>
        <w:rPr>
          <w:rFonts w:ascii="SimSun" w:eastAsia="SimSun" w:hAnsi="SimSun" w:cs="SimSun"/>
          <w:spacing w:val="-48"/>
          <w:sz w:val="98"/>
          <w:szCs w:val="98"/>
        </w:rPr>
        <w:t xml:space="preserve"> </w:t>
      </w:r>
      <w:r>
        <w:rPr>
          <w:rFonts w:ascii="SimSun" w:eastAsia="SimSun" w:hAnsi="SimSun" w:cs="SimSun"/>
          <w:b/>
          <w:bCs/>
          <w:spacing w:val="-48"/>
          <w:sz w:val="98"/>
          <w:szCs w:val="98"/>
        </w:rPr>
        <w:t>业</w:t>
      </w:r>
      <w:r>
        <w:rPr>
          <w:rFonts w:ascii="SimSun" w:eastAsia="SimSun" w:hAnsi="SimSun" w:cs="SimSun"/>
          <w:spacing w:val="2"/>
          <w:sz w:val="98"/>
          <w:szCs w:val="98"/>
        </w:rPr>
        <w:t xml:space="preserve"> </w:t>
      </w:r>
      <w:r>
        <w:rPr>
          <w:rFonts w:ascii="SimSun" w:eastAsia="SimSun" w:hAnsi="SimSun" w:cs="SimSun"/>
          <w:b/>
          <w:bCs/>
          <w:spacing w:val="-48"/>
          <w:sz w:val="98"/>
          <w:szCs w:val="98"/>
        </w:rPr>
        <w:t>标</w:t>
      </w:r>
      <w:r>
        <w:rPr>
          <w:rFonts w:ascii="SimSun" w:eastAsia="SimSun" w:hAnsi="SimSun" w:cs="SimSun"/>
          <w:spacing w:val="5"/>
          <w:sz w:val="98"/>
          <w:szCs w:val="98"/>
        </w:rPr>
        <w:t xml:space="preserve"> </w:t>
      </w:r>
      <w:r>
        <w:rPr>
          <w:rFonts w:ascii="SimSun" w:eastAsia="SimSun" w:hAnsi="SimSun" w:cs="SimSun"/>
          <w:b/>
          <w:bCs/>
          <w:spacing w:val="-48"/>
          <w:sz w:val="98"/>
          <w:szCs w:val="98"/>
        </w:rPr>
        <w:t>准</w:t>
      </w:r>
    </w:p>
    <w:p>
      <w:pPr>
        <w:pStyle w:val="BodyText"/>
        <w:spacing w:line="306" w:lineRule="auto"/>
      </w:pPr>
    </w:p>
    <w:p>
      <w:pPr>
        <w:pStyle w:val="BodyText"/>
        <w:spacing w:line="307" w:lineRule="auto"/>
      </w:pPr>
    </w:p>
    <w:p>
      <w:pPr>
        <w:spacing w:before="176" w:line="218" w:lineRule="auto"/>
        <w:ind w:left="13354"/>
        <w:rPr>
          <w:rFonts w:ascii="SimSun" w:eastAsia="SimSun" w:hAnsi="SimSun" w:cs="SimSun"/>
          <w:sz w:val="54"/>
          <w:szCs w:val="54"/>
        </w:rPr>
      </w:pPr>
      <w:r>
        <w:rPr>
          <w:rFonts w:ascii="SimSun" w:eastAsia="SimSun" w:hAnsi="SimSun" w:cs="SimSun"/>
          <w:spacing w:val="-1"/>
          <w:sz w:val="54"/>
          <w:szCs w:val="54"/>
        </w:rPr>
        <w:t>JC/T  2127—2012</w:t>
      </w:r>
    </w:p>
    <w:p>
      <w:pPr>
        <w:pStyle w:val="BodyText"/>
        <w:spacing w:line="250" w:lineRule="auto"/>
      </w:pP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319"/>
        <w:ind w:left="1170"/>
        <w:rPr>
          <w:rFonts w:ascii="SimHei" w:eastAsia="SimHei" w:hAnsi="SimHei" w:cs="SimHei"/>
          <w:sz w:val="98"/>
          <w:szCs w:val="98"/>
        </w:rPr>
      </w:pPr>
      <w:r>
        <w:rPr>
          <w:rFonts w:ascii="SimHei" w:eastAsia="SimHei" w:hAnsi="SimHei" w:cs="SimHei"/>
          <w:spacing w:val="61"/>
          <w:sz w:val="98"/>
          <w:szCs w:val="98"/>
        </w:rPr>
        <w:t>建材工业用不定形耐火材料施工及</w:t>
      </w:r>
    </w:p>
    <w:p>
      <w:pPr>
        <w:spacing w:before="4" w:line="222" w:lineRule="auto"/>
        <w:ind w:left="6952"/>
        <w:rPr>
          <w:rFonts w:ascii="SimHei" w:eastAsia="SimHei" w:hAnsi="SimHei" w:cs="SimHei"/>
          <w:sz w:val="98"/>
          <w:szCs w:val="98"/>
        </w:rPr>
      </w:pPr>
      <w:r>
        <w:rPr>
          <w:rFonts w:ascii="SimHei" w:eastAsia="SimHei" w:hAnsi="SimHei" w:cs="SimHei"/>
          <w:spacing w:val="47"/>
          <w:sz w:val="98"/>
          <w:szCs w:val="98"/>
        </w:rPr>
        <w:t>验收规范</w:t>
      </w:r>
    </w:p>
    <w:p>
      <w:pPr>
        <w:pStyle w:val="BodyText"/>
        <w:spacing w:line="318" w:lineRule="auto"/>
      </w:pPr>
    </w:p>
    <w:p>
      <w:pPr>
        <w:pStyle w:val="BodyText"/>
        <w:spacing w:line="318" w:lineRule="auto"/>
      </w:pPr>
    </w:p>
    <w:p>
      <w:pPr>
        <w:pStyle w:val="BodyText"/>
        <w:spacing w:line="318" w:lineRule="auto"/>
      </w:pPr>
    </w:p>
    <w:p>
      <w:pPr>
        <w:spacing w:before="155" w:line="909" w:lineRule="exact"/>
        <w:ind w:left="957"/>
        <w:rPr>
          <w:rFonts w:ascii="Times New Roman" w:eastAsia="Times New Roman" w:hAnsi="Times New Roman" w:cs="Times New Roman"/>
          <w:sz w:val="54"/>
          <w:szCs w:val="54"/>
        </w:rPr>
      </w:pPr>
      <w:r>
        <w:rPr>
          <w:rFonts w:ascii="Times New Roman" w:eastAsia="Times New Roman" w:hAnsi="Times New Roman" w:cs="Times New Roman"/>
          <w:b/>
          <w:bCs/>
          <w:spacing w:val="-1"/>
          <w:position w:val="36"/>
          <w:sz w:val="54"/>
          <w:szCs w:val="54"/>
        </w:rPr>
        <w:t>Code</w:t>
      </w:r>
      <w:r>
        <w:rPr>
          <w:rFonts w:ascii="Times New Roman" w:eastAsia="Times New Roman" w:hAnsi="Times New Roman" w:cs="Times New Roman"/>
          <w:b/>
          <w:bCs/>
          <w:spacing w:val="33"/>
          <w:position w:val="36"/>
          <w:sz w:val="54"/>
          <w:szCs w:val="54"/>
        </w:rPr>
        <w:t xml:space="preserve"> </w:t>
      </w:r>
      <w:r>
        <w:rPr>
          <w:rFonts w:ascii="Times New Roman" w:eastAsia="Times New Roman" w:hAnsi="Times New Roman" w:cs="Times New Roman"/>
          <w:b/>
          <w:bCs/>
          <w:spacing w:val="-1"/>
          <w:position w:val="36"/>
          <w:sz w:val="54"/>
          <w:szCs w:val="54"/>
        </w:rPr>
        <w:t>for</w:t>
      </w:r>
      <w:r>
        <w:rPr>
          <w:rFonts w:ascii="Times New Roman" w:eastAsia="Times New Roman" w:hAnsi="Times New Roman" w:cs="Times New Roman"/>
          <w:b/>
          <w:bCs/>
          <w:spacing w:val="37"/>
          <w:position w:val="36"/>
          <w:sz w:val="54"/>
          <w:szCs w:val="54"/>
        </w:rPr>
        <w:t xml:space="preserve"> </w:t>
      </w:r>
      <w:r>
        <w:rPr>
          <w:rFonts w:ascii="Times New Roman" w:eastAsia="Times New Roman" w:hAnsi="Times New Roman" w:cs="Times New Roman"/>
          <w:b/>
          <w:bCs/>
          <w:spacing w:val="-1"/>
          <w:position w:val="36"/>
          <w:sz w:val="54"/>
          <w:szCs w:val="54"/>
        </w:rPr>
        <w:t>construction</w:t>
      </w:r>
      <w:r>
        <w:rPr>
          <w:rFonts w:ascii="Times New Roman" w:eastAsia="Times New Roman" w:hAnsi="Times New Roman" w:cs="Times New Roman"/>
          <w:b/>
          <w:bCs/>
          <w:spacing w:val="40"/>
          <w:position w:val="36"/>
          <w:sz w:val="54"/>
          <w:szCs w:val="54"/>
        </w:rPr>
        <w:t xml:space="preserve"> </w:t>
      </w:r>
      <w:r>
        <w:rPr>
          <w:rFonts w:ascii="Times New Roman" w:eastAsia="Times New Roman" w:hAnsi="Times New Roman" w:cs="Times New Roman"/>
          <w:b/>
          <w:bCs/>
          <w:spacing w:val="-1"/>
          <w:position w:val="36"/>
          <w:sz w:val="54"/>
          <w:szCs w:val="54"/>
        </w:rPr>
        <w:t>and</w:t>
      </w:r>
      <w:r>
        <w:rPr>
          <w:rFonts w:ascii="Times New Roman" w:eastAsia="Times New Roman" w:hAnsi="Times New Roman" w:cs="Times New Roman"/>
          <w:b/>
          <w:bCs/>
          <w:spacing w:val="41"/>
          <w:position w:val="36"/>
          <w:sz w:val="54"/>
          <w:szCs w:val="54"/>
        </w:rPr>
        <w:t xml:space="preserve"> </w:t>
      </w:r>
      <w:r>
        <w:rPr>
          <w:rFonts w:ascii="Times New Roman" w:eastAsia="Times New Roman" w:hAnsi="Times New Roman" w:cs="Times New Roman"/>
          <w:b/>
          <w:bCs/>
          <w:spacing w:val="-1"/>
          <w:position w:val="36"/>
          <w:sz w:val="54"/>
          <w:szCs w:val="54"/>
        </w:rPr>
        <w:t>acc</w:t>
      </w:r>
      <w:r>
        <w:rPr>
          <w:rFonts w:ascii="Times New Roman" w:eastAsia="Times New Roman" w:hAnsi="Times New Roman" w:cs="Times New Roman"/>
          <w:b/>
          <w:bCs/>
          <w:spacing w:val="-2"/>
          <w:position w:val="36"/>
          <w:sz w:val="54"/>
          <w:szCs w:val="54"/>
        </w:rPr>
        <w:t>eptance</w:t>
      </w:r>
      <w:r>
        <w:rPr>
          <w:rFonts w:ascii="Times New Roman" w:eastAsia="Times New Roman" w:hAnsi="Times New Roman" w:cs="Times New Roman"/>
          <w:b/>
          <w:bCs/>
          <w:spacing w:val="35"/>
          <w:position w:val="36"/>
          <w:sz w:val="54"/>
          <w:szCs w:val="54"/>
        </w:rPr>
        <w:t xml:space="preserve"> </w:t>
      </w:r>
      <w:r>
        <w:rPr>
          <w:rFonts w:ascii="Times New Roman" w:eastAsia="Times New Roman" w:hAnsi="Times New Roman" w:cs="Times New Roman"/>
          <w:b/>
          <w:bCs/>
          <w:spacing w:val="-2"/>
          <w:position w:val="36"/>
          <w:sz w:val="54"/>
          <w:szCs w:val="54"/>
        </w:rPr>
        <w:t>of unshaped</w:t>
      </w:r>
      <w:r>
        <w:rPr>
          <w:rFonts w:ascii="Times New Roman" w:eastAsia="Times New Roman" w:hAnsi="Times New Roman" w:cs="Times New Roman"/>
          <w:b/>
          <w:bCs/>
          <w:spacing w:val="36"/>
          <w:position w:val="36"/>
          <w:sz w:val="54"/>
          <w:szCs w:val="54"/>
        </w:rPr>
        <w:t xml:space="preserve"> </w:t>
      </w:r>
      <w:r>
        <w:rPr>
          <w:rFonts w:ascii="Times New Roman" w:eastAsia="Times New Roman" w:hAnsi="Times New Roman" w:cs="Times New Roman"/>
          <w:b/>
          <w:bCs/>
          <w:spacing w:val="-2"/>
          <w:position w:val="36"/>
          <w:sz w:val="54"/>
          <w:szCs w:val="54"/>
        </w:rPr>
        <w:t>refractory</w:t>
      </w:r>
      <w:r>
        <w:rPr>
          <w:rFonts w:ascii="Times New Roman" w:eastAsia="Times New Roman" w:hAnsi="Times New Roman" w:cs="Times New Roman"/>
          <w:b/>
          <w:bCs/>
          <w:spacing w:val="33"/>
          <w:position w:val="36"/>
          <w:sz w:val="54"/>
          <w:szCs w:val="54"/>
        </w:rPr>
        <w:t xml:space="preserve"> </w:t>
      </w:r>
      <w:r>
        <w:rPr>
          <w:rFonts w:ascii="Times New Roman" w:eastAsia="Times New Roman" w:hAnsi="Times New Roman" w:cs="Times New Roman"/>
          <w:b/>
          <w:bCs/>
          <w:spacing w:val="-2"/>
          <w:position w:val="36"/>
          <w:sz w:val="54"/>
          <w:szCs w:val="54"/>
        </w:rPr>
        <w:t>used in</w:t>
      </w:r>
    </w:p>
    <w:p>
      <w:pPr>
        <w:spacing w:line="189" w:lineRule="auto"/>
        <w:ind w:left="5937"/>
        <w:rPr>
          <w:rFonts w:ascii="Times New Roman" w:eastAsia="Times New Roman" w:hAnsi="Times New Roman" w:cs="Times New Roman"/>
          <w:sz w:val="54"/>
          <w:szCs w:val="54"/>
        </w:rPr>
      </w:pPr>
      <w:r>
        <w:rPr>
          <w:rFonts w:ascii="Times New Roman" w:eastAsia="Times New Roman" w:hAnsi="Times New Roman" w:cs="Times New Roman"/>
          <w:b/>
          <w:bCs/>
          <w:sz w:val="54"/>
          <w:szCs w:val="54"/>
        </w:rPr>
        <w:t>building</w:t>
      </w:r>
      <w:r>
        <w:rPr>
          <w:rFonts w:ascii="Times New Roman" w:eastAsia="Times New Roman" w:hAnsi="Times New Roman" w:cs="Times New Roman"/>
          <w:b/>
          <w:bCs/>
          <w:spacing w:val="1"/>
          <w:sz w:val="54"/>
          <w:szCs w:val="54"/>
        </w:rPr>
        <w:t xml:space="preserve"> </w:t>
      </w:r>
      <w:r>
        <w:rPr>
          <w:rFonts w:ascii="Times New Roman" w:eastAsia="Times New Roman" w:hAnsi="Times New Roman" w:cs="Times New Roman"/>
          <w:b/>
          <w:bCs/>
          <w:sz w:val="54"/>
          <w:szCs w:val="54"/>
        </w:rPr>
        <w:t>material</w:t>
      </w:r>
      <w:r>
        <w:rPr>
          <w:rFonts w:ascii="Times New Roman" w:eastAsia="Times New Roman" w:hAnsi="Times New Roman" w:cs="Times New Roman"/>
          <w:b/>
          <w:bCs/>
          <w:spacing w:val="1"/>
          <w:sz w:val="54"/>
          <w:szCs w:val="54"/>
        </w:rPr>
        <w:t xml:space="preserve"> </w:t>
      </w:r>
      <w:r>
        <w:rPr>
          <w:rFonts w:ascii="Times New Roman" w:eastAsia="Times New Roman" w:hAnsi="Times New Roman" w:cs="Times New Roman"/>
          <w:b/>
          <w:bCs/>
          <w:sz w:val="54"/>
          <w:szCs w:val="54"/>
        </w:rPr>
        <w:t>industry</w:t>
      </w: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3"/>
      </w:pPr>
    </w:p>
    <w:p>
      <w:pPr>
        <w:spacing w:before="3"/>
      </w:pPr>
    </w:p>
    <w:p>
      <w:pPr>
        <w:spacing w:before="3"/>
      </w:pPr>
    </w:p>
    <w:p>
      <w:pPr>
        <w:spacing w:before="3"/>
        <w:sectPr>
          <w:pgSz w:w="21082" w:h="31680"/>
          <w:pgMar w:top="698" w:right="2189" w:bottom="0" w:left="551" w:header="0" w:footer="0" w:gutter="0"/>
          <w:cols w:num="1" w:space="708" w:equalWidth="0">
            <w:col w:w="18341" w:space="0"/>
          </w:cols>
        </w:sectPr>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ectPr>
          <w:type w:val="nextPage"/>
          <w:pgSz w:w="21082" w:h="31680"/>
          <w:pgMar w:top="698" w:right="2189" w:bottom="0" w:left="551" w:header="0" w:footer="0" w:gutter="0"/>
          <w:pgNumType w:start="2"/>
          <w:cols w:num="1" w:space="708" w:equalWidth="0">
            <w:col w:w="18341" w:space="0"/>
          </w:cols>
          <w:titlePg w:val="0"/>
        </w:sectPr>
      </w:pPr>
    </w:p>
    <w:p>
      <w:pPr>
        <w:spacing w:before="129" w:line="188" w:lineRule="auto"/>
        <w:ind w:left="113"/>
        <w:rPr>
          <w:rFonts w:ascii="SimHei" w:eastAsia="SimHei" w:hAnsi="SimHei" w:cs="SimHei"/>
          <w:sz w:val="54"/>
          <w:szCs w:val="54"/>
        </w:rPr>
      </w:pPr>
      <w:r>
        <w:rPr>
          <w:rFonts w:ascii="SimHei" w:eastAsia="SimHei" w:hAnsi="SimHei" w:cs="SimHei"/>
          <w:b/>
          <w:bCs/>
          <w:spacing w:val="-3"/>
          <w:sz w:val="54"/>
          <w:szCs w:val="54"/>
        </w:rPr>
        <w:t>012-12-28发布</w:t>
      </w:r>
    </w:p>
    <w:p>
      <w:pPr>
        <w:pStyle w:val="BodyText"/>
        <w:spacing w:line="14" w:lineRule="auto"/>
        <w:rPr>
          <w:sz w:val="2"/>
        </w:rPr>
      </w:pPr>
      <w:r>
        <w:rPr>
          <w:sz w:val="2"/>
          <w:szCs w:val="2"/>
        </w:rPr>
        <w:br w:type="column"/>
      </w:r>
    </w:p>
    <w:p>
      <w:pPr>
        <w:spacing w:before="110" w:line="194" w:lineRule="auto"/>
        <w:jc w:val="right"/>
        <w:rPr>
          <w:rFonts w:ascii="SimHei" w:eastAsia="SimHei" w:hAnsi="SimHei" w:cs="SimHei"/>
          <w:sz w:val="54"/>
          <w:szCs w:val="54"/>
        </w:rPr>
      </w:pPr>
      <w:r>
        <w:rPr>
          <w:rFonts w:ascii="SimHei" w:eastAsia="SimHei" w:hAnsi="SimHei" w:cs="SimHei"/>
          <w:spacing w:val="-1"/>
          <w:sz w:val="54"/>
          <w:szCs w:val="54"/>
        </w:rPr>
        <w:t>2013-06-01</w:t>
      </w:r>
      <w:r>
        <w:rPr>
          <w:rFonts w:ascii="SimHei" w:eastAsia="SimHei" w:hAnsi="SimHei" w:cs="SimHei"/>
          <w:spacing w:val="-127"/>
          <w:sz w:val="54"/>
          <w:szCs w:val="54"/>
        </w:rPr>
        <w:t xml:space="preserve"> </w:t>
      </w:r>
      <w:r>
        <w:rPr>
          <w:rFonts w:ascii="SimHei" w:eastAsia="SimHei" w:hAnsi="SimHei" w:cs="SimHei"/>
          <w:spacing w:val="-1"/>
          <w:sz w:val="54"/>
          <w:szCs w:val="54"/>
        </w:rPr>
        <w:t>实施</w:t>
      </w:r>
    </w:p>
    <w:p>
      <w:pPr>
        <w:spacing w:line="194" w:lineRule="auto"/>
        <w:rPr>
          <w:rFonts w:ascii="SimHei" w:eastAsia="SimHei" w:hAnsi="SimHei" w:cs="SimHei"/>
          <w:sz w:val="54"/>
          <w:szCs w:val="54"/>
        </w:rPr>
        <w:sectPr>
          <w:type w:val="continuous"/>
          <w:pgSz w:w="21082" w:h="31680"/>
          <w:pgMar w:top="698" w:right="2189" w:bottom="0" w:left="551" w:header="0" w:footer="0" w:gutter="0"/>
          <w:pgNumType w:start="3"/>
          <w:cols w:num="2" w:space="708" w:equalWidth="0">
            <w:col w:w="14329" w:space="100"/>
            <w:col w:w="3913" w:space="0"/>
          </w:cols>
        </w:sectPr>
      </w:pPr>
    </w:p>
    <w:p>
      <w:pPr>
        <w:pStyle w:val="BodyText"/>
        <w:spacing w:line="298" w:lineRule="auto"/>
      </w:pPr>
    </w:p>
    <w:p>
      <w:pPr>
        <w:pStyle w:val="BodyText"/>
        <w:spacing w:line="299" w:lineRule="auto"/>
      </w:pPr>
    </w:p>
    <w:p>
      <w:pPr>
        <w:pStyle w:val="BodyText"/>
        <w:spacing w:line="299" w:lineRule="auto"/>
      </w:pPr>
    </w:p>
    <w:p>
      <w:pPr>
        <w:pStyle w:val="BodyText"/>
        <w:spacing w:line="299" w:lineRule="auto"/>
      </w:pPr>
    </w:p>
    <w:p>
      <w:pPr>
        <w:spacing w:before="215" w:line="189" w:lineRule="auto"/>
        <w:ind w:left="2678"/>
        <w:rPr>
          <w:rFonts w:ascii="SimHei" w:eastAsia="SimHei" w:hAnsi="SimHei" w:cs="SimHei"/>
          <w:sz w:val="66"/>
          <w:szCs w:val="66"/>
        </w:rPr>
      </w:pPr>
      <w:r>
        <w:rPr>
          <w:rFonts w:ascii="SimSun" w:eastAsia="SimSun" w:hAnsi="SimSun" w:cs="SimSun"/>
          <w:b/>
          <w:bCs/>
          <w:spacing w:val="104"/>
          <w:sz w:val="66"/>
          <w:szCs w:val="66"/>
        </w:rPr>
        <w:t>中华人民共和国工业和信息化部</w:t>
      </w:r>
      <w:r>
        <w:rPr>
          <w:rFonts w:ascii="SimSun" w:eastAsia="SimSun" w:hAnsi="SimSun" w:cs="SimSun"/>
          <w:spacing w:val="328"/>
          <w:sz w:val="66"/>
          <w:szCs w:val="66"/>
        </w:rPr>
        <w:t xml:space="preserve"> </w:t>
      </w:r>
      <w:r>
        <w:rPr>
          <w:rFonts w:ascii="SimHei" w:eastAsia="SimHei" w:hAnsi="SimHei" w:cs="SimHei"/>
          <w:b/>
          <w:bCs/>
          <w:spacing w:val="104"/>
          <w:sz w:val="66"/>
          <w:szCs w:val="66"/>
        </w:rPr>
        <w:t>发布</w:t>
      </w:r>
    </w:p>
    <w:p>
      <w:pPr>
        <w:spacing w:line="189" w:lineRule="auto"/>
        <w:rPr>
          <w:rFonts w:ascii="SimHei" w:eastAsia="SimHei" w:hAnsi="SimHei" w:cs="SimHei"/>
          <w:sz w:val="66"/>
          <w:szCs w:val="66"/>
        </w:rPr>
        <w:sectPr>
          <w:type w:val="continuous"/>
          <w:pgSz w:w="21082" w:h="31680"/>
          <w:pgMar w:top="698" w:right="2189" w:bottom="0" w:left="551" w:header="0" w:footer="0" w:gutter="0"/>
          <w:pgNumType w:start="4"/>
          <w:cols w:num="1" w:space="708" w:equalWidth="0">
            <w:col w:w="18341" w:space="0"/>
          </w:cols>
        </w:sectPr>
      </w:pPr>
    </w:p>
    <w:p>
      <w:pPr>
        <w:spacing w:before="77" w:line="220" w:lineRule="auto"/>
        <w:ind w:left="14833"/>
        <w:rPr>
          <w:rFonts w:ascii="SimSun" w:eastAsia="SimSun" w:hAnsi="SimSun" w:cs="SimSun"/>
          <w:sz w:val="39"/>
          <w:szCs w:val="39"/>
        </w:rPr>
      </w:pPr>
      <w:r>
        <w:rPr>
          <w:rFonts w:ascii="SimSun" w:eastAsia="SimSun" w:hAnsi="SimSun" w:cs="SimSun"/>
          <w:b/>
          <w:bCs/>
          <w:spacing w:val="-3"/>
          <w:sz w:val="39"/>
          <w:szCs w:val="39"/>
        </w:rPr>
        <w:t>JC/T</w:t>
      </w:r>
      <w:r>
        <w:rPr>
          <w:rFonts w:ascii="SimSun" w:eastAsia="SimSun" w:hAnsi="SimSun" w:cs="SimSun"/>
          <w:spacing w:val="-3"/>
          <w:sz w:val="39"/>
          <w:szCs w:val="39"/>
        </w:rPr>
        <w:t xml:space="preserve"> </w:t>
      </w:r>
      <w:r>
        <w:rPr>
          <w:rFonts w:ascii="SimSun" w:eastAsia="SimSun" w:hAnsi="SimSun" w:cs="SimSun"/>
          <w:b/>
          <w:bCs/>
          <w:spacing w:val="-3"/>
          <w:sz w:val="39"/>
          <w:szCs w:val="39"/>
        </w:rPr>
        <w:t>2127—2012</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205" w:line="223" w:lineRule="auto"/>
        <w:ind w:left="7724"/>
        <w:rPr>
          <w:rFonts w:ascii="SimHei" w:eastAsia="SimHei" w:hAnsi="SimHei" w:cs="SimHei"/>
          <w:sz w:val="63"/>
          <w:szCs w:val="63"/>
        </w:rPr>
      </w:pPr>
      <w:r>
        <w:rPr>
          <w:rFonts w:ascii="SimHei" w:eastAsia="SimHei" w:hAnsi="SimHei" w:cs="SimHei"/>
          <w:b/>
          <w:bCs/>
          <w:spacing w:val="-42"/>
          <w:sz w:val="63"/>
          <w:szCs w:val="63"/>
        </w:rPr>
        <w:t>前</w:t>
      </w:r>
      <w:r>
        <w:rPr>
          <w:rFonts w:ascii="SimHei" w:eastAsia="SimHei" w:hAnsi="SimHei" w:cs="SimHei"/>
          <w:spacing w:val="67"/>
          <w:sz w:val="63"/>
          <w:szCs w:val="63"/>
        </w:rPr>
        <w:t xml:space="preserve">   </w:t>
      </w:r>
      <w:r>
        <w:rPr>
          <w:rFonts w:ascii="SimHei" w:eastAsia="SimHei" w:hAnsi="SimHei" w:cs="SimHei"/>
          <w:b/>
          <w:bCs/>
          <w:spacing w:val="-42"/>
          <w:sz w:val="63"/>
          <w:szCs w:val="63"/>
        </w:rPr>
        <w:t>言</w:t>
      </w: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127" w:line="220" w:lineRule="auto"/>
        <w:ind w:left="806"/>
        <w:rPr>
          <w:rFonts w:ascii="SimSun" w:eastAsia="SimSun" w:hAnsi="SimSun" w:cs="SimSun"/>
          <w:sz w:val="39"/>
          <w:szCs w:val="39"/>
        </w:rPr>
      </w:pPr>
      <w:r>
        <w:rPr>
          <w:rFonts w:ascii="SimSun" w:eastAsia="SimSun" w:hAnsi="SimSun" w:cs="SimSun"/>
          <w:spacing w:val="3"/>
          <w:sz w:val="39"/>
          <w:szCs w:val="39"/>
        </w:rPr>
        <w:t>本标准按照</w:t>
      </w:r>
      <w:r>
        <w:rPr>
          <w:rFonts w:ascii="SimSun" w:eastAsia="SimSun" w:hAnsi="SimSun" w:cs="SimSun"/>
          <w:spacing w:val="-99"/>
          <w:sz w:val="39"/>
          <w:szCs w:val="39"/>
        </w:rPr>
        <w:t xml:space="preserve"> </w:t>
      </w:r>
      <w:r>
        <w:rPr>
          <w:rFonts w:ascii="SimSun" w:eastAsia="SimSun" w:hAnsi="SimSun" w:cs="SimSun"/>
          <w:sz w:val="39"/>
          <w:szCs w:val="39"/>
        </w:rPr>
        <w:t>GB</w:t>
      </w:r>
      <w:r>
        <w:rPr>
          <w:rFonts w:ascii="SimSun" w:eastAsia="SimSun" w:hAnsi="SimSun" w:cs="SimSun"/>
          <w:spacing w:val="3"/>
          <w:sz w:val="39"/>
          <w:szCs w:val="39"/>
        </w:rPr>
        <w:t>/T</w:t>
      </w:r>
      <w:r>
        <w:rPr>
          <w:rFonts w:ascii="SimSun" w:eastAsia="SimSun" w:hAnsi="SimSun" w:cs="SimSun"/>
          <w:spacing w:val="165"/>
          <w:sz w:val="39"/>
          <w:szCs w:val="39"/>
        </w:rPr>
        <w:t xml:space="preserve"> </w:t>
      </w:r>
      <w:r>
        <w:rPr>
          <w:rFonts w:ascii="SimSun" w:eastAsia="SimSun" w:hAnsi="SimSun" w:cs="SimSun"/>
          <w:spacing w:val="3"/>
          <w:sz w:val="39"/>
          <w:szCs w:val="39"/>
        </w:rPr>
        <w:t>1.1—2009给出的规则起草。</w:t>
      </w:r>
    </w:p>
    <w:p>
      <w:pPr>
        <w:spacing w:before="140" w:line="220" w:lineRule="auto"/>
        <w:ind w:left="806"/>
        <w:rPr>
          <w:rFonts w:ascii="SimSun" w:eastAsia="SimSun" w:hAnsi="SimSun" w:cs="SimSun"/>
          <w:sz w:val="39"/>
          <w:szCs w:val="39"/>
        </w:rPr>
      </w:pPr>
      <w:r>
        <w:rPr>
          <w:rFonts w:ascii="SimSun" w:eastAsia="SimSun" w:hAnsi="SimSun" w:cs="SimSun"/>
          <w:spacing w:val="4"/>
          <w:sz w:val="39"/>
          <w:szCs w:val="39"/>
        </w:rPr>
        <w:t>本标准由中国建筑材料联合会提出。</w:t>
      </w:r>
    </w:p>
    <w:p>
      <w:pPr>
        <w:spacing w:before="86" w:line="214" w:lineRule="auto"/>
        <w:ind w:left="806"/>
        <w:rPr>
          <w:rFonts w:ascii="SimSun" w:eastAsia="SimSun" w:hAnsi="SimSun" w:cs="SimSun"/>
          <w:sz w:val="39"/>
          <w:szCs w:val="39"/>
        </w:rPr>
      </w:pPr>
      <w:r>
        <w:rPr>
          <w:rFonts w:ascii="SimSun" w:eastAsia="SimSun" w:hAnsi="SimSun" w:cs="SimSun"/>
          <w:spacing w:val="2"/>
          <w:sz w:val="39"/>
          <w:szCs w:val="39"/>
        </w:rPr>
        <w:t>本标准由全国水泥制品标准化技术委员会</w:t>
      </w:r>
      <w:r>
        <w:rPr>
          <w:rFonts w:ascii="Times New Roman" w:eastAsia="Times New Roman" w:hAnsi="Times New Roman" w:cs="Times New Roman"/>
          <w:spacing w:val="2"/>
          <w:sz w:val="39"/>
          <w:szCs w:val="39"/>
        </w:rPr>
        <w:t>(</w:t>
      </w:r>
      <w:r>
        <w:rPr>
          <w:rFonts w:ascii="Times New Roman" w:eastAsia="Times New Roman" w:hAnsi="Times New Roman" w:cs="Times New Roman"/>
          <w:sz w:val="39"/>
          <w:szCs w:val="39"/>
        </w:rPr>
        <w:t>SAC</w:t>
      </w:r>
      <w:r>
        <w:rPr>
          <w:rFonts w:ascii="Times New Roman" w:eastAsia="Times New Roman" w:hAnsi="Times New Roman" w:cs="Times New Roman"/>
          <w:spacing w:val="2"/>
          <w:sz w:val="39"/>
          <w:szCs w:val="39"/>
        </w:rPr>
        <w:t>/</w:t>
      </w:r>
      <w:r>
        <w:rPr>
          <w:rFonts w:ascii="Times New Roman" w:eastAsia="Times New Roman" w:hAnsi="Times New Roman" w:cs="Times New Roman"/>
          <w:sz w:val="39"/>
          <w:szCs w:val="39"/>
        </w:rPr>
        <w:t>TC</w:t>
      </w:r>
      <w:r>
        <w:rPr>
          <w:rFonts w:ascii="Times New Roman" w:eastAsia="Times New Roman" w:hAnsi="Times New Roman" w:cs="Times New Roman"/>
          <w:spacing w:val="45"/>
          <w:sz w:val="39"/>
          <w:szCs w:val="39"/>
        </w:rPr>
        <w:t xml:space="preserve"> </w:t>
      </w:r>
      <w:r>
        <w:rPr>
          <w:rFonts w:ascii="Times New Roman" w:eastAsia="Times New Roman" w:hAnsi="Times New Roman" w:cs="Times New Roman"/>
          <w:spacing w:val="2"/>
          <w:sz w:val="39"/>
          <w:szCs w:val="39"/>
        </w:rPr>
        <w:t>197)</w:t>
      </w:r>
      <w:r>
        <w:rPr>
          <w:rFonts w:ascii="SimSun" w:eastAsia="SimSun" w:hAnsi="SimSun" w:cs="SimSun"/>
          <w:spacing w:val="2"/>
          <w:sz w:val="39"/>
          <w:szCs w:val="39"/>
        </w:rPr>
        <w:t>归口。</w:t>
      </w:r>
    </w:p>
    <w:p>
      <w:pPr>
        <w:spacing w:before="205" w:line="220" w:lineRule="auto"/>
        <w:ind w:left="662"/>
        <w:rPr>
          <w:rFonts w:ascii="SimSun" w:eastAsia="SimSun" w:hAnsi="SimSun" w:cs="SimSun"/>
          <w:sz w:val="39"/>
          <w:szCs w:val="39"/>
        </w:rPr>
      </w:pPr>
      <w:r>
        <w:rPr>
          <w:rFonts w:ascii="SimSun" w:eastAsia="SimSun" w:hAnsi="SimSun" w:cs="SimSun"/>
          <w:spacing w:val="2"/>
          <w:sz w:val="39"/>
          <w:szCs w:val="39"/>
        </w:rPr>
        <w:t>…本标准负责起草单位：通达耐火技术股份有限公司、北京通达耐火工</w:t>
      </w:r>
      <w:r>
        <w:rPr>
          <w:rFonts w:ascii="SimSun" w:eastAsia="SimSun" w:hAnsi="SimSun" w:cs="SimSun"/>
          <w:spacing w:val="1"/>
          <w:sz w:val="39"/>
          <w:szCs w:val="39"/>
        </w:rPr>
        <w:t>程技术有限公司。</w:t>
      </w:r>
    </w:p>
    <w:p>
      <w:pPr>
        <w:spacing w:before="130" w:line="220" w:lineRule="auto"/>
        <w:ind w:left="806"/>
        <w:rPr>
          <w:rFonts w:ascii="SimSun" w:eastAsia="SimSun" w:hAnsi="SimSun" w:cs="SimSun"/>
          <w:sz w:val="39"/>
          <w:szCs w:val="39"/>
        </w:rPr>
      </w:pPr>
      <w:r>
        <w:rPr>
          <w:rFonts w:ascii="SimSun" w:eastAsia="SimSun" w:hAnsi="SimSun" w:cs="SimSun"/>
          <w:spacing w:val="6"/>
          <w:sz w:val="39"/>
          <w:szCs w:val="39"/>
        </w:rPr>
        <w:t>本标准参加起草单位：中冶工程材料有限公司。</w:t>
      </w:r>
    </w:p>
    <w:p>
      <w:pPr>
        <w:spacing w:before="149" w:line="578" w:lineRule="exact"/>
        <w:jc w:val="right"/>
        <w:rPr>
          <w:rFonts w:ascii="SimSun" w:eastAsia="SimSun" w:hAnsi="SimSun" w:cs="SimSun"/>
          <w:sz w:val="39"/>
          <w:szCs w:val="39"/>
        </w:rPr>
      </w:pPr>
      <w:r>
        <w:rPr>
          <w:rFonts w:ascii="SimSun" w:eastAsia="SimSun" w:hAnsi="SimSun" w:cs="SimSun"/>
          <w:spacing w:val="7"/>
          <w:position w:val="12"/>
          <w:sz w:val="39"/>
          <w:szCs w:val="39"/>
        </w:rPr>
        <w:t>本标准主要起草人：张海波、王林俊、李燕京、范泳、谢杰华</w:t>
      </w:r>
      <w:r>
        <w:rPr>
          <w:rFonts w:ascii="SimSun" w:eastAsia="SimSun" w:hAnsi="SimSun" w:cs="SimSun"/>
          <w:spacing w:val="6"/>
          <w:position w:val="12"/>
          <w:sz w:val="39"/>
          <w:szCs w:val="39"/>
        </w:rPr>
        <w:t>、张波、王洪池、田江涛、窦青荣、</w:t>
      </w:r>
    </w:p>
    <w:p>
      <w:pPr>
        <w:spacing w:before="2" w:line="220" w:lineRule="auto"/>
        <w:rPr>
          <w:rFonts w:ascii="SimSun" w:eastAsia="SimSun" w:hAnsi="SimSun" w:cs="SimSun"/>
          <w:sz w:val="39"/>
          <w:szCs w:val="39"/>
        </w:rPr>
      </w:pPr>
      <w:r>
        <w:rPr>
          <w:rFonts w:ascii="SimSun" w:eastAsia="SimSun" w:hAnsi="SimSun" w:cs="SimSun"/>
          <w:spacing w:val="6"/>
          <w:sz w:val="39"/>
          <w:szCs w:val="39"/>
        </w:rPr>
        <w:t>孙伙长、罗华明、臧凌云、王璐璐、刘兴平。</w:t>
      </w:r>
    </w:p>
    <w:p>
      <w:pPr>
        <w:spacing w:before="156" w:line="220" w:lineRule="auto"/>
        <w:ind w:left="806"/>
        <w:rPr>
          <w:rFonts w:ascii="SimSun" w:eastAsia="SimSun" w:hAnsi="SimSun" w:cs="SimSun"/>
          <w:sz w:val="39"/>
          <w:szCs w:val="39"/>
        </w:rPr>
      </w:pPr>
      <w:r>
        <w:rPr>
          <w:rFonts w:ascii="SimSun" w:eastAsia="SimSun" w:hAnsi="SimSun" w:cs="SimSun"/>
          <w:sz w:val="39"/>
          <w:szCs w:val="39"/>
        </w:rPr>
        <w:t>本标准为首次发布。</w:t>
      </w:r>
    </w:p>
    <w:p>
      <w:pPr>
        <w:spacing w:line="220" w:lineRule="auto"/>
        <w:rPr>
          <w:rFonts w:ascii="SimSun" w:eastAsia="SimSun" w:hAnsi="SimSun" w:cs="SimSun"/>
          <w:sz w:val="39"/>
          <w:szCs w:val="39"/>
        </w:rPr>
        <w:sectPr>
          <w:footerReference w:type="default" r:id="rId8"/>
          <w:pgSz w:w="21287" w:h="31680"/>
          <w:pgMar w:top="2165" w:right="2260" w:bottom="2041" w:left="1161" w:header="0" w:footer="1910" w:gutter="0"/>
          <w:pgNumType w:start="5"/>
          <w:cols w:space="708"/>
        </w:sectPr>
      </w:pPr>
    </w:p>
    <w:p>
      <w:pPr>
        <w:spacing w:before="80" w:line="221" w:lineRule="auto"/>
        <w:ind w:left="14998"/>
        <w:rPr>
          <w:rFonts w:ascii="SimSun" w:eastAsia="SimSun" w:hAnsi="SimSun" w:cs="SimSun"/>
          <w:sz w:val="40"/>
          <w:szCs w:val="40"/>
        </w:rPr>
      </w:pPr>
      <w:r>
        <w:rPr>
          <w:rFonts w:ascii="SimSun" w:eastAsia="SimSun" w:hAnsi="SimSun" w:cs="SimSun"/>
          <w:spacing w:val="-1"/>
          <w:sz w:val="40"/>
          <w:szCs w:val="40"/>
        </w:rPr>
        <w:t>JC/T 2127—2012</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189" w:line="225" w:lineRule="auto"/>
        <w:ind w:left="3180"/>
        <w:rPr>
          <w:rFonts w:ascii="SimHei" w:eastAsia="SimHei" w:hAnsi="SimHei" w:cs="SimHei"/>
          <w:sz w:val="58"/>
          <w:szCs w:val="58"/>
        </w:rPr>
      </w:pPr>
      <w:r>
        <w:rPr>
          <w:rFonts w:ascii="SimHei" w:eastAsia="SimHei" w:hAnsi="SimHei" w:cs="SimHei"/>
          <w:b/>
          <w:bCs/>
          <w:spacing w:val="28"/>
          <w:sz w:val="58"/>
          <w:szCs w:val="58"/>
        </w:rPr>
        <w:t>建材工业用不定形耐火材料施工及验收规范</w:t>
      </w:r>
    </w:p>
    <w:p>
      <w:pPr>
        <w:pStyle w:val="BodyText"/>
        <w:spacing w:line="270" w:lineRule="auto"/>
      </w:pPr>
    </w:p>
    <w:p>
      <w:pPr>
        <w:pStyle w:val="BodyText"/>
        <w:spacing w:line="270" w:lineRule="auto"/>
      </w:pPr>
    </w:p>
    <w:p>
      <w:pPr>
        <w:pStyle w:val="BodyText"/>
        <w:spacing w:line="270" w:lineRule="auto"/>
      </w:pPr>
    </w:p>
    <w:p>
      <w:pPr>
        <w:pStyle w:val="BodyText"/>
        <w:spacing w:line="270" w:lineRule="auto"/>
      </w:pPr>
    </w:p>
    <w:p>
      <w:pPr>
        <w:spacing w:before="130" w:line="226" w:lineRule="auto"/>
        <w:ind w:left="5"/>
        <w:rPr>
          <w:rFonts w:ascii="SimHei" w:eastAsia="SimHei" w:hAnsi="SimHei" w:cs="SimHei"/>
          <w:sz w:val="40"/>
          <w:szCs w:val="40"/>
        </w:rPr>
      </w:pPr>
      <w:r>
        <w:rPr>
          <w:rFonts w:ascii="SimHei" w:eastAsia="SimHei" w:hAnsi="SimHei" w:cs="SimHei"/>
          <w:b/>
          <w:bCs/>
          <w:spacing w:val="-18"/>
          <w:sz w:val="40"/>
          <w:szCs w:val="40"/>
        </w:rPr>
        <w:t>1</w:t>
      </w:r>
      <w:r>
        <w:rPr>
          <w:rFonts w:ascii="SimHei" w:eastAsia="SimHei" w:hAnsi="SimHei" w:cs="SimHei"/>
          <w:spacing w:val="12"/>
          <w:sz w:val="40"/>
          <w:szCs w:val="40"/>
        </w:rPr>
        <w:t xml:space="preserve">  </w:t>
      </w:r>
      <w:r>
        <w:rPr>
          <w:rFonts w:ascii="SimHei" w:eastAsia="SimHei" w:hAnsi="SimHei" w:cs="SimHei"/>
          <w:b/>
          <w:bCs/>
          <w:spacing w:val="-18"/>
          <w:sz w:val="40"/>
          <w:szCs w:val="40"/>
        </w:rPr>
        <w:t>范围</w:t>
      </w:r>
    </w:p>
    <w:p>
      <w:pPr>
        <w:pStyle w:val="BodyText"/>
        <w:spacing w:line="265" w:lineRule="auto"/>
      </w:pPr>
    </w:p>
    <w:p>
      <w:pPr>
        <w:pStyle w:val="BodyText"/>
        <w:spacing w:line="265" w:lineRule="auto"/>
      </w:pPr>
    </w:p>
    <w:p>
      <w:pPr>
        <w:spacing w:before="130" w:line="286" w:lineRule="auto"/>
        <w:ind w:right="156"/>
        <w:jc w:val="both"/>
        <w:rPr>
          <w:rFonts w:ascii="SimHei" w:eastAsia="SimHei" w:hAnsi="SimHei" w:cs="SimHei"/>
          <w:sz w:val="40"/>
          <w:szCs w:val="40"/>
        </w:rPr>
      </w:pPr>
      <w:r>
        <w:rPr>
          <w:rFonts w:ascii="SimSun" w:eastAsia="SimSun" w:hAnsi="SimSun" w:cs="SimSun"/>
          <w:sz w:val="40"/>
          <w:szCs w:val="40"/>
        </w:rPr>
        <w:t>1.1  本标准规定了建材工业用不定形耐火材料(包括：耐火浇注</w:t>
      </w:r>
      <w:r>
        <w:rPr>
          <w:rFonts w:ascii="SimSun" w:eastAsia="SimSun" w:hAnsi="SimSun" w:cs="SimSun"/>
          <w:spacing w:val="-1"/>
          <w:sz w:val="40"/>
          <w:szCs w:val="40"/>
        </w:rPr>
        <w:t>料、自流浇注料、耐火可塑料、耐火喷</w:t>
      </w:r>
      <w:r>
        <w:rPr>
          <w:rFonts w:ascii="SimSun" w:eastAsia="SimSun" w:hAnsi="SimSun" w:cs="SimSun"/>
          <w:sz w:val="40"/>
          <w:szCs w:val="40"/>
        </w:rPr>
        <w:t xml:space="preserve"> </w:t>
      </w:r>
      <w:r>
        <w:rPr>
          <w:rFonts w:ascii="SimHei" w:eastAsia="SimHei" w:hAnsi="SimHei" w:cs="SimHei"/>
          <w:spacing w:val="4"/>
          <w:sz w:val="40"/>
          <w:szCs w:val="40"/>
        </w:rPr>
        <w:t>涂料、耐火涂抹料等)施工及验收的一般规</w:t>
      </w:r>
      <w:r>
        <w:rPr>
          <w:rFonts w:ascii="SimHei" w:eastAsia="SimHei" w:hAnsi="SimHei" w:cs="SimHei"/>
          <w:spacing w:val="3"/>
          <w:sz w:val="40"/>
          <w:szCs w:val="40"/>
        </w:rPr>
        <w:t>定、混合料制备、浇注施工、捣打施工、喷射施工、衬里烘</w:t>
      </w:r>
    </w:p>
    <w:p>
      <w:pPr>
        <w:spacing w:line="222" w:lineRule="auto"/>
        <w:rPr>
          <w:rFonts w:ascii="SimSun" w:eastAsia="SimSun" w:hAnsi="SimSun" w:cs="SimSun"/>
          <w:sz w:val="40"/>
          <w:szCs w:val="40"/>
        </w:rPr>
      </w:pPr>
      <w:r>
        <w:rPr>
          <w:rFonts w:ascii="SimSun" w:eastAsia="SimSun" w:hAnsi="SimSun" w:cs="SimSun"/>
          <w:spacing w:val="-1"/>
          <w:sz w:val="40"/>
          <w:szCs w:val="40"/>
        </w:rPr>
        <w:t>烤、检查、修补及验收等技术要求及规范。</w:t>
      </w:r>
    </w:p>
    <w:p>
      <w:pPr>
        <w:spacing w:before="117" w:line="221" w:lineRule="auto"/>
        <w:rPr>
          <w:rFonts w:ascii="SimSun" w:eastAsia="SimSun" w:hAnsi="SimSun" w:cs="SimSun"/>
          <w:sz w:val="40"/>
          <w:szCs w:val="40"/>
        </w:rPr>
      </w:pPr>
      <w:r>
        <w:rPr>
          <w:rFonts w:ascii="SimSun" w:eastAsia="SimSun" w:hAnsi="SimSun" w:cs="SimSun"/>
          <w:spacing w:val="3"/>
          <w:sz w:val="40"/>
          <w:szCs w:val="40"/>
        </w:rPr>
        <w:t>1.2  本标准适用于建材工业窑炉热工设备用不定形耐火材料的施工技术指导、质量检查</w:t>
      </w:r>
      <w:r>
        <w:rPr>
          <w:rFonts w:ascii="SimSun" w:eastAsia="SimSun" w:hAnsi="SimSun" w:cs="SimSun"/>
          <w:spacing w:val="2"/>
          <w:sz w:val="40"/>
          <w:szCs w:val="40"/>
        </w:rPr>
        <w:t>和验收。</w:t>
      </w:r>
    </w:p>
    <w:p>
      <w:pPr>
        <w:spacing w:before="100" w:line="264" w:lineRule="auto"/>
        <w:ind w:right="154"/>
        <w:rPr>
          <w:rFonts w:ascii="SimSun" w:eastAsia="SimSun" w:hAnsi="SimSun" w:cs="SimSun"/>
          <w:sz w:val="40"/>
          <w:szCs w:val="40"/>
        </w:rPr>
      </w:pPr>
      <w:r>
        <w:rPr>
          <w:rFonts w:ascii="SimSun" w:eastAsia="SimSun" w:hAnsi="SimSun" w:cs="SimSun"/>
          <w:spacing w:val="4"/>
          <w:sz w:val="40"/>
          <w:szCs w:val="40"/>
        </w:rPr>
        <w:t>1.3  建材工业用不定形耐火材料的施工及验收，除应符合本规范外，尚应符合国家、行业现行</w:t>
      </w:r>
      <w:r>
        <w:rPr>
          <w:rFonts w:ascii="SimSun" w:eastAsia="SimSun" w:hAnsi="SimSun" w:cs="SimSun"/>
          <w:spacing w:val="3"/>
          <w:sz w:val="40"/>
          <w:szCs w:val="40"/>
        </w:rPr>
        <w:t>的有关</w:t>
      </w:r>
      <w:r>
        <w:rPr>
          <w:rFonts w:ascii="SimSun" w:eastAsia="SimSun" w:hAnsi="SimSun" w:cs="SimSun"/>
          <w:sz w:val="40"/>
          <w:szCs w:val="40"/>
        </w:rPr>
        <w:t xml:space="preserve"> </w:t>
      </w:r>
      <w:r>
        <w:rPr>
          <w:rFonts w:ascii="SimSun" w:eastAsia="SimSun" w:hAnsi="SimSun" w:cs="SimSun"/>
          <w:spacing w:val="-4"/>
          <w:sz w:val="40"/>
          <w:szCs w:val="40"/>
        </w:rPr>
        <w:t>强制性标准及规范的规定。</w:t>
      </w:r>
    </w:p>
    <w:p>
      <w:pPr>
        <w:pStyle w:val="BodyText"/>
        <w:spacing w:line="297" w:lineRule="auto"/>
      </w:pPr>
    </w:p>
    <w:p>
      <w:pPr>
        <w:pStyle w:val="BodyText"/>
        <w:spacing w:line="297" w:lineRule="auto"/>
      </w:pPr>
    </w:p>
    <w:p>
      <w:pPr>
        <w:spacing w:before="130" w:line="224" w:lineRule="auto"/>
        <w:ind w:left="5"/>
        <w:rPr>
          <w:rFonts w:ascii="SimHei" w:eastAsia="SimHei" w:hAnsi="SimHei" w:cs="SimHei"/>
          <w:sz w:val="40"/>
          <w:szCs w:val="40"/>
        </w:rPr>
      </w:pPr>
      <w:r>
        <w:rPr>
          <w:rFonts w:ascii="SimHei" w:eastAsia="SimHei" w:hAnsi="SimHei" w:cs="SimHei"/>
          <w:b/>
          <w:bCs/>
          <w:sz w:val="40"/>
          <w:szCs w:val="40"/>
        </w:rPr>
        <w:t>2</w:t>
      </w:r>
      <w:r>
        <w:rPr>
          <w:rFonts w:ascii="SimHei" w:eastAsia="SimHei" w:hAnsi="SimHei" w:cs="SimHei"/>
          <w:sz w:val="40"/>
          <w:szCs w:val="40"/>
        </w:rPr>
        <w:t xml:space="preserve">  </w:t>
      </w:r>
      <w:r>
        <w:rPr>
          <w:rFonts w:ascii="SimHei" w:eastAsia="SimHei" w:hAnsi="SimHei" w:cs="SimHei"/>
          <w:b/>
          <w:bCs/>
          <w:sz w:val="40"/>
          <w:szCs w:val="40"/>
        </w:rPr>
        <w:t>规范性引用文件</w:t>
      </w:r>
    </w:p>
    <w:p>
      <w:pPr>
        <w:pStyle w:val="BodyText"/>
        <w:spacing w:line="302" w:lineRule="auto"/>
      </w:pPr>
    </w:p>
    <w:p>
      <w:pPr>
        <w:pStyle w:val="BodyText"/>
        <w:spacing w:line="302" w:lineRule="auto"/>
      </w:pPr>
    </w:p>
    <w:p>
      <w:pPr>
        <w:spacing w:before="131" w:line="609" w:lineRule="exact"/>
        <w:jc w:val="right"/>
        <w:rPr>
          <w:rFonts w:ascii="SimSun" w:eastAsia="SimSun" w:hAnsi="SimSun" w:cs="SimSun"/>
          <w:sz w:val="40"/>
          <w:szCs w:val="40"/>
        </w:rPr>
      </w:pPr>
      <w:r>
        <w:rPr>
          <w:rFonts w:ascii="SimSun" w:eastAsia="SimSun" w:hAnsi="SimSun" w:cs="SimSun"/>
          <w:spacing w:val="-7"/>
          <w:position w:val="14"/>
          <w:sz w:val="40"/>
          <w:szCs w:val="40"/>
        </w:rPr>
        <w:t>下列文件对于本文件的应用是必不可少的。凡是注日期的引用文</w:t>
      </w:r>
      <w:r>
        <w:rPr>
          <w:rFonts w:ascii="SimSun" w:eastAsia="SimSun" w:hAnsi="SimSun" w:cs="SimSun"/>
          <w:spacing w:val="-8"/>
          <w:position w:val="14"/>
          <w:sz w:val="40"/>
          <w:szCs w:val="40"/>
        </w:rPr>
        <w:t>件，仅注日期的版本适用于本文件。</w:t>
      </w:r>
    </w:p>
    <w:p>
      <w:pPr>
        <w:spacing w:before="1" w:line="221" w:lineRule="auto"/>
        <w:rPr>
          <w:rFonts w:ascii="SimSun" w:eastAsia="SimSun" w:hAnsi="SimSun" w:cs="SimSun"/>
          <w:sz w:val="40"/>
          <w:szCs w:val="40"/>
        </w:rPr>
      </w:pPr>
      <w:r>
        <w:rPr>
          <w:rFonts w:ascii="SimSun" w:eastAsia="SimSun" w:hAnsi="SimSun" w:cs="SimSun"/>
          <w:spacing w:val="2"/>
          <w:sz w:val="40"/>
          <w:szCs w:val="40"/>
        </w:rPr>
        <w:t>凡是不注日期的引用文件，其最新版本(包括所有的修改单)适用于本文件。</w:t>
      </w:r>
    </w:p>
    <w:p>
      <w:pPr>
        <w:spacing w:before="158" w:line="582" w:lineRule="exact"/>
        <w:ind w:left="860"/>
        <w:rPr>
          <w:rFonts w:ascii="SimSun" w:eastAsia="SimSun" w:hAnsi="SimSun" w:cs="SimSun"/>
          <w:sz w:val="40"/>
          <w:szCs w:val="40"/>
        </w:rPr>
      </w:pPr>
      <w:r>
        <w:rPr>
          <w:rFonts w:ascii="SimSun" w:eastAsia="SimSun" w:hAnsi="SimSun" w:cs="SimSun"/>
          <w:position w:val="12"/>
          <w:sz w:val="40"/>
          <w:szCs w:val="40"/>
        </w:rPr>
        <w:t>GB</w:t>
      </w:r>
      <w:r>
        <w:rPr>
          <w:rFonts w:ascii="SimSun" w:eastAsia="SimSun" w:hAnsi="SimSun" w:cs="SimSun"/>
          <w:spacing w:val="6"/>
          <w:position w:val="12"/>
          <w:sz w:val="40"/>
          <w:szCs w:val="40"/>
        </w:rPr>
        <w:t>/T 4513</w:t>
      </w:r>
      <w:r>
        <w:rPr>
          <w:rFonts w:ascii="SimSun" w:eastAsia="SimSun" w:hAnsi="SimSun" w:cs="SimSun"/>
          <w:spacing w:val="181"/>
          <w:position w:val="12"/>
          <w:sz w:val="40"/>
          <w:szCs w:val="40"/>
        </w:rPr>
        <w:t xml:space="preserve"> </w:t>
      </w:r>
      <w:r>
        <w:rPr>
          <w:rFonts w:ascii="SimSun" w:eastAsia="SimSun" w:hAnsi="SimSun" w:cs="SimSun"/>
          <w:spacing w:val="6"/>
          <w:position w:val="12"/>
          <w:sz w:val="40"/>
          <w:szCs w:val="40"/>
        </w:rPr>
        <w:t>不定形耐火材料分类</w:t>
      </w:r>
    </w:p>
    <w:p>
      <w:pPr>
        <w:spacing w:line="222" w:lineRule="auto"/>
        <w:ind w:left="860"/>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6"/>
          <w:sz w:val="40"/>
          <w:szCs w:val="40"/>
        </w:rPr>
        <w:t xml:space="preserve"> 5749</w:t>
      </w:r>
      <w:r>
        <w:rPr>
          <w:rFonts w:ascii="SimSun" w:eastAsia="SimSun" w:hAnsi="SimSun" w:cs="SimSun"/>
          <w:spacing w:val="188"/>
          <w:sz w:val="40"/>
          <w:szCs w:val="40"/>
        </w:rPr>
        <w:t xml:space="preserve"> </w:t>
      </w:r>
      <w:r>
        <w:rPr>
          <w:rFonts w:ascii="SimSun" w:eastAsia="SimSun" w:hAnsi="SimSun" w:cs="SimSun"/>
          <w:spacing w:val="6"/>
          <w:sz w:val="40"/>
          <w:szCs w:val="40"/>
        </w:rPr>
        <w:t>生活饮用水卫生标准</w:t>
      </w:r>
    </w:p>
    <w:p>
      <w:pPr>
        <w:spacing w:before="98" w:line="221" w:lineRule="auto"/>
        <w:ind w:left="860"/>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7"/>
          <w:sz w:val="40"/>
          <w:szCs w:val="40"/>
        </w:rPr>
        <w:t>/T 9142</w:t>
      </w:r>
      <w:r>
        <w:rPr>
          <w:rFonts w:ascii="SimSun" w:eastAsia="SimSun" w:hAnsi="SimSun" w:cs="SimSun"/>
          <w:spacing w:val="184"/>
          <w:sz w:val="40"/>
          <w:szCs w:val="40"/>
        </w:rPr>
        <w:t xml:space="preserve"> </w:t>
      </w:r>
      <w:r>
        <w:rPr>
          <w:rFonts w:ascii="SimSun" w:eastAsia="SimSun" w:hAnsi="SimSun" w:cs="SimSun"/>
          <w:spacing w:val="7"/>
          <w:sz w:val="40"/>
          <w:szCs w:val="40"/>
        </w:rPr>
        <w:t>混凝土搅拌机</w:t>
      </w:r>
    </w:p>
    <w:p>
      <w:pPr>
        <w:spacing w:before="159" w:line="609" w:lineRule="exact"/>
        <w:ind w:left="860"/>
        <w:rPr>
          <w:rFonts w:ascii="SimSun" w:eastAsia="SimSun" w:hAnsi="SimSun" w:cs="SimSun"/>
          <w:sz w:val="40"/>
          <w:szCs w:val="40"/>
        </w:rPr>
      </w:pPr>
      <w:r>
        <w:rPr>
          <w:rFonts w:ascii="SimSun" w:eastAsia="SimSun" w:hAnsi="SimSun" w:cs="SimSun"/>
          <w:position w:val="14"/>
          <w:sz w:val="40"/>
          <w:szCs w:val="40"/>
        </w:rPr>
        <w:t>GB</w:t>
      </w:r>
      <w:r>
        <w:rPr>
          <w:rFonts w:ascii="SimSun" w:eastAsia="SimSun" w:hAnsi="SimSun" w:cs="SimSun"/>
          <w:spacing w:val="4"/>
          <w:position w:val="14"/>
          <w:sz w:val="40"/>
          <w:szCs w:val="40"/>
        </w:rPr>
        <w:t>/T 15545  不定形耐火材料标志、包装</w:t>
      </w:r>
      <w:r>
        <w:rPr>
          <w:rFonts w:ascii="SimSun" w:eastAsia="SimSun" w:hAnsi="SimSun" w:cs="SimSun"/>
          <w:spacing w:val="3"/>
          <w:position w:val="14"/>
          <w:sz w:val="40"/>
          <w:szCs w:val="40"/>
        </w:rPr>
        <w:t>、运输和储存</w:t>
      </w:r>
    </w:p>
    <w:p>
      <w:pPr>
        <w:spacing w:before="1" w:line="221" w:lineRule="auto"/>
        <w:ind w:left="860"/>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4"/>
          <w:sz w:val="40"/>
          <w:szCs w:val="40"/>
        </w:rPr>
        <w:t>/T 17617  耐火原料和不定形耐火材料</w:t>
      </w:r>
      <w:r>
        <w:rPr>
          <w:rFonts w:ascii="SimSun" w:eastAsia="SimSun" w:hAnsi="SimSun" w:cs="SimSun"/>
          <w:spacing w:val="3"/>
          <w:sz w:val="40"/>
          <w:szCs w:val="40"/>
        </w:rPr>
        <w:t xml:space="preserve">  取样</w:t>
      </w:r>
    </w:p>
    <w:p>
      <w:pPr>
        <w:spacing w:before="131" w:line="221" w:lineRule="auto"/>
        <w:ind w:left="860"/>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1"/>
          <w:sz w:val="40"/>
          <w:szCs w:val="40"/>
        </w:rPr>
        <w:t>/T</w:t>
      </w:r>
      <w:r>
        <w:rPr>
          <w:rFonts w:ascii="SimSun" w:eastAsia="SimSun" w:hAnsi="SimSun" w:cs="SimSun"/>
          <w:spacing w:val="46"/>
          <w:sz w:val="40"/>
          <w:szCs w:val="40"/>
        </w:rPr>
        <w:t xml:space="preserve"> </w:t>
      </w:r>
      <w:r>
        <w:rPr>
          <w:rFonts w:ascii="SimSun" w:eastAsia="SimSun" w:hAnsi="SimSun" w:cs="SimSun"/>
          <w:spacing w:val="1"/>
          <w:sz w:val="40"/>
          <w:szCs w:val="40"/>
        </w:rPr>
        <w:t>18930  耐火材料术语</w:t>
      </w:r>
    </w:p>
    <w:p>
      <w:pPr>
        <w:spacing w:before="121" w:line="609" w:lineRule="exact"/>
        <w:ind w:left="860"/>
        <w:rPr>
          <w:rFonts w:ascii="SimSun" w:eastAsia="SimSun" w:hAnsi="SimSun" w:cs="SimSun"/>
          <w:sz w:val="40"/>
          <w:szCs w:val="40"/>
        </w:rPr>
      </w:pPr>
      <w:r>
        <w:rPr>
          <w:rFonts w:ascii="SimSun" w:eastAsia="SimSun" w:hAnsi="SimSun" w:cs="SimSun"/>
          <w:position w:val="14"/>
          <w:sz w:val="40"/>
          <w:szCs w:val="40"/>
        </w:rPr>
        <w:t>GB</w:t>
      </w:r>
      <w:r>
        <w:rPr>
          <w:rFonts w:ascii="SimSun" w:eastAsia="SimSun" w:hAnsi="SimSun" w:cs="SimSun"/>
          <w:spacing w:val="4"/>
          <w:position w:val="14"/>
          <w:sz w:val="40"/>
          <w:szCs w:val="40"/>
        </w:rPr>
        <w:t xml:space="preserve"> 50211—2004  工业炉砌筑工</w:t>
      </w:r>
      <w:r>
        <w:rPr>
          <w:rFonts w:ascii="SimSun" w:eastAsia="SimSun" w:hAnsi="SimSun" w:cs="SimSun"/>
          <w:spacing w:val="3"/>
          <w:position w:val="14"/>
          <w:sz w:val="40"/>
          <w:szCs w:val="40"/>
        </w:rPr>
        <w:t>程施工及验收规范</w:t>
      </w:r>
    </w:p>
    <w:p>
      <w:pPr>
        <w:spacing w:line="222" w:lineRule="auto"/>
        <w:ind w:left="860"/>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4"/>
          <w:sz w:val="40"/>
          <w:szCs w:val="40"/>
        </w:rPr>
        <w:t xml:space="preserve"> 50617  建筑电气照明装置施工与验收规范</w:t>
      </w:r>
    </w:p>
    <w:p>
      <w:pPr>
        <w:spacing w:before="127" w:line="610" w:lineRule="exact"/>
        <w:ind w:left="860"/>
        <w:rPr>
          <w:rFonts w:ascii="SimSun" w:eastAsia="SimSun" w:hAnsi="SimSun" w:cs="SimSun"/>
          <w:sz w:val="40"/>
          <w:szCs w:val="40"/>
        </w:rPr>
      </w:pPr>
      <w:r>
        <w:rPr>
          <w:rFonts w:ascii="Times New Roman" w:eastAsia="Times New Roman" w:hAnsi="Times New Roman" w:cs="Times New Roman"/>
          <w:position w:val="14"/>
          <w:sz w:val="40"/>
          <w:szCs w:val="40"/>
        </w:rPr>
        <w:t>JG</w:t>
      </w:r>
      <w:r>
        <w:rPr>
          <w:rFonts w:ascii="Times New Roman" w:eastAsia="Times New Roman" w:hAnsi="Times New Roman" w:cs="Times New Roman"/>
          <w:spacing w:val="6"/>
          <w:position w:val="14"/>
          <w:sz w:val="40"/>
          <w:szCs w:val="40"/>
        </w:rPr>
        <w:t>/T</w:t>
      </w:r>
      <w:r>
        <w:rPr>
          <w:rFonts w:ascii="Times New Roman" w:eastAsia="Times New Roman" w:hAnsi="Times New Roman" w:cs="Times New Roman"/>
          <w:spacing w:val="78"/>
          <w:position w:val="14"/>
          <w:sz w:val="40"/>
          <w:szCs w:val="40"/>
        </w:rPr>
        <w:t xml:space="preserve"> </w:t>
      </w:r>
      <w:r>
        <w:rPr>
          <w:rFonts w:ascii="Times New Roman" w:eastAsia="Times New Roman" w:hAnsi="Times New Roman" w:cs="Times New Roman"/>
          <w:spacing w:val="6"/>
          <w:position w:val="14"/>
          <w:sz w:val="40"/>
          <w:szCs w:val="40"/>
        </w:rPr>
        <w:t xml:space="preserve">46    </w:t>
      </w:r>
      <w:r>
        <w:rPr>
          <w:rFonts w:ascii="SimSun" w:eastAsia="SimSun" w:hAnsi="SimSun" w:cs="SimSun"/>
          <w:spacing w:val="6"/>
          <w:position w:val="14"/>
          <w:sz w:val="40"/>
          <w:szCs w:val="40"/>
        </w:rPr>
        <w:t>电机内装插入式混凝土振动器</w:t>
      </w:r>
    </w:p>
    <w:p>
      <w:pPr>
        <w:spacing w:before="1" w:line="222" w:lineRule="auto"/>
        <w:ind w:left="860"/>
        <w:rPr>
          <w:rFonts w:ascii="SimSun" w:eastAsia="SimSun" w:hAnsi="SimSun" w:cs="SimSun"/>
          <w:sz w:val="40"/>
          <w:szCs w:val="40"/>
        </w:rPr>
      </w:pPr>
      <w:r>
        <w:rPr>
          <w:rFonts w:ascii="Times New Roman" w:eastAsia="Times New Roman" w:hAnsi="Times New Roman" w:cs="Times New Roman"/>
          <w:sz w:val="40"/>
          <w:szCs w:val="40"/>
        </w:rPr>
        <w:t>JG</w:t>
      </w:r>
      <w:r>
        <w:rPr>
          <w:rFonts w:ascii="Times New Roman" w:eastAsia="Times New Roman" w:hAnsi="Times New Roman" w:cs="Times New Roman"/>
          <w:spacing w:val="2"/>
          <w:sz w:val="40"/>
          <w:szCs w:val="40"/>
        </w:rPr>
        <w:t>/T  106</w:t>
      </w:r>
      <w:r>
        <w:rPr>
          <w:rFonts w:ascii="Times New Roman" w:eastAsia="Times New Roman" w:hAnsi="Times New Roman" w:cs="Times New Roman"/>
          <w:spacing w:val="19"/>
          <w:sz w:val="40"/>
          <w:szCs w:val="40"/>
        </w:rPr>
        <w:t xml:space="preserve">    </w:t>
      </w:r>
      <w:r>
        <w:rPr>
          <w:rFonts w:ascii="SimSun" w:eastAsia="SimSun" w:hAnsi="SimSun" w:cs="SimSun"/>
          <w:spacing w:val="2"/>
          <w:sz w:val="40"/>
          <w:szCs w:val="40"/>
        </w:rPr>
        <w:t>电动外部式混凝土振动器</w:t>
      </w:r>
    </w:p>
    <w:p>
      <w:pPr>
        <w:spacing w:before="127" w:line="221" w:lineRule="auto"/>
        <w:ind w:left="860"/>
        <w:rPr>
          <w:rFonts w:ascii="SimSun" w:eastAsia="SimSun" w:hAnsi="SimSun" w:cs="SimSun"/>
          <w:sz w:val="40"/>
          <w:szCs w:val="40"/>
        </w:rPr>
      </w:pPr>
      <w:r>
        <w:rPr>
          <w:rFonts w:ascii="Times New Roman" w:eastAsia="Times New Roman" w:hAnsi="Times New Roman" w:cs="Times New Roman"/>
          <w:sz w:val="40"/>
          <w:szCs w:val="40"/>
        </w:rPr>
        <w:t>JGJ</w:t>
      </w:r>
      <w:r>
        <w:rPr>
          <w:rFonts w:ascii="Times New Roman" w:eastAsia="Times New Roman" w:hAnsi="Times New Roman" w:cs="Times New Roman"/>
          <w:spacing w:val="6"/>
          <w:sz w:val="40"/>
          <w:szCs w:val="40"/>
        </w:rPr>
        <w:t xml:space="preserve">  33    </w:t>
      </w:r>
      <w:r>
        <w:rPr>
          <w:rFonts w:ascii="SimSun" w:eastAsia="SimSun" w:hAnsi="SimSun" w:cs="SimSun"/>
          <w:spacing w:val="6"/>
          <w:sz w:val="40"/>
          <w:szCs w:val="40"/>
        </w:rPr>
        <w:t>建筑机械使用安全技术规程</w:t>
      </w:r>
    </w:p>
    <w:p>
      <w:pPr>
        <w:spacing w:before="131" w:line="222" w:lineRule="auto"/>
        <w:ind w:left="860"/>
        <w:rPr>
          <w:rFonts w:ascii="SimSun" w:eastAsia="SimSun" w:hAnsi="SimSun" w:cs="SimSun"/>
          <w:sz w:val="40"/>
          <w:szCs w:val="40"/>
        </w:rPr>
      </w:pPr>
      <w:r>
        <w:rPr>
          <w:rFonts w:ascii="Times New Roman" w:eastAsia="Times New Roman" w:hAnsi="Times New Roman" w:cs="Times New Roman"/>
          <w:sz w:val="40"/>
          <w:szCs w:val="40"/>
        </w:rPr>
        <w:t>JGJ</w:t>
      </w:r>
      <w:r>
        <w:rPr>
          <w:rFonts w:ascii="Times New Roman" w:eastAsia="Times New Roman" w:hAnsi="Times New Roman" w:cs="Times New Roman"/>
          <w:spacing w:val="93"/>
          <w:sz w:val="40"/>
          <w:szCs w:val="40"/>
        </w:rPr>
        <w:t xml:space="preserve"> </w:t>
      </w:r>
      <w:r>
        <w:rPr>
          <w:rFonts w:ascii="Times New Roman" w:eastAsia="Times New Roman" w:hAnsi="Times New Roman" w:cs="Times New Roman"/>
          <w:spacing w:val="7"/>
          <w:sz w:val="40"/>
          <w:szCs w:val="40"/>
        </w:rPr>
        <w:t xml:space="preserve">46    </w:t>
      </w:r>
      <w:r>
        <w:rPr>
          <w:rFonts w:ascii="SimSun" w:eastAsia="SimSun" w:hAnsi="SimSun" w:cs="SimSun"/>
          <w:spacing w:val="7"/>
          <w:sz w:val="40"/>
          <w:szCs w:val="40"/>
        </w:rPr>
        <w:t>施工现场临时用电安全技术规范</w:t>
      </w:r>
    </w:p>
    <w:p>
      <w:pPr>
        <w:spacing w:before="128" w:line="222" w:lineRule="auto"/>
        <w:ind w:left="860"/>
        <w:rPr>
          <w:rFonts w:ascii="SimSun" w:eastAsia="SimSun" w:hAnsi="SimSun" w:cs="SimSun"/>
          <w:sz w:val="40"/>
          <w:szCs w:val="40"/>
        </w:rPr>
      </w:pPr>
      <w:r>
        <w:rPr>
          <w:rFonts w:ascii="Times New Roman" w:eastAsia="Times New Roman" w:hAnsi="Times New Roman" w:cs="Times New Roman"/>
          <w:sz w:val="40"/>
          <w:szCs w:val="40"/>
        </w:rPr>
        <w:t>JGJ</w:t>
      </w:r>
      <w:r>
        <w:rPr>
          <w:rFonts w:ascii="Times New Roman" w:eastAsia="Times New Roman" w:hAnsi="Times New Roman" w:cs="Times New Roman"/>
          <w:spacing w:val="93"/>
          <w:sz w:val="40"/>
          <w:szCs w:val="40"/>
        </w:rPr>
        <w:t xml:space="preserve"> </w:t>
      </w:r>
      <w:r>
        <w:rPr>
          <w:rFonts w:ascii="Times New Roman" w:eastAsia="Times New Roman" w:hAnsi="Times New Roman" w:cs="Times New Roman"/>
          <w:spacing w:val="7"/>
          <w:sz w:val="40"/>
          <w:szCs w:val="40"/>
        </w:rPr>
        <w:t xml:space="preserve">80    </w:t>
      </w:r>
      <w:r>
        <w:rPr>
          <w:rFonts w:ascii="SimSun" w:eastAsia="SimSun" w:hAnsi="SimSun" w:cs="SimSun"/>
          <w:spacing w:val="7"/>
          <w:sz w:val="40"/>
          <w:szCs w:val="40"/>
        </w:rPr>
        <w:t>建筑施工高处作业安全技术规范</w:t>
      </w:r>
    </w:p>
    <w:p>
      <w:pPr>
        <w:spacing w:before="125" w:line="221" w:lineRule="auto"/>
        <w:ind w:left="860"/>
        <w:rPr>
          <w:rFonts w:ascii="SimSun" w:eastAsia="SimSun" w:hAnsi="SimSun" w:cs="SimSun"/>
          <w:sz w:val="40"/>
          <w:szCs w:val="40"/>
        </w:rPr>
      </w:pPr>
      <w:r>
        <w:rPr>
          <w:rFonts w:ascii="SimSun" w:eastAsia="SimSun" w:hAnsi="SimSun" w:cs="SimSun"/>
          <w:sz w:val="40"/>
          <w:szCs w:val="40"/>
        </w:rPr>
        <w:t>JGJ</w:t>
      </w:r>
      <w:r>
        <w:rPr>
          <w:rFonts w:ascii="SimSun" w:eastAsia="SimSun" w:hAnsi="SimSun" w:cs="SimSun"/>
          <w:spacing w:val="6"/>
          <w:sz w:val="40"/>
          <w:szCs w:val="40"/>
        </w:rPr>
        <w:t xml:space="preserve"> 88  龙门架及井架物料提升机安全技术规范</w:t>
      </w:r>
    </w:p>
    <w:p>
      <w:pPr>
        <w:spacing w:before="133" w:line="221" w:lineRule="auto"/>
        <w:ind w:left="860"/>
        <w:rPr>
          <w:rFonts w:ascii="SimSun" w:eastAsia="SimSun" w:hAnsi="SimSun" w:cs="SimSun"/>
          <w:sz w:val="40"/>
          <w:szCs w:val="40"/>
        </w:rPr>
      </w:pPr>
      <w:r>
        <w:rPr>
          <w:rFonts w:ascii="Times New Roman" w:eastAsia="Times New Roman" w:hAnsi="Times New Roman" w:cs="Times New Roman"/>
          <w:sz w:val="40"/>
          <w:szCs w:val="40"/>
        </w:rPr>
        <w:t>JGJ</w:t>
      </w:r>
      <w:r>
        <w:rPr>
          <w:rFonts w:ascii="Times New Roman" w:eastAsia="Times New Roman" w:hAnsi="Times New Roman" w:cs="Times New Roman"/>
          <w:spacing w:val="6"/>
          <w:sz w:val="40"/>
          <w:szCs w:val="40"/>
        </w:rPr>
        <w:t xml:space="preserve">  128    </w:t>
      </w:r>
      <w:r>
        <w:rPr>
          <w:rFonts w:ascii="SimSun" w:eastAsia="SimSun" w:hAnsi="SimSun" w:cs="SimSun"/>
          <w:spacing w:val="6"/>
          <w:sz w:val="40"/>
          <w:szCs w:val="40"/>
        </w:rPr>
        <w:t>建筑施工门式钢管脚手架安全技术规范</w:t>
      </w:r>
    </w:p>
    <w:p>
      <w:pPr>
        <w:spacing w:before="128" w:line="611" w:lineRule="exact"/>
        <w:ind w:left="860"/>
        <w:rPr>
          <w:rFonts w:ascii="SimSun" w:eastAsia="SimSun" w:hAnsi="SimSun" w:cs="SimSun"/>
          <w:sz w:val="40"/>
          <w:szCs w:val="40"/>
        </w:rPr>
      </w:pPr>
      <w:r>
        <w:rPr>
          <w:rFonts w:ascii="SimSun" w:eastAsia="SimSun" w:hAnsi="SimSun" w:cs="SimSun"/>
          <w:position w:val="14"/>
          <w:sz w:val="40"/>
          <w:szCs w:val="40"/>
        </w:rPr>
        <w:t>JGJ</w:t>
      </w:r>
      <w:r>
        <w:rPr>
          <w:rFonts w:ascii="SimSun" w:eastAsia="SimSun" w:hAnsi="SimSun" w:cs="SimSun"/>
          <w:spacing w:val="5"/>
          <w:position w:val="14"/>
          <w:sz w:val="40"/>
          <w:szCs w:val="40"/>
        </w:rPr>
        <w:t xml:space="preserve"> 130  建筑施工扣件式钢管脚手架安全技术规范</w:t>
      </w:r>
    </w:p>
    <w:p>
      <w:pPr>
        <w:spacing w:before="1" w:line="221" w:lineRule="auto"/>
        <w:ind w:left="860"/>
        <w:rPr>
          <w:rFonts w:ascii="SimSun" w:eastAsia="SimSun" w:hAnsi="SimSun" w:cs="SimSun"/>
          <w:sz w:val="40"/>
          <w:szCs w:val="40"/>
        </w:rPr>
        <w:sectPr>
          <w:footerReference w:type="default" r:id="rId9"/>
          <w:pgSz w:w="21082" w:h="31680"/>
          <w:pgMar w:top="2079" w:right="1856" w:bottom="1990" w:left="1083" w:header="0" w:footer="1695" w:gutter="0"/>
          <w:pgNumType w:start="6"/>
          <w:cols w:space="708"/>
        </w:sectPr>
      </w:pPr>
      <w:r>
        <w:rPr>
          <w:rFonts w:ascii="Times New Roman" w:eastAsia="Times New Roman" w:hAnsi="Times New Roman" w:cs="Times New Roman"/>
          <w:sz w:val="40"/>
          <w:szCs w:val="40"/>
        </w:rPr>
        <w:t>JGJ</w:t>
      </w:r>
      <w:r>
        <w:rPr>
          <w:rFonts w:ascii="Times New Roman" w:eastAsia="Times New Roman" w:hAnsi="Times New Roman" w:cs="Times New Roman"/>
          <w:spacing w:val="5"/>
          <w:sz w:val="40"/>
          <w:szCs w:val="40"/>
        </w:rPr>
        <w:t xml:space="preserve">  162</w:t>
      </w:r>
      <w:r>
        <w:rPr>
          <w:rFonts w:ascii="Times New Roman" w:eastAsia="Times New Roman" w:hAnsi="Times New Roman" w:cs="Times New Roman"/>
          <w:spacing w:val="14"/>
          <w:sz w:val="40"/>
          <w:szCs w:val="40"/>
        </w:rPr>
        <w:t xml:space="preserve">    </w:t>
      </w:r>
      <w:r>
        <w:rPr>
          <w:rFonts w:ascii="SimSun" w:eastAsia="SimSun" w:hAnsi="SimSun" w:cs="SimSun"/>
          <w:spacing w:val="5"/>
          <w:sz w:val="40"/>
          <w:szCs w:val="40"/>
        </w:rPr>
        <w:t>建筑施工模板安全技术规范</w:t>
      </w:r>
    </w:p>
    <w:p>
      <w:pPr>
        <w:spacing w:before="130" w:line="610" w:lineRule="exact"/>
        <w:ind w:left="860"/>
        <w:rPr>
          <w:rFonts w:ascii="SimSun" w:eastAsia="SimSun" w:hAnsi="SimSun" w:cs="SimSun"/>
          <w:sz w:val="40"/>
          <w:szCs w:val="40"/>
        </w:rPr>
      </w:pPr>
      <w:r>
        <w:rPr>
          <w:rFonts w:ascii="Times New Roman" w:eastAsia="Times New Roman" w:hAnsi="Times New Roman" w:cs="Times New Roman"/>
          <w:position w:val="14"/>
          <w:sz w:val="40"/>
          <w:szCs w:val="40"/>
        </w:rPr>
        <w:t>JGJ</w:t>
      </w:r>
      <w:r>
        <w:rPr>
          <w:rFonts w:ascii="Times New Roman" w:eastAsia="Times New Roman" w:hAnsi="Times New Roman" w:cs="Times New Roman"/>
          <w:spacing w:val="92"/>
          <w:position w:val="14"/>
          <w:sz w:val="40"/>
          <w:szCs w:val="40"/>
        </w:rPr>
        <w:t xml:space="preserve"> </w:t>
      </w:r>
      <w:r>
        <w:rPr>
          <w:rFonts w:ascii="Times New Roman" w:eastAsia="Times New Roman" w:hAnsi="Times New Roman" w:cs="Times New Roman"/>
          <w:spacing w:val="6"/>
          <w:position w:val="14"/>
          <w:sz w:val="40"/>
          <w:szCs w:val="40"/>
        </w:rPr>
        <w:t xml:space="preserve">202    </w:t>
      </w:r>
      <w:r>
        <w:rPr>
          <w:rFonts w:ascii="SimSun" w:eastAsia="SimSun" w:hAnsi="SimSun" w:cs="SimSun"/>
          <w:spacing w:val="6"/>
          <w:position w:val="14"/>
          <w:sz w:val="40"/>
          <w:szCs w:val="40"/>
        </w:rPr>
        <w:t>建筑施工工具式脚手架安全技术规范</w:t>
      </w:r>
    </w:p>
    <w:p>
      <w:pPr>
        <w:spacing w:line="222" w:lineRule="auto"/>
        <w:ind w:left="860"/>
        <w:rPr>
          <w:rFonts w:ascii="SimSun" w:eastAsia="SimSun" w:hAnsi="SimSun" w:cs="SimSun"/>
          <w:sz w:val="40"/>
          <w:szCs w:val="40"/>
        </w:rPr>
      </w:pPr>
      <w:r>
        <w:rPr>
          <w:rFonts w:ascii="SimSun" w:eastAsia="SimSun" w:hAnsi="SimSun" w:cs="SimSun"/>
          <w:sz w:val="40"/>
          <w:szCs w:val="40"/>
        </w:rPr>
        <w:t>YB</w:t>
      </w:r>
      <w:r>
        <w:rPr>
          <w:rFonts w:ascii="SimSun" w:eastAsia="SimSun" w:hAnsi="SimSun" w:cs="SimSun"/>
          <w:spacing w:val="3"/>
          <w:sz w:val="40"/>
          <w:szCs w:val="40"/>
        </w:rPr>
        <w:t>/T 4197  自流耐火浇注料</w:t>
      </w:r>
    </w:p>
    <w:p>
      <w:pPr>
        <w:spacing w:before="109" w:line="222" w:lineRule="auto"/>
        <w:ind w:left="860"/>
        <w:rPr>
          <w:rFonts w:ascii="SimSun" w:eastAsia="SimSun" w:hAnsi="SimSun" w:cs="SimSun"/>
          <w:sz w:val="40"/>
          <w:szCs w:val="40"/>
        </w:rPr>
      </w:pPr>
      <w:r>
        <w:rPr>
          <w:rFonts w:ascii="SimSun" w:eastAsia="SimSun" w:hAnsi="SimSun" w:cs="SimSun"/>
          <w:sz w:val="40"/>
          <w:szCs w:val="40"/>
        </w:rPr>
        <w:t>YB</w:t>
      </w:r>
      <w:r>
        <w:rPr>
          <w:rFonts w:ascii="SimSun" w:eastAsia="SimSun" w:hAnsi="SimSun" w:cs="SimSun"/>
          <w:spacing w:val="7"/>
          <w:sz w:val="40"/>
          <w:szCs w:val="40"/>
        </w:rPr>
        <w:t>/T 5116  粘土质和高铝质耐火可塑料试样制</w:t>
      </w:r>
      <w:r>
        <w:rPr>
          <w:rFonts w:ascii="SimSun" w:eastAsia="SimSun" w:hAnsi="SimSun" w:cs="SimSun"/>
          <w:spacing w:val="6"/>
          <w:sz w:val="40"/>
          <w:szCs w:val="40"/>
        </w:rPr>
        <w:t>备方法</w:t>
      </w:r>
    </w:p>
    <w:p>
      <w:pPr>
        <w:spacing w:before="128" w:line="221" w:lineRule="auto"/>
        <w:ind w:left="860"/>
        <w:rPr>
          <w:rFonts w:ascii="SimSun" w:eastAsia="SimSun" w:hAnsi="SimSun" w:cs="SimSun"/>
          <w:sz w:val="40"/>
          <w:szCs w:val="40"/>
        </w:rPr>
      </w:pPr>
      <w:r>
        <w:rPr>
          <w:rFonts w:ascii="SimSun" w:eastAsia="SimSun" w:hAnsi="SimSun" w:cs="SimSun"/>
          <w:sz w:val="40"/>
          <w:szCs w:val="40"/>
        </w:rPr>
        <w:t>YB</w:t>
      </w:r>
      <w:r>
        <w:rPr>
          <w:rFonts w:ascii="SimSun" w:eastAsia="SimSun" w:hAnsi="SimSun" w:cs="SimSun"/>
          <w:spacing w:val="11"/>
          <w:sz w:val="40"/>
          <w:szCs w:val="40"/>
        </w:rPr>
        <w:t>/T 5202.1  不定形耐火材料试样制备方法  第1部分：耐火浇注料</w:t>
      </w:r>
    </w:p>
    <w:p>
      <w:pPr>
        <w:pStyle w:val="BodyText"/>
        <w:spacing w:line="309" w:lineRule="auto"/>
      </w:pPr>
    </w:p>
    <w:p>
      <w:pPr>
        <w:pStyle w:val="BodyText"/>
        <w:spacing w:line="310" w:lineRule="auto"/>
      </w:pPr>
    </w:p>
    <w:p>
      <w:pPr>
        <w:spacing w:before="131" w:line="225" w:lineRule="auto"/>
        <w:ind w:left="170"/>
        <w:rPr>
          <w:rFonts w:ascii="SimHei" w:eastAsia="SimHei" w:hAnsi="SimHei" w:cs="SimHei"/>
          <w:sz w:val="40"/>
          <w:szCs w:val="40"/>
        </w:rPr>
      </w:pPr>
      <w:r>
        <w:rPr>
          <w:rFonts w:ascii="SimHei" w:eastAsia="SimHei" w:hAnsi="SimHei" w:cs="SimHei"/>
          <w:b/>
          <w:bCs/>
          <w:spacing w:val="-4"/>
          <w:sz w:val="40"/>
          <w:szCs w:val="40"/>
        </w:rPr>
        <w:t>3</w:t>
      </w:r>
      <w:r>
        <w:rPr>
          <w:rFonts w:ascii="SimHei" w:eastAsia="SimHei" w:hAnsi="SimHei" w:cs="SimHei"/>
          <w:spacing w:val="194"/>
          <w:sz w:val="40"/>
          <w:szCs w:val="40"/>
        </w:rPr>
        <w:t xml:space="preserve"> </w:t>
      </w:r>
      <w:r>
        <w:rPr>
          <w:rFonts w:ascii="SimHei" w:eastAsia="SimHei" w:hAnsi="SimHei" w:cs="SimHei"/>
          <w:b/>
          <w:bCs/>
          <w:spacing w:val="-4"/>
          <w:sz w:val="40"/>
          <w:szCs w:val="40"/>
        </w:rPr>
        <w:t>术语和定义</w:t>
      </w:r>
    </w:p>
    <w:p>
      <w:pPr>
        <w:spacing w:line="225" w:lineRule="auto"/>
        <w:rPr>
          <w:rFonts w:ascii="SimHei" w:eastAsia="SimHei" w:hAnsi="SimHei" w:cs="SimHei"/>
          <w:sz w:val="40"/>
          <w:szCs w:val="40"/>
        </w:rPr>
        <w:sectPr>
          <w:footerReference w:type="default" r:id="rId10"/>
          <w:type w:val="nextPage"/>
          <w:pgSz w:w="21082" w:h="31680"/>
          <w:pgMar w:top="2079" w:right="1856" w:bottom="1990" w:left="1083" w:header="0" w:footer="1695" w:gutter="0"/>
          <w:pgNumType w:start="7"/>
          <w:cols w:space="708"/>
          <w:titlePg w:val="0"/>
        </w:sectPr>
      </w:pPr>
    </w:p>
    <w:p>
      <w:pPr>
        <w:spacing w:before="81" w:line="219" w:lineRule="auto"/>
        <w:ind w:left="5"/>
        <w:rPr>
          <w:rFonts w:ascii="SimSun" w:eastAsia="SimSun" w:hAnsi="SimSun" w:cs="SimSun"/>
          <w:sz w:val="40"/>
          <w:szCs w:val="40"/>
        </w:rPr>
      </w:pPr>
      <w:r>
        <w:rPr>
          <w:rFonts w:ascii="SimSun" w:eastAsia="SimSun" w:hAnsi="SimSun" w:cs="SimSun"/>
          <w:b/>
          <w:bCs/>
          <w:spacing w:val="-7"/>
          <w:sz w:val="40"/>
          <w:szCs w:val="40"/>
        </w:rPr>
        <w:t>JC/T</w:t>
      </w:r>
      <w:r>
        <w:rPr>
          <w:rFonts w:ascii="SimSun" w:eastAsia="SimSun" w:hAnsi="SimSun" w:cs="SimSun"/>
          <w:spacing w:val="-7"/>
          <w:sz w:val="40"/>
          <w:szCs w:val="40"/>
        </w:rPr>
        <w:t xml:space="preserve"> </w:t>
      </w:r>
      <w:r>
        <w:rPr>
          <w:rFonts w:ascii="SimSun" w:eastAsia="SimSun" w:hAnsi="SimSun" w:cs="SimSun"/>
          <w:b/>
          <w:bCs/>
          <w:spacing w:val="-7"/>
          <w:sz w:val="40"/>
          <w:szCs w:val="40"/>
        </w:rPr>
        <w:t>2127—2012</w:t>
      </w:r>
    </w:p>
    <w:p>
      <w:pPr>
        <w:pStyle w:val="BodyText"/>
        <w:spacing w:line="397" w:lineRule="auto"/>
      </w:pPr>
    </w:p>
    <w:p>
      <w:pPr>
        <w:spacing w:before="130" w:line="708" w:lineRule="exact"/>
        <w:ind w:left="777"/>
        <w:rPr>
          <w:rFonts w:ascii="SimSun" w:eastAsia="SimSun" w:hAnsi="SimSun" w:cs="SimSun"/>
          <w:sz w:val="40"/>
          <w:szCs w:val="40"/>
        </w:rPr>
      </w:pPr>
      <w:r>
        <w:rPr>
          <w:rFonts w:ascii="SimSun" w:eastAsia="SimSun" w:hAnsi="SimSun" w:cs="SimSun"/>
          <w:spacing w:val="-2"/>
          <w:position w:val="22"/>
          <w:sz w:val="40"/>
          <w:szCs w:val="40"/>
        </w:rPr>
        <w:t>GB/T 4513</w:t>
      </w:r>
      <w:r>
        <w:rPr>
          <w:rFonts w:ascii="SimSun" w:eastAsia="SimSun" w:hAnsi="SimSun" w:cs="SimSun"/>
          <w:spacing w:val="-72"/>
          <w:position w:val="22"/>
          <w:sz w:val="40"/>
          <w:szCs w:val="40"/>
        </w:rPr>
        <w:t xml:space="preserve"> </w:t>
      </w:r>
      <w:r>
        <w:rPr>
          <w:rFonts w:ascii="SimSun" w:eastAsia="SimSun" w:hAnsi="SimSun" w:cs="SimSun"/>
          <w:spacing w:val="-2"/>
          <w:position w:val="22"/>
          <w:sz w:val="40"/>
          <w:szCs w:val="40"/>
        </w:rPr>
        <w:t>和</w:t>
      </w:r>
      <w:r>
        <w:rPr>
          <w:rFonts w:ascii="SimSun" w:eastAsia="SimSun" w:hAnsi="SimSun" w:cs="SimSun"/>
          <w:spacing w:val="-96"/>
          <w:position w:val="22"/>
          <w:sz w:val="40"/>
          <w:szCs w:val="40"/>
        </w:rPr>
        <w:t xml:space="preserve"> </w:t>
      </w:r>
      <w:r>
        <w:rPr>
          <w:rFonts w:ascii="SimSun" w:eastAsia="SimSun" w:hAnsi="SimSun" w:cs="SimSun"/>
          <w:spacing w:val="-2"/>
          <w:position w:val="22"/>
          <w:sz w:val="40"/>
          <w:szCs w:val="40"/>
        </w:rPr>
        <w:t>GB/T 18930</w:t>
      </w:r>
      <w:r>
        <w:rPr>
          <w:rFonts w:ascii="SimSun" w:eastAsia="SimSun" w:hAnsi="SimSun" w:cs="SimSun"/>
          <w:spacing w:val="-93"/>
          <w:position w:val="22"/>
          <w:sz w:val="40"/>
          <w:szCs w:val="40"/>
        </w:rPr>
        <w:t xml:space="preserve"> </w:t>
      </w:r>
      <w:r>
        <w:rPr>
          <w:rFonts w:ascii="SimSun" w:eastAsia="SimSun" w:hAnsi="SimSun" w:cs="SimSun"/>
          <w:spacing w:val="-2"/>
          <w:position w:val="22"/>
          <w:sz w:val="40"/>
          <w:szCs w:val="40"/>
        </w:rPr>
        <w:t>界定的以及下列术语和定义适用于本文件。</w:t>
      </w:r>
    </w:p>
    <w:p>
      <w:pPr>
        <w:spacing w:before="1" w:line="184" w:lineRule="auto"/>
        <w:rPr>
          <w:rFonts w:ascii="SimSun" w:eastAsia="SimSun" w:hAnsi="SimSun" w:cs="SimSun"/>
          <w:sz w:val="40"/>
          <w:szCs w:val="40"/>
        </w:rPr>
      </w:pPr>
      <w:r>
        <w:rPr>
          <w:rFonts w:ascii="SimSun" w:eastAsia="SimSun" w:hAnsi="SimSun" w:cs="SimSun"/>
          <w:spacing w:val="-5"/>
          <w:sz w:val="40"/>
          <w:szCs w:val="40"/>
        </w:rPr>
        <w:t>3.1</w:t>
      </w:r>
    </w:p>
    <w:p>
      <w:pPr>
        <w:spacing w:before="123" w:line="221" w:lineRule="auto"/>
        <w:ind w:left="777"/>
        <w:rPr>
          <w:rFonts w:ascii="Times New Roman" w:eastAsia="Times New Roman" w:hAnsi="Times New Roman" w:cs="Times New Roman"/>
          <w:sz w:val="40"/>
          <w:szCs w:val="40"/>
        </w:rPr>
      </w:pPr>
      <w:r>
        <w:rPr>
          <w:rFonts w:ascii="SimSun" w:eastAsia="SimSun" w:hAnsi="SimSun" w:cs="SimSun"/>
          <w:spacing w:val="-2"/>
          <w:sz w:val="40"/>
          <w:szCs w:val="40"/>
        </w:rPr>
        <w:t xml:space="preserve">混合料  </w:t>
      </w:r>
      <w:r>
        <w:rPr>
          <w:rFonts w:ascii="Times New Roman" w:eastAsia="Times New Roman" w:hAnsi="Times New Roman" w:cs="Times New Roman"/>
          <w:b/>
          <w:bCs/>
          <w:spacing w:val="-2"/>
          <w:sz w:val="40"/>
          <w:szCs w:val="40"/>
        </w:rPr>
        <w:t>mixed</w:t>
      </w:r>
      <w:r>
        <w:rPr>
          <w:rFonts w:ascii="Times New Roman" w:eastAsia="Times New Roman" w:hAnsi="Times New Roman" w:cs="Times New Roman"/>
          <w:b/>
          <w:bCs/>
          <w:spacing w:val="53"/>
          <w:sz w:val="40"/>
          <w:szCs w:val="40"/>
        </w:rPr>
        <w:t xml:space="preserve"> </w:t>
      </w:r>
      <w:r>
        <w:rPr>
          <w:rFonts w:ascii="Times New Roman" w:eastAsia="Times New Roman" w:hAnsi="Times New Roman" w:cs="Times New Roman"/>
          <w:b/>
          <w:bCs/>
          <w:spacing w:val="-2"/>
          <w:sz w:val="40"/>
          <w:szCs w:val="40"/>
        </w:rPr>
        <w:t>material</w:t>
      </w:r>
    </w:p>
    <w:p>
      <w:pPr>
        <w:spacing w:before="73" w:line="220" w:lineRule="auto"/>
        <w:ind w:left="777"/>
        <w:rPr>
          <w:rFonts w:ascii="SimSun" w:eastAsia="SimSun" w:hAnsi="SimSun" w:cs="SimSun"/>
          <w:sz w:val="40"/>
          <w:szCs w:val="40"/>
        </w:rPr>
      </w:pPr>
      <w:r>
        <w:rPr>
          <w:rFonts w:ascii="SimSun" w:eastAsia="SimSun" w:hAnsi="SimSun" w:cs="SimSun"/>
          <w:spacing w:val="-3"/>
          <w:sz w:val="40"/>
          <w:szCs w:val="40"/>
        </w:rPr>
        <w:t>不定形耐火材料加入水或其他液体粘结剂混合而成的混合</w:t>
      </w:r>
      <w:r>
        <w:rPr>
          <w:rFonts w:ascii="SimSun" w:eastAsia="SimSun" w:hAnsi="SimSun" w:cs="SimSun"/>
          <w:spacing w:val="-4"/>
          <w:sz w:val="40"/>
          <w:szCs w:val="40"/>
        </w:rPr>
        <w:t>物。</w:t>
      </w:r>
    </w:p>
    <w:p>
      <w:pPr>
        <w:spacing w:before="210" w:line="184" w:lineRule="auto"/>
        <w:ind w:left="5"/>
        <w:rPr>
          <w:rFonts w:ascii="SimSun" w:eastAsia="SimSun" w:hAnsi="SimSun" w:cs="SimSun"/>
          <w:sz w:val="40"/>
          <w:szCs w:val="40"/>
        </w:rPr>
      </w:pPr>
      <w:r>
        <w:rPr>
          <w:rFonts w:ascii="SimSun" w:eastAsia="SimSun" w:hAnsi="SimSun" w:cs="SimSun"/>
          <w:b/>
          <w:bCs/>
          <w:spacing w:val="-9"/>
          <w:sz w:val="40"/>
          <w:szCs w:val="40"/>
        </w:rPr>
        <w:t>3.2</w:t>
      </w:r>
    </w:p>
    <w:p>
      <w:pPr>
        <w:spacing w:before="136" w:line="214" w:lineRule="auto"/>
        <w:ind w:left="777"/>
        <w:rPr>
          <w:rFonts w:ascii="Times New Roman" w:eastAsia="Times New Roman" w:hAnsi="Times New Roman" w:cs="Times New Roman"/>
          <w:sz w:val="40"/>
          <w:szCs w:val="40"/>
        </w:rPr>
      </w:pPr>
      <w:r>
        <w:rPr>
          <w:rFonts w:ascii="SimHei" w:eastAsia="SimHei" w:hAnsi="SimHei" w:cs="SimHei"/>
          <w:spacing w:val="-3"/>
          <w:sz w:val="40"/>
          <w:szCs w:val="40"/>
        </w:rPr>
        <w:t>衬里</w:t>
      </w:r>
      <w:r>
        <w:rPr>
          <w:rFonts w:ascii="SimHei" w:eastAsia="SimHei" w:hAnsi="SimHei" w:cs="SimHei"/>
          <w:spacing w:val="198"/>
          <w:sz w:val="40"/>
          <w:szCs w:val="40"/>
        </w:rPr>
        <w:t xml:space="preserve"> </w:t>
      </w:r>
      <w:r>
        <w:rPr>
          <w:rFonts w:ascii="Times New Roman" w:eastAsia="Times New Roman" w:hAnsi="Times New Roman" w:cs="Times New Roman"/>
          <w:spacing w:val="-3"/>
          <w:sz w:val="40"/>
          <w:szCs w:val="40"/>
        </w:rPr>
        <w:t>lining</w:t>
      </w:r>
    </w:p>
    <w:p>
      <w:pPr>
        <w:spacing w:before="109" w:line="220" w:lineRule="auto"/>
        <w:ind w:left="777"/>
        <w:rPr>
          <w:rFonts w:ascii="SimSun" w:eastAsia="SimSun" w:hAnsi="SimSun" w:cs="SimSun"/>
          <w:sz w:val="40"/>
          <w:szCs w:val="40"/>
        </w:rPr>
      </w:pPr>
      <w:r>
        <w:rPr>
          <w:rFonts w:ascii="SimSun" w:eastAsia="SimSun" w:hAnsi="SimSun" w:cs="SimSun"/>
          <w:spacing w:val="-3"/>
          <w:sz w:val="40"/>
          <w:szCs w:val="40"/>
        </w:rPr>
        <w:t>附着在热工设备器壁上由不定形耐火材料和锚固件所构成的牢固的稳定结构。</w:t>
      </w:r>
    </w:p>
    <w:p>
      <w:pPr>
        <w:spacing w:before="220" w:line="184" w:lineRule="auto"/>
        <w:ind w:left="5"/>
        <w:rPr>
          <w:rFonts w:ascii="SimSun" w:eastAsia="SimSun" w:hAnsi="SimSun" w:cs="SimSun"/>
          <w:sz w:val="40"/>
          <w:szCs w:val="40"/>
        </w:rPr>
      </w:pPr>
      <w:r>
        <w:rPr>
          <w:rFonts w:ascii="SimSun" w:eastAsia="SimSun" w:hAnsi="SimSun" w:cs="SimSun"/>
          <w:b/>
          <w:bCs/>
          <w:spacing w:val="-9"/>
          <w:sz w:val="40"/>
          <w:szCs w:val="40"/>
        </w:rPr>
        <w:t>3.3</w:t>
      </w:r>
    </w:p>
    <w:p>
      <w:pPr>
        <w:spacing w:before="107" w:line="214" w:lineRule="auto"/>
        <w:ind w:left="782"/>
        <w:rPr>
          <w:rFonts w:ascii="Times New Roman" w:eastAsia="Times New Roman" w:hAnsi="Times New Roman" w:cs="Times New Roman"/>
          <w:sz w:val="40"/>
          <w:szCs w:val="40"/>
        </w:rPr>
      </w:pPr>
      <w:r>
        <w:rPr>
          <w:rFonts w:ascii="SimHei" w:eastAsia="SimHei" w:hAnsi="SimHei" w:cs="SimHei"/>
          <w:b/>
          <w:bCs/>
          <w:spacing w:val="-2"/>
          <w:sz w:val="40"/>
          <w:szCs w:val="40"/>
        </w:rPr>
        <w:t>陶瓷锚固件</w:t>
      </w:r>
      <w:r>
        <w:rPr>
          <w:rFonts w:ascii="SimHei" w:eastAsia="SimHei" w:hAnsi="SimHei" w:cs="SimHei"/>
          <w:spacing w:val="-2"/>
          <w:sz w:val="40"/>
          <w:szCs w:val="40"/>
        </w:rPr>
        <w:t xml:space="preserve">  </w:t>
      </w:r>
      <w:r>
        <w:rPr>
          <w:rFonts w:ascii="Times New Roman" w:eastAsia="Times New Roman" w:hAnsi="Times New Roman" w:cs="Times New Roman"/>
          <w:b/>
          <w:bCs/>
          <w:spacing w:val="-2"/>
          <w:sz w:val="40"/>
          <w:szCs w:val="40"/>
        </w:rPr>
        <w:t>ceramic</w:t>
      </w:r>
      <w:r>
        <w:rPr>
          <w:rFonts w:ascii="Times New Roman" w:eastAsia="Times New Roman" w:hAnsi="Times New Roman" w:cs="Times New Roman"/>
          <w:b/>
          <w:bCs/>
          <w:spacing w:val="85"/>
          <w:sz w:val="40"/>
          <w:szCs w:val="40"/>
        </w:rPr>
        <w:t xml:space="preserve"> </w:t>
      </w:r>
      <w:r>
        <w:rPr>
          <w:rFonts w:ascii="Times New Roman" w:eastAsia="Times New Roman" w:hAnsi="Times New Roman" w:cs="Times New Roman"/>
          <w:b/>
          <w:bCs/>
          <w:spacing w:val="-2"/>
          <w:sz w:val="40"/>
          <w:szCs w:val="40"/>
        </w:rPr>
        <w:t>anchorage</w:t>
      </w:r>
    </w:p>
    <w:p>
      <w:pPr>
        <w:spacing w:before="119" w:line="653" w:lineRule="exact"/>
        <w:ind w:left="777"/>
        <w:rPr>
          <w:rFonts w:ascii="SimSun" w:eastAsia="SimSun" w:hAnsi="SimSun" w:cs="SimSun"/>
          <w:sz w:val="40"/>
          <w:szCs w:val="40"/>
        </w:rPr>
      </w:pPr>
      <w:r>
        <w:rPr>
          <w:rFonts w:ascii="SimSun" w:eastAsia="SimSun" w:hAnsi="SimSun" w:cs="SimSun"/>
          <w:spacing w:val="-5"/>
          <w:position w:val="18"/>
          <w:sz w:val="40"/>
          <w:szCs w:val="40"/>
        </w:rPr>
        <w:t>用耐火原料经过成型和烧成而制成，可将整体耐火材料衬里、耐火预制件、耐火</w:t>
      </w:r>
      <w:r>
        <w:rPr>
          <w:rFonts w:ascii="SimSun" w:eastAsia="SimSun" w:hAnsi="SimSun" w:cs="SimSun"/>
          <w:spacing w:val="-6"/>
          <w:position w:val="18"/>
          <w:sz w:val="40"/>
          <w:szCs w:val="40"/>
        </w:rPr>
        <w:t>纤维毡与炉壳或炉</w:t>
      </w:r>
    </w:p>
    <w:p>
      <w:pPr>
        <w:spacing w:before="2" w:line="220" w:lineRule="auto"/>
        <w:rPr>
          <w:rFonts w:ascii="SimSun" w:eastAsia="SimSun" w:hAnsi="SimSun" w:cs="SimSun"/>
          <w:sz w:val="40"/>
          <w:szCs w:val="40"/>
        </w:rPr>
      </w:pPr>
      <w:r>
        <w:rPr>
          <w:rFonts w:ascii="SimSun" w:eastAsia="SimSun" w:hAnsi="SimSun" w:cs="SimSun"/>
          <w:spacing w:val="-8"/>
          <w:sz w:val="40"/>
          <w:szCs w:val="40"/>
        </w:rPr>
        <w:t>体钢结构连接起来的陶瓷构件。</w:t>
      </w:r>
    </w:p>
    <w:p>
      <w:pPr>
        <w:spacing w:before="121" w:line="186" w:lineRule="auto"/>
        <w:rPr>
          <w:rFonts w:ascii="SimSun" w:eastAsia="SimSun" w:hAnsi="SimSun" w:cs="SimSun"/>
          <w:sz w:val="48"/>
          <w:szCs w:val="48"/>
        </w:rPr>
      </w:pPr>
      <w:r>
        <w:rPr>
          <w:rFonts w:ascii="SimSun" w:eastAsia="SimSun" w:hAnsi="SimSun" w:cs="SimSun"/>
          <w:spacing w:val="-16"/>
          <w:sz w:val="48"/>
          <w:szCs w:val="48"/>
        </w:rPr>
        <w:t>3.4</w:t>
      </w:r>
    </w:p>
    <w:p>
      <w:pPr>
        <w:spacing w:before="79" w:line="214" w:lineRule="auto"/>
        <w:ind w:left="777"/>
        <w:rPr>
          <w:rFonts w:ascii="Times New Roman" w:eastAsia="Times New Roman" w:hAnsi="Times New Roman" w:cs="Times New Roman"/>
          <w:sz w:val="40"/>
          <w:szCs w:val="40"/>
        </w:rPr>
      </w:pPr>
      <w:r>
        <w:rPr>
          <w:rFonts w:ascii="SimHei" w:eastAsia="SimHei" w:hAnsi="SimHei" w:cs="SimHei"/>
          <w:spacing w:val="3"/>
          <w:sz w:val="40"/>
          <w:szCs w:val="40"/>
        </w:rPr>
        <w:t>热硬性耐火浇注料</w:t>
      </w:r>
      <w:r>
        <w:rPr>
          <w:rFonts w:ascii="SimHei" w:eastAsia="SimHei" w:hAnsi="SimHei" w:cs="SimHei"/>
          <w:spacing w:val="3"/>
          <w:sz w:val="40"/>
          <w:szCs w:val="40"/>
        </w:rPr>
        <w:t xml:space="preserve">  </w:t>
      </w:r>
      <w:r>
        <w:rPr>
          <w:rFonts w:ascii="Times New Roman" w:eastAsia="Times New Roman" w:hAnsi="Times New Roman" w:cs="Times New Roman"/>
          <w:b/>
          <w:bCs/>
          <w:sz w:val="40"/>
          <w:szCs w:val="40"/>
        </w:rPr>
        <w:t>refractory</w:t>
      </w:r>
      <w:r>
        <w:rPr>
          <w:rFonts w:ascii="Times New Roman" w:eastAsia="Times New Roman" w:hAnsi="Times New Roman" w:cs="Times New Roman"/>
          <w:b/>
          <w:bCs/>
          <w:spacing w:val="3"/>
          <w:sz w:val="40"/>
          <w:szCs w:val="40"/>
        </w:rPr>
        <w:t xml:space="preserve"> </w:t>
      </w:r>
      <w:r>
        <w:rPr>
          <w:rFonts w:ascii="Times New Roman" w:eastAsia="Times New Roman" w:hAnsi="Times New Roman" w:cs="Times New Roman"/>
          <w:b/>
          <w:bCs/>
          <w:sz w:val="40"/>
          <w:szCs w:val="40"/>
        </w:rPr>
        <w:t>castable</w:t>
      </w:r>
      <w:r>
        <w:rPr>
          <w:rFonts w:ascii="Times New Roman" w:eastAsia="Times New Roman" w:hAnsi="Times New Roman" w:cs="Times New Roman"/>
          <w:b/>
          <w:bCs/>
          <w:spacing w:val="3"/>
          <w:sz w:val="40"/>
          <w:szCs w:val="40"/>
        </w:rPr>
        <w:t xml:space="preserve"> </w:t>
      </w:r>
      <w:r>
        <w:rPr>
          <w:rFonts w:ascii="Times New Roman" w:eastAsia="Times New Roman" w:hAnsi="Times New Roman" w:cs="Times New Roman"/>
          <w:b/>
          <w:bCs/>
          <w:sz w:val="40"/>
          <w:szCs w:val="40"/>
        </w:rPr>
        <w:t>of</w:t>
      </w:r>
      <w:r>
        <w:rPr>
          <w:rFonts w:ascii="Times New Roman" w:eastAsia="Times New Roman" w:hAnsi="Times New Roman" w:cs="Times New Roman"/>
          <w:b/>
          <w:bCs/>
          <w:spacing w:val="3"/>
          <w:sz w:val="40"/>
          <w:szCs w:val="40"/>
        </w:rPr>
        <w:t xml:space="preserve"> </w:t>
      </w:r>
      <w:r>
        <w:rPr>
          <w:rFonts w:ascii="Times New Roman" w:eastAsia="Times New Roman" w:hAnsi="Times New Roman" w:cs="Times New Roman"/>
          <w:b/>
          <w:bCs/>
          <w:sz w:val="40"/>
          <w:szCs w:val="40"/>
        </w:rPr>
        <w:t>heat</w:t>
      </w:r>
      <w:r>
        <w:rPr>
          <w:rFonts w:ascii="Times New Roman" w:eastAsia="Times New Roman" w:hAnsi="Times New Roman" w:cs="Times New Roman"/>
          <w:b/>
          <w:bCs/>
          <w:spacing w:val="3"/>
          <w:sz w:val="40"/>
          <w:szCs w:val="40"/>
        </w:rPr>
        <w:t xml:space="preserve"> </w:t>
      </w:r>
      <w:r>
        <w:rPr>
          <w:rFonts w:ascii="Times New Roman" w:eastAsia="Times New Roman" w:hAnsi="Times New Roman" w:cs="Times New Roman"/>
          <w:b/>
          <w:bCs/>
          <w:sz w:val="40"/>
          <w:szCs w:val="40"/>
        </w:rPr>
        <w:t>setting</w:t>
      </w:r>
    </w:p>
    <w:p>
      <w:pPr>
        <w:spacing w:before="137" w:line="222" w:lineRule="auto"/>
        <w:ind w:left="777"/>
        <w:rPr>
          <w:rFonts w:ascii="SimHei" w:eastAsia="SimHei" w:hAnsi="SimHei" w:cs="SimHei"/>
          <w:sz w:val="40"/>
          <w:szCs w:val="40"/>
        </w:rPr>
      </w:pPr>
      <w:r>
        <w:rPr>
          <w:rFonts w:ascii="SimHei" w:eastAsia="SimHei" w:hAnsi="SimHei" w:cs="SimHei"/>
          <w:spacing w:val="-4"/>
          <w:sz w:val="40"/>
          <w:szCs w:val="40"/>
        </w:rPr>
        <w:t>由磷酸、磷酸盐、硫酸盐或树脂等热硬结合剂结合的耐火浇注料。</w:t>
      </w:r>
    </w:p>
    <w:p>
      <w:pPr>
        <w:pStyle w:val="BodyText"/>
        <w:spacing w:line="308" w:lineRule="auto"/>
      </w:pPr>
    </w:p>
    <w:p>
      <w:pPr>
        <w:pStyle w:val="BodyText"/>
        <w:spacing w:line="309" w:lineRule="auto"/>
      </w:pPr>
    </w:p>
    <w:p>
      <w:pPr>
        <w:spacing w:before="131" w:line="222" w:lineRule="auto"/>
        <w:ind w:left="5"/>
        <w:rPr>
          <w:rFonts w:ascii="SimHei" w:eastAsia="SimHei" w:hAnsi="SimHei" w:cs="SimHei"/>
          <w:sz w:val="40"/>
          <w:szCs w:val="40"/>
        </w:rPr>
      </w:pPr>
      <w:r>
        <w:rPr>
          <w:rFonts w:ascii="SimHei" w:eastAsia="SimHei" w:hAnsi="SimHei" w:cs="SimHei"/>
          <w:b/>
          <w:bCs/>
          <w:spacing w:val="-15"/>
          <w:sz w:val="40"/>
          <w:szCs w:val="40"/>
        </w:rPr>
        <w:t>4</w:t>
      </w:r>
      <w:r>
        <w:rPr>
          <w:rFonts w:ascii="SimHei" w:eastAsia="SimHei" w:hAnsi="SimHei" w:cs="SimHei"/>
          <w:spacing w:val="24"/>
          <w:sz w:val="40"/>
          <w:szCs w:val="40"/>
        </w:rPr>
        <w:t xml:space="preserve">  </w:t>
      </w:r>
      <w:r>
        <w:rPr>
          <w:rFonts w:ascii="SimHei" w:eastAsia="SimHei" w:hAnsi="SimHei" w:cs="SimHei"/>
          <w:b/>
          <w:bCs/>
          <w:spacing w:val="-15"/>
          <w:sz w:val="40"/>
          <w:szCs w:val="40"/>
        </w:rPr>
        <w:t>一般规定</w:t>
      </w:r>
    </w:p>
    <w:p>
      <w:pPr>
        <w:pStyle w:val="BodyText"/>
        <w:spacing w:line="297" w:lineRule="auto"/>
      </w:pPr>
    </w:p>
    <w:p>
      <w:pPr>
        <w:pStyle w:val="BodyText"/>
        <w:spacing w:line="298" w:lineRule="auto"/>
      </w:pPr>
    </w:p>
    <w:p>
      <w:pPr>
        <w:spacing w:before="130" w:line="223" w:lineRule="auto"/>
        <w:ind w:left="5"/>
        <w:outlineLvl w:val="6"/>
        <w:rPr>
          <w:rFonts w:ascii="SimHei" w:eastAsia="SimHei" w:hAnsi="SimHei" w:cs="SimHei"/>
          <w:sz w:val="40"/>
          <w:szCs w:val="40"/>
        </w:rPr>
      </w:pPr>
      <w:r>
        <w:rPr>
          <w:rFonts w:ascii="SimHei" w:eastAsia="SimHei" w:hAnsi="SimHei" w:cs="SimHei"/>
          <w:b/>
          <w:bCs/>
          <w:spacing w:val="-5"/>
          <w:sz w:val="40"/>
          <w:szCs w:val="40"/>
        </w:rPr>
        <w:t>4.1</w:t>
      </w:r>
      <w:r>
        <w:rPr>
          <w:rFonts w:ascii="SimHei" w:eastAsia="SimHei" w:hAnsi="SimHei" w:cs="SimHei"/>
          <w:spacing w:val="200"/>
          <w:sz w:val="40"/>
          <w:szCs w:val="40"/>
        </w:rPr>
        <w:t xml:space="preserve"> </w:t>
      </w:r>
      <w:r>
        <w:rPr>
          <w:rFonts w:ascii="SimHei" w:eastAsia="SimHei" w:hAnsi="SimHei" w:cs="SimHei"/>
          <w:b/>
          <w:bCs/>
          <w:spacing w:val="-5"/>
          <w:sz w:val="40"/>
          <w:szCs w:val="40"/>
        </w:rPr>
        <w:t>材料储存</w:t>
      </w:r>
    </w:p>
    <w:p>
      <w:pPr>
        <w:pStyle w:val="BodyText"/>
        <w:spacing w:line="264" w:lineRule="auto"/>
      </w:pPr>
    </w:p>
    <w:p>
      <w:pPr>
        <w:spacing w:before="130" w:line="220" w:lineRule="auto"/>
        <w:ind w:left="5"/>
        <w:rPr>
          <w:rFonts w:ascii="SimSun" w:eastAsia="SimSun" w:hAnsi="SimSun" w:cs="SimSun"/>
          <w:sz w:val="40"/>
          <w:szCs w:val="40"/>
        </w:rPr>
      </w:pPr>
      <w:r>
        <w:rPr>
          <w:rFonts w:ascii="SimSun" w:eastAsia="SimSun" w:hAnsi="SimSun" w:cs="SimSun"/>
          <w:b/>
          <w:bCs/>
          <w:sz w:val="40"/>
          <w:szCs w:val="40"/>
        </w:rPr>
        <w:t>4.1.1</w:t>
      </w:r>
      <w:r>
        <w:rPr>
          <w:rFonts w:ascii="SimSun" w:eastAsia="SimSun" w:hAnsi="SimSun" w:cs="SimSun"/>
          <w:sz w:val="40"/>
          <w:szCs w:val="40"/>
        </w:rPr>
        <w:t xml:space="preserve">  材料储存应符合GB/T</w:t>
      </w:r>
      <w:r>
        <w:rPr>
          <w:rFonts w:ascii="SimSun" w:eastAsia="SimSun" w:hAnsi="SimSun" w:cs="SimSun"/>
          <w:spacing w:val="119"/>
          <w:sz w:val="40"/>
          <w:szCs w:val="40"/>
        </w:rPr>
        <w:t xml:space="preserve"> </w:t>
      </w:r>
      <w:r>
        <w:rPr>
          <w:rFonts w:ascii="SimSun" w:eastAsia="SimSun" w:hAnsi="SimSun" w:cs="SimSun"/>
          <w:sz w:val="40"/>
          <w:szCs w:val="40"/>
        </w:rPr>
        <w:t>15545</w:t>
      </w:r>
      <w:r>
        <w:rPr>
          <w:rFonts w:ascii="SimSun" w:eastAsia="SimSun" w:hAnsi="SimSun" w:cs="SimSun"/>
          <w:spacing w:val="-91"/>
          <w:sz w:val="40"/>
          <w:szCs w:val="40"/>
        </w:rPr>
        <w:t xml:space="preserve"> </w:t>
      </w:r>
      <w:r>
        <w:rPr>
          <w:rFonts w:ascii="SimSun" w:eastAsia="SimSun" w:hAnsi="SimSun" w:cs="SimSun"/>
          <w:sz w:val="40"/>
          <w:szCs w:val="40"/>
        </w:rPr>
        <w:t>的规定。冬季存放时，应采取保温措施使环境温度大于0℃。</w:t>
      </w:r>
    </w:p>
    <w:p>
      <w:pPr>
        <w:spacing w:before="147" w:line="220" w:lineRule="auto"/>
        <w:ind w:left="5"/>
        <w:rPr>
          <w:rFonts w:ascii="SimSun" w:eastAsia="SimSun" w:hAnsi="SimSun" w:cs="SimSun"/>
          <w:sz w:val="40"/>
          <w:szCs w:val="40"/>
        </w:rPr>
      </w:pPr>
      <w:r>
        <w:rPr>
          <w:rFonts w:ascii="SimSun" w:eastAsia="SimSun" w:hAnsi="SimSun" w:cs="SimSun"/>
          <w:b/>
          <w:bCs/>
          <w:spacing w:val="-1"/>
          <w:sz w:val="40"/>
          <w:szCs w:val="40"/>
        </w:rPr>
        <w:t>4.1.2</w:t>
      </w:r>
      <w:r>
        <w:rPr>
          <w:rFonts w:ascii="SimSun" w:eastAsia="SimSun" w:hAnsi="SimSun" w:cs="SimSun"/>
          <w:spacing w:val="-1"/>
          <w:sz w:val="40"/>
          <w:szCs w:val="40"/>
        </w:rPr>
        <w:t xml:space="preserve">  材料存储期限应符合材料制造厂的规定。</w:t>
      </w:r>
    </w:p>
    <w:p>
      <w:pPr>
        <w:pStyle w:val="BodyText"/>
        <w:spacing w:line="272" w:lineRule="auto"/>
      </w:pPr>
    </w:p>
    <w:p>
      <w:pPr>
        <w:spacing w:before="130" w:line="224" w:lineRule="auto"/>
        <w:ind w:left="5"/>
        <w:outlineLvl w:val="6"/>
        <w:rPr>
          <w:rFonts w:ascii="SimHei" w:eastAsia="SimHei" w:hAnsi="SimHei" w:cs="SimHei"/>
          <w:sz w:val="40"/>
          <w:szCs w:val="40"/>
        </w:rPr>
      </w:pPr>
      <w:r>
        <w:rPr>
          <w:rFonts w:ascii="SimHei" w:eastAsia="SimHei" w:hAnsi="SimHei" w:cs="SimHei"/>
          <w:b/>
          <w:bCs/>
          <w:spacing w:val="-10"/>
          <w:sz w:val="40"/>
          <w:szCs w:val="40"/>
        </w:rPr>
        <w:t>4.2</w:t>
      </w:r>
      <w:r>
        <w:rPr>
          <w:rFonts w:ascii="SimHei" w:eastAsia="SimHei" w:hAnsi="SimHei" w:cs="SimHei"/>
          <w:spacing w:val="10"/>
          <w:sz w:val="40"/>
          <w:szCs w:val="40"/>
        </w:rPr>
        <w:t xml:space="preserve">  </w:t>
      </w:r>
      <w:r>
        <w:rPr>
          <w:rFonts w:ascii="SimHei" w:eastAsia="SimHei" w:hAnsi="SimHei" w:cs="SimHei"/>
          <w:b/>
          <w:bCs/>
          <w:spacing w:val="-10"/>
          <w:sz w:val="40"/>
          <w:szCs w:val="40"/>
        </w:rPr>
        <w:t>施工条件</w:t>
      </w:r>
    </w:p>
    <w:p>
      <w:pPr>
        <w:pStyle w:val="BodyText"/>
        <w:spacing w:line="315" w:lineRule="auto"/>
      </w:pPr>
    </w:p>
    <w:p>
      <w:pPr>
        <w:spacing w:before="131" w:line="220" w:lineRule="auto"/>
        <w:ind w:left="5"/>
        <w:rPr>
          <w:rFonts w:ascii="SimSun" w:eastAsia="SimSun" w:hAnsi="SimSun" w:cs="SimSun"/>
          <w:sz w:val="40"/>
          <w:szCs w:val="40"/>
        </w:rPr>
      </w:pPr>
      <w:r>
        <w:rPr>
          <w:rFonts w:ascii="SimSun" w:eastAsia="SimSun" w:hAnsi="SimSun" w:cs="SimSun"/>
          <w:b/>
          <w:bCs/>
          <w:spacing w:val="-1"/>
          <w:sz w:val="40"/>
          <w:szCs w:val="40"/>
        </w:rPr>
        <w:t>4.2.1</w:t>
      </w:r>
      <w:r>
        <w:rPr>
          <w:rFonts w:ascii="SimSun" w:eastAsia="SimSun" w:hAnsi="SimSun" w:cs="SimSun"/>
          <w:spacing w:val="-1"/>
          <w:sz w:val="40"/>
          <w:szCs w:val="40"/>
        </w:rPr>
        <w:t xml:space="preserve">  材料需要按有关标准进行抽验，合格后方可使用。</w:t>
      </w:r>
    </w:p>
    <w:p>
      <w:pPr>
        <w:spacing w:before="118" w:line="220" w:lineRule="auto"/>
        <w:ind w:left="5"/>
        <w:rPr>
          <w:rFonts w:ascii="SimSun" w:eastAsia="SimSun" w:hAnsi="SimSun" w:cs="SimSun"/>
          <w:sz w:val="40"/>
          <w:szCs w:val="40"/>
        </w:rPr>
      </w:pPr>
      <w:r>
        <w:rPr>
          <w:rFonts w:ascii="SimSun" w:eastAsia="SimSun" w:hAnsi="SimSun" w:cs="SimSun"/>
          <w:b/>
          <w:bCs/>
          <w:spacing w:val="-1"/>
          <w:sz w:val="40"/>
          <w:szCs w:val="40"/>
        </w:rPr>
        <w:t>4.2.2</w:t>
      </w:r>
      <w:r>
        <w:rPr>
          <w:rFonts w:ascii="SimSun" w:eastAsia="SimSun" w:hAnsi="SimSun" w:cs="SimSun"/>
          <w:spacing w:val="-1"/>
          <w:sz w:val="40"/>
          <w:szCs w:val="40"/>
        </w:rPr>
        <w:t xml:space="preserve">  施工场地应平整、清洁，采取适当的防雨和排水措施。</w:t>
      </w:r>
    </w:p>
    <w:p>
      <w:pPr>
        <w:spacing w:before="156" w:line="220" w:lineRule="auto"/>
        <w:ind w:left="5"/>
        <w:rPr>
          <w:rFonts w:ascii="SimSun" w:eastAsia="SimSun" w:hAnsi="SimSun" w:cs="SimSun"/>
          <w:sz w:val="40"/>
          <w:szCs w:val="40"/>
        </w:rPr>
      </w:pPr>
      <w:r>
        <w:rPr>
          <w:rFonts w:ascii="SimSun" w:eastAsia="SimSun" w:hAnsi="SimSun" w:cs="SimSun"/>
          <w:b/>
          <w:bCs/>
          <w:spacing w:val="5"/>
          <w:sz w:val="40"/>
          <w:szCs w:val="40"/>
        </w:rPr>
        <w:t>4.2.3</w:t>
      </w:r>
      <w:r>
        <w:rPr>
          <w:rFonts w:ascii="SimSun" w:eastAsia="SimSun" w:hAnsi="SimSun" w:cs="SimSun"/>
          <w:spacing w:val="5"/>
          <w:sz w:val="40"/>
          <w:szCs w:val="40"/>
        </w:rPr>
        <w:t>·施工适宜环境温度为5℃~35℃之间，温度超出此范围时，应采取温控措施。</w:t>
      </w:r>
    </w:p>
    <w:p>
      <w:pPr>
        <w:spacing w:before="109" w:line="221" w:lineRule="auto"/>
        <w:ind w:left="5"/>
        <w:rPr>
          <w:rFonts w:ascii="SimSun" w:eastAsia="SimSun" w:hAnsi="SimSun" w:cs="SimSun"/>
          <w:sz w:val="40"/>
          <w:szCs w:val="40"/>
        </w:rPr>
      </w:pPr>
      <w:r>
        <w:rPr>
          <w:rFonts w:ascii="SimSun" w:eastAsia="SimSun" w:hAnsi="SimSun" w:cs="SimSun"/>
          <w:b/>
          <w:bCs/>
          <w:spacing w:val="10"/>
          <w:sz w:val="40"/>
          <w:szCs w:val="40"/>
        </w:rPr>
        <w:t>4.2.4</w:t>
      </w:r>
      <w:r>
        <w:rPr>
          <w:rFonts w:ascii="SimSun" w:eastAsia="SimSun" w:hAnsi="SimSun" w:cs="SimSun"/>
          <w:spacing w:val="10"/>
          <w:sz w:val="40"/>
          <w:szCs w:val="40"/>
        </w:rPr>
        <w:t xml:space="preserve">  施工用水应满足</w:t>
      </w:r>
      <w:r>
        <w:rPr>
          <w:rFonts w:ascii="SimSun" w:eastAsia="SimSun" w:hAnsi="SimSun" w:cs="SimSun"/>
          <w:sz w:val="40"/>
          <w:szCs w:val="40"/>
        </w:rPr>
        <w:t>GB</w:t>
      </w:r>
      <w:r>
        <w:rPr>
          <w:rFonts w:ascii="SimSun" w:eastAsia="SimSun" w:hAnsi="SimSun" w:cs="SimSun"/>
          <w:spacing w:val="126"/>
          <w:sz w:val="40"/>
          <w:szCs w:val="40"/>
        </w:rPr>
        <w:t xml:space="preserve"> </w:t>
      </w:r>
      <w:r>
        <w:rPr>
          <w:rFonts w:ascii="SimSun" w:eastAsia="SimSun" w:hAnsi="SimSun" w:cs="SimSun"/>
          <w:spacing w:val="10"/>
          <w:sz w:val="40"/>
          <w:szCs w:val="40"/>
        </w:rPr>
        <w:t>5749的要求。水温宜为5℃~3</w:t>
      </w:r>
      <w:r>
        <w:rPr>
          <w:rFonts w:ascii="SimSun" w:eastAsia="SimSun" w:hAnsi="SimSun" w:cs="SimSun"/>
          <w:spacing w:val="9"/>
          <w:sz w:val="40"/>
          <w:szCs w:val="40"/>
        </w:rPr>
        <w:t>0℃。</w:t>
      </w:r>
    </w:p>
    <w:p>
      <w:pPr>
        <w:spacing w:before="117" w:line="221" w:lineRule="auto"/>
        <w:ind w:left="5"/>
        <w:rPr>
          <w:rFonts w:ascii="SimSun" w:eastAsia="SimSun" w:hAnsi="SimSun" w:cs="SimSun"/>
          <w:sz w:val="40"/>
          <w:szCs w:val="40"/>
        </w:rPr>
      </w:pPr>
      <w:r>
        <w:rPr>
          <w:rFonts w:ascii="SimSun" w:eastAsia="SimSun" w:hAnsi="SimSun" w:cs="SimSun"/>
          <w:b/>
          <w:bCs/>
          <w:spacing w:val="2"/>
          <w:sz w:val="40"/>
          <w:szCs w:val="40"/>
        </w:rPr>
        <w:t>4.2.5</w:t>
      </w:r>
      <w:r>
        <w:rPr>
          <w:rFonts w:ascii="SimSun" w:eastAsia="SimSun" w:hAnsi="SimSun" w:cs="SimSun"/>
          <w:spacing w:val="2"/>
          <w:sz w:val="40"/>
          <w:szCs w:val="40"/>
        </w:rPr>
        <w:t xml:space="preserve">  施工人员必须配备安全防护用具，高空</w:t>
      </w:r>
      <w:r>
        <w:rPr>
          <w:rFonts w:ascii="SimSun" w:eastAsia="SimSun" w:hAnsi="SimSun" w:cs="SimSun"/>
          <w:spacing w:val="1"/>
          <w:sz w:val="40"/>
          <w:szCs w:val="40"/>
        </w:rPr>
        <w:t>作业时应遵守</w:t>
      </w:r>
      <w:r>
        <w:rPr>
          <w:rFonts w:ascii="Times New Roman" w:eastAsia="Times New Roman" w:hAnsi="Times New Roman" w:cs="Times New Roman"/>
          <w:sz w:val="40"/>
          <w:szCs w:val="40"/>
        </w:rPr>
        <w:t>JGJ</w:t>
      </w:r>
      <w:r>
        <w:rPr>
          <w:rFonts w:ascii="Times New Roman" w:eastAsia="Times New Roman" w:hAnsi="Times New Roman" w:cs="Times New Roman"/>
          <w:spacing w:val="1"/>
          <w:sz w:val="40"/>
          <w:szCs w:val="40"/>
        </w:rPr>
        <w:t xml:space="preserve">80   </w:t>
      </w:r>
      <w:r>
        <w:rPr>
          <w:rFonts w:ascii="SimSun" w:eastAsia="SimSun" w:hAnsi="SimSun" w:cs="SimSun"/>
          <w:spacing w:val="1"/>
          <w:sz w:val="40"/>
          <w:szCs w:val="40"/>
        </w:rPr>
        <w:t>的相关规定。</w:t>
      </w:r>
    </w:p>
    <w:p>
      <w:pPr>
        <w:spacing w:before="143" w:line="249" w:lineRule="auto"/>
        <w:ind w:right="95" w:firstLine="5"/>
        <w:rPr>
          <w:rFonts w:ascii="SimSun" w:eastAsia="SimSun" w:hAnsi="SimSun" w:cs="SimSun"/>
          <w:sz w:val="40"/>
          <w:szCs w:val="40"/>
        </w:rPr>
      </w:pPr>
      <w:r>
        <w:rPr>
          <w:rFonts w:ascii="SimSun" w:eastAsia="SimSun" w:hAnsi="SimSun" w:cs="SimSun"/>
          <w:b/>
          <w:bCs/>
          <w:spacing w:val="2"/>
          <w:sz w:val="40"/>
          <w:szCs w:val="40"/>
        </w:rPr>
        <w:t>4.2.6</w:t>
      </w:r>
      <w:r>
        <w:rPr>
          <w:rFonts w:ascii="SimSun" w:eastAsia="SimSun" w:hAnsi="SimSun" w:cs="SimSun"/>
          <w:spacing w:val="2"/>
          <w:sz w:val="40"/>
          <w:szCs w:val="40"/>
        </w:rPr>
        <w:t xml:space="preserve">  施工机械设备安全要求遵守</w:t>
      </w:r>
      <w:r>
        <w:rPr>
          <w:rFonts w:ascii="Times New Roman" w:eastAsia="Times New Roman" w:hAnsi="Times New Roman" w:cs="Times New Roman"/>
          <w:sz w:val="40"/>
          <w:szCs w:val="40"/>
        </w:rPr>
        <w:t>JGJ</w:t>
      </w:r>
      <w:r>
        <w:rPr>
          <w:rFonts w:ascii="Times New Roman" w:eastAsia="Times New Roman" w:hAnsi="Times New Roman" w:cs="Times New Roman"/>
          <w:spacing w:val="2"/>
          <w:sz w:val="40"/>
          <w:szCs w:val="40"/>
        </w:rPr>
        <w:t xml:space="preserve">33   </w:t>
      </w:r>
      <w:r>
        <w:rPr>
          <w:rFonts w:ascii="SimSun" w:eastAsia="SimSun" w:hAnsi="SimSun" w:cs="SimSun"/>
          <w:spacing w:val="2"/>
          <w:sz w:val="40"/>
          <w:szCs w:val="40"/>
        </w:rPr>
        <w:t>的规定，施工现场临时用</w:t>
      </w:r>
      <w:r>
        <w:rPr>
          <w:rFonts w:ascii="SimSun" w:eastAsia="SimSun" w:hAnsi="SimSun" w:cs="SimSun"/>
          <w:spacing w:val="1"/>
          <w:sz w:val="40"/>
          <w:szCs w:val="40"/>
        </w:rPr>
        <w:t>电安全技术要求遵守</w:t>
      </w:r>
      <w:r>
        <w:rPr>
          <w:rFonts w:ascii="Times New Roman" w:eastAsia="Times New Roman" w:hAnsi="Times New Roman" w:cs="Times New Roman"/>
          <w:sz w:val="40"/>
          <w:szCs w:val="40"/>
        </w:rPr>
        <w:t>JGJ</w:t>
      </w:r>
      <w:r>
        <w:rPr>
          <w:rFonts w:ascii="Times New Roman" w:eastAsia="Times New Roman" w:hAnsi="Times New Roman" w:cs="Times New Roman"/>
          <w:spacing w:val="1"/>
          <w:sz w:val="40"/>
          <w:szCs w:val="40"/>
        </w:rPr>
        <w:t xml:space="preserve">46    </w:t>
      </w:r>
      <w:r>
        <w:rPr>
          <w:rFonts w:ascii="SimSun" w:eastAsia="SimSun" w:hAnsi="SimSun" w:cs="SimSun"/>
          <w:spacing w:val="1"/>
          <w:sz w:val="40"/>
          <w:szCs w:val="40"/>
        </w:rPr>
        <w:t>的规</w:t>
      </w:r>
      <w:r>
        <w:rPr>
          <w:rFonts w:ascii="SimSun" w:eastAsia="SimSun" w:hAnsi="SimSun" w:cs="SimSun"/>
          <w:sz w:val="40"/>
          <w:szCs w:val="40"/>
        </w:rPr>
        <w:t xml:space="preserve"> </w:t>
      </w:r>
      <w:r>
        <w:rPr>
          <w:rFonts w:ascii="SimSun" w:eastAsia="SimSun" w:hAnsi="SimSun" w:cs="SimSun"/>
          <w:spacing w:val="2"/>
          <w:sz w:val="40"/>
          <w:szCs w:val="40"/>
        </w:rPr>
        <w:t>定，脚手架的搭设遵守</w:t>
      </w:r>
      <w:r>
        <w:rPr>
          <w:rFonts w:ascii="SimSun" w:eastAsia="SimSun" w:hAnsi="SimSun" w:cs="SimSun"/>
          <w:sz w:val="40"/>
          <w:szCs w:val="40"/>
        </w:rPr>
        <w:t>JGJ</w:t>
      </w:r>
      <w:r>
        <w:rPr>
          <w:rFonts w:ascii="SimSun" w:eastAsia="SimSun" w:hAnsi="SimSun" w:cs="SimSun"/>
          <w:spacing w:val="2"/>
          <w:sz w:val="40"/>
          <w:szCs w:val="40"/>
        </w:rPr>
        <w:t>128、</w:t>
      </w:r>
      <w:r>
        <w:rPr>
          <w:rFonts w:ascii="SimSun" w:eastAsia="SimSun" w:hAnsi="SimSun" w:cs="SimSun"/>
          <w:sz w:val="40"/>
          <w:szCs w:val="40"/>
        </w:rPr>
        <w:t>JGJ</w:t>
      </w:r>
      <w:r>
        <w:rPr>
          <w:rFonts w:ascii="SimSun" w:eastAsia="SimSun" w:hAnsi="SimSun" w:cs="SimSun"/>
          <w:spacing w:val="2"/>
          <w:sz w:val="40"/>
          <w:szCs w:val="40"/>
        </w:rPr>
        <w:t>130</w:t>
      </w:r>
      <w:r>
        <w:rPr>
          <w:rFonts w:ascii="SimSun" w:eastAsia="SimSun" w:hAnsi="SimSun" w:cs="SimSun"/>
          <w:spacing w:val="61"/>
          <w:sz w:val="40"/>
          <w:szCs w:val="40"/>
        </w:rPr>
        <w:t xml:space="preserve">  </w:t>
      </w:r>
      <w:r>
        <w:rPr>
          <w:rFonts w:ascii="SimSun" w:eastAsia="SimSun" w:hAnsi="SimSun" w:cs="SimSun"/>
          <w:spacing w:val="2"/>
          <w:sz w:val="40"/>
          <w:szCs w:val="40"/>
        </w:rPr>
        <w:t>和</w:t>
      </w:r>
      <w:r>
        <w:rPr>
          <w:rFonts w:ascii="SimSun" w:eastAsia="SimSun" w:hAnsi="SimSun" w:cs="SimSun"/>
          <w:spacing w:val="-106"/>
          <w:sz w:val="40"/>
          <w:szCs w:val="40"/>
        </w:rPr>
        <w:t xml:space="preserve"> </w:t>
      </w:r>
      <w:r>
        <w:rPr>
          <w:rFonts w:ascii="SimSun" w:eastAsia="SimSun" w:hAnsi="SimSun" w:cs="SimSun"/>
          <w:sz w:val="40"/>
          <w:szCs w:val="40"/>
        </w:rPr>
        <w:t>JGJ</w:t>
      </w:r>
      <w:r>
        <w:rPr>
          <w:rFonts w:ascii="SimSun" w:eastAsia="SimSun" w:hAnsi="SimSun" w:cs="SimSun"/>
          <w:spacing w:val="2"/>
          <w:sz w:val="40"/>
          <w:szCs w:val="40"/>
        </w:rPr>
        <w:t>202</w:t>
      </w:r>
      <w:r>
        <w:rPr>
          <w:rFonts w:ascii="SimSun" w:eastAsia="SimSun" w:hAnsi="SimSun" w:cs="SimSun"/>
          <w:spacing w:val="131"/>
          <w:sz w:val="40"/>
          <w:szCs w:val="40"/>
        </w:rPr>
        <w:t xml:space="preserve"> </w:t>
      </w:r>
      <w:r>
        <w:rPr>
          <w:rFonts w:ascii="SimSun" w:eastAsia="SimSun" w:hAnsi="SimSun" w:cs="SimSun"/>
          <w:spacing w:val="2"/>
          <w:sz w:val="40"/>
          <w:szCs w:val="40"/>
        </w:rPr>
        <w:t>的规定，提升</w:t>
      </w:r>
      <w:r>
        <w:rPr>
          <w:rFonts w:ascii="SimSun" w:eastAsia="SimSun" w:hAnsi="SimSun" w:cs="SimSun"/>
          <w:spacing w:val="1"/>
          <w:sz w:val="40"/>
          <w:szCs w:val="40"/>
        </w:rPr>
        <w:t>机的设置遵守</w:t>
      </w:r>
      <w:r>
        <w:rPr>
          <w:rFonts w:ascii="SimSun" w:eastAsia="SimSun" w:hAnsi="SimSun" w:cs="SimSun"/>
          <w:sz w:val="40"/>
          <w:szCs w:val="40"/>
        </w:rPr>
        <w:t>JGJ</w:t>
      </w:r>
      <w:r>
        <w:rPr>
          <w:rFonts w:ascii="SimSun" w:eastAsia="SimSun" w:hAnsi="SimSun" w:cs="SimSun"/>
          <w:spacing w:val="1"/>
          <w:sz w:val="40"/>
          <w:szCs w:val="40"/>
        </w:rPr>
        <w:t>88</w:t>
      </w:r>
      <w:r>
        <w:rPr>
          <w:rFonts w:ascii="SimSun" w:eastAsia="SimSun" w:hAnsi="SimSun" w:cs="SimSun"/>
          <w:spacing w:val="141"/>
          <w:sz w:val="40"/>
          <w:szCs w:val="40"/>
        </w:rPr>
        <w:t xml:space="preserve"> </w:t>
      </w:r>
      <w:r>
        <w:rPr>
          <w:rFonts w:ascii="SimSun" w:eastAsia="SimSun" w:hAnsi="SimSun" w:cs="SimSun"/>
          <w:spacing w:val="1"/>
          <w:sz w:val="40"/>
          <w:szCs w:val="40"/>
        </w:rPr>
        <w:t>的规定。</w:t>
      </w:r>
    </w:p>
    <w:p>
      <w:pPr>
        <w:spacing w:before="131" w:line="221" w:lineRule="auto"/>
        <w:ind w:left="5"/>
        <w:rPr>
          <w:rFonts w:ascii="SimSun" w:eastAsia="SimSun" w:hAnsi="SimSun" w:cs="SimSun"/>
          <w:sz w:val="40"/>
          <w:szCs w:val="40"/>
        </w:rPr>
      </w:pPr>
      <w:r>
        <w:rPr>
          <w:rFonts w:ascii="SimSun" w:eastAsia="SimSun" w:hAnsi="SimSun" w:cs="SimSun"/>
          <w:b/>
          <w:bCs/>
          <w:spacing w:val="1"/>
          <w:sz w:val="40"/>
          <w:szCs w:val="40"/>
        </w:rPr>
        <w:t>4.2.7</w:t>
      </w:r>
      <w:r>
        <w:rPr>
          <w:rFonts w:ascii="SimSun" w:eastAsia="SimSun" w:hAnsi="SimSun" w:cs="SimSun"/>
          <w:spacing w:val="1"/>
          <w:sz w:val="40"/>
          <w:szCs w:val="40"/>
        </w:rPr>
        <w:t xml:space="preserve">  施工时，设备内应有良好的通风设施和低压照明系统，应遵守</w:t>
      </w:r>
      <w:r>
        <w:rPr>
          <w:rFonts w:ascii="SimSun" w:eastAsia="SimSun" w:hAnsi="SimSun" w:cs="SimSun"/>
          <w:sz w:val="40"/>
          <w:szCs w:val="40"/>
        </w:rPr>
        <w:t>GB</w:t>
      </w:r>
      <w:r>
        <w:rPr>
          <w:rFonts w:ascii="SimSun" w:eastAsia="SimSun" w:hAnsi="SimSun" w:cs="SimSun"/>
          <w:spacing w:val="1"/>
          <w:sz w:val="40"/>
          <w:szCs w:val="40"/>
        </w:rPr>
        <w:t>5</w:t>
      </w:r>
      <w:r>
        <w:rPr>
          <w:rFonts w:ascii="SimSun" w:eastAsia="SimSun" w:hAnsi="SimSun" w:cs="SimSun"/>
          <w:sz w:val="40"/>
          <w:szCs w:val="40"/>
        </w:rPr>
        <w:t>0617</w:t>
      </w:r>
      <w:r>
        <w:rPr>
          <w:rFonts w:ascii="SimSun" w:eastAsia="SimSun" w:hAnsi="SimSun" w:cs="SimSun"/>
          <w:spacing w:val="147"/>
          <w:sz w:val="40"/>
          <w:szCs w:val="40"/>
        </w:rPr>
        <w:t xml:space="preserve"> </w:t>
      </w:r>
      <w:r>
        <w:rPr>
          <w:rFonts w:ascii="SimSun" w:eastAsia="SimSun" w:hAnsi="SimSun" w:cs="SimSun"/>
          <w:sz w:val="40"/>
          <w:szCs w:val="40"/>
        </w:rPr>
        <w:t>的相关规定。</w:t>
      </w:r>
    </w:p>
    <w:p>
      <w:pPr>
        <w:spacing w:before="125" w:line="220" w:lineRule="auto"/>
        <w:ind w:left="5"/>
        <w:rPr>
          <w:rFonts w:ascii="SimSun" w:eastAsia="SimSun" w:hAnsi="SimSun" w:cs="SimSun"/>
          <w:sz w:val="40"/>
          <w:szCs w:val="40"/>
        </w:rPr>
      </w:pPr>
      <w:r>
        <w:rPr>
          <w:rFonts w:ascii="SimSun" w:eastAsia="SimSun" w:hAnsi="SimSun" w:cs="SimSun"/>
          <w:b/>
          <w:bCs/>
          <w:spacing w:val="-1"/>
          <w:sz w:val="40"/>
          <w:szCs w:val="40"/>
        </w:rPr>
        <w:t>4.2.8</w:t>
      </w:r>
      <w:r>
        <w:rPr>
          <w:rFonts w:ascii="SimSun" w:eastAsia="SimSun" w:hAnsi="SimSun" w:cs="SimSun"/>
          <w:spacing w:val="-1"/>
          <w:sz w:val="40"/>
          <w:szCs w:val="40"/>
        </w:rPr>
        <w:t xml:space="preserve">  施工范围平台上堆放的物件和材料不得超过</w:t>
      </w:r>
      <w:r>
        <w:rPr>
          <w:rFonts w:ascii="SimSun" w:eastAsia="SimSun" w:hAnsi="SimSun" w:cs="SimSun"/>
          <w:spacing w:val="-2"/>
          <w:sz w:val="40"/>
          <w:szCs w:val="40"/>
        </w:rPr>
        <w:t>平台允许的最大安全负载。</w:t>
      </w:r>
    </w:p>
    <w:p>
      <w:pPr>
        <w:spacing w:before="137" w:line="220" w:lineRule="auto"/>
        <w:ind w:left="5"/>
        <w:rPr>
          <w:rFonts w:ascii="SimSun" w:eastAsia="SimSun" w:hAnsi="SimSun" w:cs="SimSun"/>
          <w:sz w:val="40"/>
          <w:szCs w:val="40"/>
        </w:rPr>
      </w:pPr>
      <w:r>
        <w:rPr>
          <w:rFonts w:ascii="SimSun" w:eastAsia="SimSun" w:hAnsi="SimSun" w:cs="SimSun"/>
          <w:b/>
          <w:bCs/>
          <w:sz w:val="40"/>
          <w:szCs w:val="40"/>
        </w:rPr>
        <w:t>4.2.9</w:t>
      </w:r>
      <w:r>
        <w:rPr>
          <w:rFonts w:ascii="SimSun" w:eastAsia="SimSun" w:hAnsi="SimSun" w:cs="SimSun"/>
          <w:sz w:val="40"/>
          <w:szCs w:val="40"/>
        </w:rPr>
        <w:t xml:space="preserve">  对施工的设备和施工部位必须进行施工前的检查，并符合材料施工的交付</w:t>
      </w:r>
      <w:r>
        <w:rPr>
          <w:rFonts w:ascii="SimSun" w:eastAsia="SimSun" w:hAnsi="SimSun" w:cs="SimSun"/>
          <w:spacing w:val="-1"/>
          <w:sz w:val="40"/>
          <w:szCs w:val="40"/>
        </w:rPr>
        <w:t>条件要求。</w:t>
      </w:r>
    </w:p>
    <w:p>
      <w:pPr>
        <w:pStyle w:val="BodyText"/>
        <w:spacing w:line="273" w:lineRule="auto"/>
      </w:pPr>
    </w:p>
    <w:p>
      <w:pPr>
        <w:spacing w:before="131" w:line="225" w:lineRule="auto"/>
        <w:ind w:left="5"/>
        <w:outlineLvl w:val="6"/>
        <w:rPr>
          <w:rFonts w:ascii="SimHei" w:eastAsia="SimHei" w:hAnsi="SimHei" w:cs="SimHei"/>
          <w:sz w:val="40"/>
          <w:szCs w:val="40"/>
        </w:rPr>
      </w:pPr>
      <w:r>
        <w:rPr>
          <w:rFonts w:ascii="SimHei" w:eastAsia="SimHei" w:hAnsi="SimHei" w:cs="SimHei"/>
          <w:b/>
          <w:bCs/>
          <w:spacing w:val="-5"/>
          <w:sz w:val="40"/>
          <w:szCs w:val="40"/>
        </w:rPr>
        <w:t>4.3</w:t>
      </w:r>
      <w:r>
        <w:rPr>
          <w:rFonts w:ascii="SimHei" w:eastAsia="SimHei" w:hAnsi="SimHei" w:cs="SimHei"/>
          <w:spacing w:val="39"/>
          <w:sz w:val="40"/>
          <w:szCs w:val="40"/>
        </w:rPr>
        <w:t xml:space="preserve">  </w:t>
      </w:r>
      <w:r>
        <w:rPr>
          <w:rFonts w:ascii="SimHei" w:eastAsia="SimHei" w:hAnsi="SimHei" w:cs="SimHei"/>
          <w:b/>
          <w:bCs/>
          <w:spacing w:val="-5"/>
          <w:sz w:val="40"/>
          <w:szCs w:val="40"/>
        </w:rPr>
        <w:t>施工机具</w:t>
      </w:r>
    </w:p>
    <w:p>
      <w:pPr>
        <w:pStyle w:val="BodyText"/>
        <w:spacing w:line="302" w:lineRule="auto"/>
      </w:pPr>
    </w:p>
    <w:p>
      <w:pPr>
        <w:spacing w:before="131" w:line="220" w:lineRule="auto"/>
        <w:jc w:val="right"/>
        <w:rPr>
          <w:rFonts w:ascii="SimSun" w:eastAsia="SimSun" w:hAnsi="SimSun" w:cs="SimSun"/>
          <w:sz w:val="40"/>
          <w:szCs w:val="40"/>
        </w:rPr>
      </w:pPr>
      <w:r>
        <w:rPr>
          <w:rFonts w:ascii="SimSun" w:eastAsia="SimSun" w:hAnsi="SimSun" w:cs="SimSun"/>
          <w:b/>
          <w:bCs/>
          <w:spacing w:val="2"/>
          <w:sz w:val="40"/>
          <w:szCs w:val="40"/>
        </w:rPr>
        <w:t>4.3.1</w:t>
      </w:r>
      <w:r>
        <w:rPr>
          <w:rFonts w:ascii="SimSun" w:eastAsia="SimSun" w:hAnsi="SimSun" w:cs="SimSun"/>
          <w:spacing w:val="2"/>
          <w:sz w:val="40"/>
          <w:szCs w:val="40"/>
        </w:rPr>
        <w:t xml:space="preserve">  材料混合设备应为强制式搅拌机，搅拌机的性能参数符合</w:t>
      </w:r>
      <w:r>
        <w:rPr>
          <w:rFonts w:ascii="SimSun" w:eastAsia="SimSun" w:hAnsi="SimSun" w:cs="SimSun"/>
          <w:sz w:val="40"/>
          <w:szCs w:val="40"/>
        </w:rPr>
        <w:t>GB</w:t>
      </w:r>
      <w:r>
        <w:rPr>
          <w:rFonts w:ascii="SimSun" w:eastAsia="SimSun" w:hAnsi="SimSun" w:cs="SimSun"/>
          <w:spacing w:val="1"/>
          <w:sz w:val="40"/>
          <w:szCs w:val="40"/>
        </w:rPr>
        <w:t>/T9142  的规定；对于耐火喷涂料</w:t>
      </w:r>
    </w:p>
    <w:p>
      <w:pPr>
        <w:spacing w:before="108" w:line="220" w:lineRule="auto"/>
        <w:rPr>
          <w:rFonts w:ascii="SimSun" w:eastAsia="SimSun" w:hAnsi="SimSun" w:cs="SimSun"/>
          <w:sz w:val="40"/>
          <w:szCs w:val="40"/>
        </w:rPr>
      </w:pPr>
      <w:r>
        <w:rPr>
          <w:rFonts w:ascii="SimSun" w:eastAsia="SimSun" w:hAnsi="SimSun" w:cs="SimSun"/>
          <w:spacing w:val="-5"/>
          <w:sz w:val="40"/>
          <w:szCs w:val="40"/>
        </w:rPr>
        <w:t>必须使用专用喷射机。</w:t>
      </w:r>
    </w:p>
    <w:p>
      <w:pPr>
        <w:spacing w:before="108" w:line="265" w:lineRule="auto"/>
        <w:ind w:firstLine="5"/>
        <w:rPr>
          <w:rFonts w:ascii="SimSun" w:eastAsia="SimSun" w:hAnsi="SimSun" w:cs="SimSun"/>
          <w:sz w:val="40"/>
          <w:szCs w:val="40"/>
        </w:rPr>
        <w:sectPr>
          <w:footerReference w:type="default" r:id="rId11"/>
          <w:pgSz w:w="21300" w:h="31680"/>
          <w:pgMar w:top="2248" w:right="1171" w:bottom="2089" w:left="2216" w:header="0" w:footer="1796" w:gutter="0"/>
          <w:pgNumType w:start="8"/>
          <w:cols w:space="708"/>
        </w:sectPr>
      </w:pPr>
      <w:r>
        <w:rPr>
          <w:rFonts w:ascii="SimSun" w:eastAsia="SimSun" w:hAnsi="SimSun" w:cs="SimSun"/>
          <w:b/>
          <w:bCs/>
          <w:spacing w:val="5"/>
          <w:sz w:val="40"/>
          <w:szCs w:val="40"/>
        </w:rPr>
        <w:t>4.3.2</w:t>
      </w:r>
      <w:r>
        <w:rPr>
          <w:rFonts w:ascii="SimSun" w:eastAsia="SimSun" w:hAnsi="SimSun" w:cs="SimSun"/>
          <w:spacing w:val="5"/>
          <w:sz w:val="40"/>
          <w:szCs w:val="40"/>
        </w:rPr>
        <w:t xml:space="preserve">  对于振压厚度较大的耐火衬里，应采用插入式振捣</w:t>
      </w:r>
      <w:r>
        <w:rPr>
          <w:rFonts w:ascii="SimSun" w:eastAsia="SimSun" w:hAnsi="SimSun" w:cs="SimSun"/>
          <w:spacing w:val="4"/>
          <w:sz w:val="40"/>
          <w:szCs w:val="40"/>
        </w:rPr>
        <w:t>器(振动棒),振动棒的性能参数和型号符合</w:t>
      </w:r>
      <w:r>
        <w:rPr>
          <w:rFonts w:ascii="SimSun" w:eastAsia="SimSun" w:hAnsi="SimSun" w:cs="SimSun"/>
          <w:sz w:val="40"/>
          <w:szCs w:val="40"/>
        </w:rPr>
        <w:t xml:space="preserve"> </w:t>
      </w:r>
      <w:r>
        <w:rPr>
          <w:rFonts w:ascii="Times New Roman" w:eastAsia="Times New Roman" w:hAnsi="Times New Roman" w:cs="Times New Roman"/>
          <w:sz w:val="40"/>
          <w:szCs w:val="40"/>
        </w:rPr>
        <w:t>JG</w:t>
      </w:r>
      <w:r>
        <w:rPr>
          <w:rFonts w:ascii="Times New Roman" w:eastAsia="Times New Roman" w:hAnsi="Times New Roman" w:cs="Times New Roman"/>
          <w:spacing w:val="5"/>
          <w:sz w:val="40"/>
          <w:szCs w:val="40"/>
        </w:rPr>
        <w:t>/T  46</w:t>
      </w:r>
      <w:r>
        <w:rPr>
          <w:rFonts w:ascii="SimSun" w:eastAsia="SimSun" w:hAnsi="SimSun" w:cs="SimSun"/>
          <w:spacing w:val="5"/>
          <w:sz w:val="40"/>
          <w:szCs w:val="40"/>
        </w:rPr>
        <w:t>和</w:t>
      </w:r>
      <w:r>
        <w:rPr>
          <w:rFonts w:ascii="SimSun" w:eastAsia="SimSun" w:hAnsi="SimSun" w:cs="SimSun"/>
          <w:spacing w:val="-106"/>
          <w:sz w:val="40"/>
          <w:szCs w:val="40"/>
        </w:rPr>
        <w:t xml:space="preserve"> </w:t>
      </w:r>
      <w:r>
        <w:rPr>
          <w:rFonts w:ascii="SimSun" w:eastAsia="SimSun" w:hAnsi="SimSun" w:cs="SimSun"/>
          <w:sz w:val="40"/>
          <w:szCs w:val="40"/>
        </w:rPr>
        <w:t>GB</w:t>
      </w:r>
      <w:r>
        <w:rPr>
          <w:rFonts w:ascii="SimSun" w:eastAsia="SimSun" w:hAnsi="SimSun" w:cs="SimSun"/>
          <w:spacing w:val="5"/>
          <w:sz w:val="40"/>
          <w:szCs w:val="40"/>
        </w:rPr>
        <w:t xml:space="preserve"> 50211—2004  中4.2.7的规定。对于薄壳构件、空心板梁、拱肋和</w:t>
      </w:r>
      <w:r>
        <w:rPr>
          <w:rFonts w:ascii="Times New Roman" w:eastAsia="Times New Roman" w:hAnsi="Times New Roman" w:cs="Times New Roman"/>
          <w:spacing w:val="5"/>
          <w:sz w:val="40"/>
          <w:szCs w:val="40"/>
        </w:rPr>
        <w:t xml:space="preserve">T </w:t>
      </w:r>
      <w:r>
        <w:rPr>
          <w:rFonts w:ascii="SimSun" w:eastAsia="SimSun" w:hAnsi="SimSun" w:cs="SimSun"/>
          <w:spacing w:val="5"/>
          <w:sz w:val="40"/>
          <w:szCs w:val="40"/>
        </w:rPr>
        <w:t>形梁等耐</w:t>
      </w:r>
      <w:r>
        <w:rPr>
          <w:rFonts w:ascii="SimSun" w:eastAsia="SimSun" w:hAnsi="SimSun" w:cs="SimSun"/>
          <w:spacing w:val="4"/>
          <w:sz w:val="40"/>
          <w:szCs w:val="40"/>
        </w:rPr>
        <w:t>火衬里施</w:t>
      </w:r>
      <w:r>
        <w:rPr>
          <w:rFonts w:ascii="SimSun" w:eastAsia="SimSun" w:hAnsi="SimSun" w:cs="SimSun"/>
          <w:sz w:val="40"/>
          <w:szCs w:val="40"/>
        </w:rPr>
        <w:t xml:space="preserve"> </w:t>
      </w:r>
    </w:p>
    <w:p>
      <w:pPr>
        <w:spacing w:before="108" w:line="265" w:lineRule="auto"/>
        <w:ind w:firstLine="5"/>
        <w:rPr>
          <w:rFonts w:ascii="SimSun" w:eastAsia="SimSun" w:hAnsi="SimSun" w:cs="SimSun"/>
          <w:sz w:val="40"/>
          <w:szCs w:val="40"/>
        </w:rPr>
      </w:pPr>
      <w:r>
        <w:rPr>
          <w:rFonts w:ascii="SimSun" w:eastAsia="SimSun" w:hAnsi="SimSun" w:cs="SimSun"/>
          <w:spacing w:val="3"/>
          <w:sz w:val="40"/>
          <w:szCs w:val="40"/>
        </w:rPr>
        <w:t>工，应采用平板振捣器。平板振捣器的性能参数和型号应符合</w:t>
      </w:r>
      <w:r>
        <w:rPr>
          <w:rFonts w:ascii="SimSun" w:eastAsia="SimSun" w:hAnsi="SimSun" w:cs="SimSun"/>
          <w:spacing w:val="-102"/>
          <w:sz w:val="40"/>
          <w:szCs w:val="40"/>
        </w:rPr>
        <w:t xml:space="preserve"> </w:t>
      </w:r>
      <w:r>
        <w:rPr>
          <w:rFonts w:ascii="Times New Roman" w:eastAsia="Times New Roman" w:hAnsi="Times New Roman" w:cs="Times New Roman"/>
          <w:sz w:val="40"/>
          <w:szCs w:val="40"/>
        </w:rPr>
        <w:t>JG</w:t>
      </w:r>
      <w:r>
        <w:rPr>
          <w:rFonts w:ascii="Times New Roman" w:eastAsia="Times New Roman" w:hAnsi="Times New Roman" w:cs="Times New Roman"/>
          <w:spacing w:val="3"/>
          <w:sz w:val="40"/>
          <w:szCs w:val="40"/>
        </w:rPr>
        <w:t xml:space="preserve">/T106   </w:t>
      </w:r>
      <w:r>
        <w:rPr>
          <w:rFonts w:ascii="SimSun" w:eastAsia="SimSun" w:hAnsi="SimSun" w:cs="SimSun"/>
          <w:spacing w:val="3"/>
          <w:sz w:val="40"/>
          <w:szCs w:val="40"/>
        </w:rPr>
        <w:t>和</w:t>
      </w:r>
      <w:r>
        <w:rPr>
          <w:rFonts w:ascii="SimSun" w:eastAsia="SimSun" w:hAnsi="SimSun" w:cs="SimSun"/>
          <w:spacing w:val="-49"/>
          <w:sz w:val="40"/>
          <w:szCs w:val="40"/>
        </w:rPr>
        <w:t xml:space="preserve"> </w:t>
      </w:r>
      <w:r>
        <w:rPr>
          <w:rFonts w:ascii="SimSun" w:eastAsia="SimSun" w:hAnsi="SimSun" w:cs="SimSun"/>
          <w:sz w:val="40"/>
          <w:szCs w:val="40"/>
        </w:rPr>
        <w:t>GB</w:t>
      </w:r>
      <w:r>
        <w:rPr>
          <w:rFonts w:ascii="SimSun" w:eastAsia="SimSun" w:hAnsi="SimSun" w:cs="SimSun"/>
          <w:spacing w:val="3"/>
          <w:sz w:val="40"/>
          <w:szCs w:val="40"/>
        </w:rPr>
        <w:t xml:space="preserve"> </w:t>
      </w:r>
      <w:r>
        <w:rPr>
          <w:rFonts w:ascii="SimSun" w:eastAsia="SimSun" w:hAnsi="SimSun" w:cs="SimSun"/>
          <w:spacing w:val="2"/>
          <w:sz w:val="40"/>
          <w:szCs w:val="40"/>
        </w:rPr>
        <w:t>50211—2004  中4.2.7</w:t>
      </w:r>
      <w:r>
        <w:rPr>
          <w:rFonts w:ascii="SimSun" w:eastAsia="SimSun" w:hAnsi="SimSun" w:cs="SimSun"/>
          <w:sz w:val="40"/>
          <w:szCs w:val="40"/>
        </w:rPr>
        <w:t xml:space="preserve"> </w:t>
      </w:r>
      <w:r>
        <w:rPr>
          <w:rFonts w:ascii="SimSun" w:eastAsia="SimSun" w:hAnsi="SimSun" w:cs="SimSun"/>
          <w:spacing w:val="-19"/>
          <w:sz w:val="40"/>
          <w:szCs w:val="40"/>
        </w:rPr>
        <w:t>的规定。</w:t>
      </w:r>
    </w:p>
    <w:p>
      <w:pPr>
        <w:spacing w:before="140" w:line="254" w:lineRule="auto"/>
        <w:ind w:right="32" w:firstLine="5"/>
        <w:rPr>
          <w:rFonts w:ascii="SimSun" w:eastAsia="SimSun" w:hAnsi="SimSun" w:cs="SimSun"/>
          <w:sz w:val="40"/>
          <w:szCs w:val="40"/>
        </w:rPr>
      </w:pPr>
      <w:r>
        <w:rPr>
          <w:rFonts w:ascii="SimSun" w:eastAsia="SimSun" w:hAnsi="SimSun" w:cs="SimSun"/>
          <w:b/>
          <w:bCs/>
          <w:spacing w:val="1"/>
          <w:sz w:val="40"/>
          <w:szCs w:val="40"/>
        </w:rPr>
        <w:t>4.3.3</w:t>
      </w:r>
      <w:r>
        <w:rPr>
          <w:rFonts w:ascii="SimSun" w:eastAsia="SimSun" w:hAnsi="SimSun" w:cs="SimSun"/>
          <w:spacing w:val="1"/>
          <w:sz w:val="40"/>
          <w:szCs w:val="40"/>
        </w:rPr>
        <w:t xml:space="preserve">  搅拌机、振动棒、喷枪、输送机、软管和其他施工机具设备在使用前或更换混合材料时应彻底</w:t>
      </w:r>
      <w:r>
        <w:rPr>
          <w:rFonts w:ascii="SimSun" w:eastAsia="SimSun" w:hAnsi="SimSun" w:cs="SimSun"/>
          <w:spacing w:val="2"/>
          <w:sz w:val="40"/>
          <w:szCs w:val="40"/>
        </w:rPr>
        <w:t xml:space="preserve"> </w:t>
      </w:r>
      <w:r>
        <w:rPr>
          <w:rFonts w:ascii="SimSun" w:eastAsia="SimSun" w:hAnsi="SimSun" w:cs="SimSun"/>
          <w:spacing w:val="-10"/>
          <w:sz w:val="40"/>
          <w:szCs w:val="40"/>
        </w:rPr>
        <w:t>清理干净。</w:t>
      </w:r>
    </w:p>
    <w:p>
      <w:pPr>
        <w:spacing w:line="254" w:lineRule="auto"/>
        <w:rPr>
          <w:rFonts w:ascii="SimSun" w:eastAsia="SimSun" w:hAnsi="SimSun" w:cs="SimSun"/>
          <w:sz w:val="40"/>
          <w:szCs w:val="40"/>
        </w:rPr>
        <w:sectPr>
          <w:footerReference w:type="default" r:id="rId12"/>
          <w:type w:val="nextPage"/>
          <w:pgSz w:w="21300" w:h="31680"/>
          <w:pgMar w:top="2248" w:right="1171" w:bottom="2089" w:left="2216" w:header="0" w:footer="1796" w:gutter="0"/>
          <w:pgNumType w:start="9"/>
          <w:cols w:space="708"/>
          <w:titlePg w:val="0"/>
        </w:sectPr>
      </w:pPr>
    </w:p>
    <w:p>
      <w:pPr>
        <w:spacing w:before="80" w:line="221" w:lineRule="auto"/>
        <w:ind w:left="15124"/>
        <w:rPr>
          <w:rFonts w:ascii="SimSun" w:eastAsia="SimSun" w:hAnsi="SimSun" w:cs="SimSun"/>
          <w:sz w:val="40"/>
          <w:szCs w:val="40"/>
        </w:rPr>
      </w:pPr>
      <w:r>
        <w:rPr>
          <w:rFonts w:ascii="SimSun" w:eastAsia="SimSun" w:hAnsi="SimSun" w:cs="SimSun"/>
          <w:spacing w:val="-1"/>
          <w:sz w:val="40"/>
          <w:szCs w:val="40"/>
        </w:rPr>
        <w:t>JC/T 2127—2012</w:t>
      </w:r>
    </w:p>
    <w:p>
      <w:pPr>
        <w:pStyle w:val="BodyText"/>
        <w:spacing w:line="411" w:lineRule="auto"/>
      </w:pPr>
    </w:p>
    <w:p>
      <w:pPr>
        <w:spacing w:before="130" w:line="225" w:lineRule="auto"/>
        <w:ind w:left="140"/>
        <w:rPr>
          <w:rFonts w:ascii="SimHei" w:eastAsia="SimHei" w:hAnsi="SimHei" w:cs="SimHei"/>
          <w:sz w:val="40"/>
          <w:szCs w:val="40"/>
        </w:rPr>
      </w:pPr>
      <w:r>
        <w:rPr>
          <w:rFonts w:ascii="SimHei" w:eastAsia="SimHei" w:hAnsi="SimHei" w:cs="SimHei"/>
          <w:b/>
          <w:bCs/>
          <w:spacing w:val="2"/>
          <w:sz w:val="40"/>
          <w:szCs w:val="40"/>
        </w:rPr>
        <w:t>5</w:t>
      </w:r>
      <w:r>
        <w:rPr>
          <w:rFonts w:ascii="SimHei" w:eastAsia="SimHei" w:hAnsi="SimHei" w:cs="SimHei"/>
          <w:spacing w:val="2"/>
          <w:sz w:val="40"/>
          <w:szCs w:val="40"/>
        </w:rPr>
        <w:t xml:space="preserve">  </w:t>
      </w:r>
      <w:r>
        <w:rPr>
          <w:rFonts w:ascii="SimHei" w:eastAsia="SimHei" w:hAnsi="SimHei" w:cs="SimHei"/>
          <w:b/>
          <w:bCs/>
          <w:spacing w:val="2"/>
          <w:sz w:val="40"/>
          <w:szCs w:val="40"/>
        </w:rPr>
        <w:t>混合料的制备</w:t>
      </w:r>
    </w:p>
    <w:p>
      <w:pPr>
        <w:pStyle w:val="BodyText"/>
        <w:spacing w:line="296" w:lineRule="auto"/>
      </w:pPr>
    </w:p>
    <w:p>
      <w:pPr>
        <w:pStyle w:val="BodyText"/>
        <w:spacing w:line="296" w:lineRule="auto"/>
      </w:pPr>
    </w:p>
    <w:p>
      <w:pPr>
        <w:spacing w:before="130" w:line="221" w:lineRule="auto"/>
        <w:ind w:left="135"/>
        <w:rPr>
          <w:rFonts w:ascii="SimSun" w:eastAsia="SimSun" w:hAnsi="SimSun" w:cs="SimSun"/>
          <w:sz w:val="40"/>
          <w:szCs w:val="40"/>
        </w:rPr>
      </w:pPr>
      <w:r>
        <w:rPr>
          <w:rFonts w:ascii="SimSun" w:eastAsia="SimSun" w:hAnsi="SimSun" w:cs="SimSun"/>
          <w:spacing w:val="1"/>
          <w:sz w:val="40"/>
          <w:szCs w:val="40"/>
        </w:rPr>
        <w:t>5.1</w:t>
      </w:r>
      <w:r>
        <w:rPr>
          <w:rFonts w:ascii="SimSun" w:eastAsia="SimSun" w:hAnsi="SimSun" w:cs="SimSun"/>
          <w:spacing w:val="183"/>
          <w:sz w:val="40"/>
          <w:szCs w:val="40"/>
        </w:rPr>
        <w:t xml:space="preserve"> </w:t>
      </w:r>
      <w:r>
        <w:rPr>
          <w:rFonts w:ascii="SimSun" w:eastAsia="SimSun" w:hAnsi="SimSun" w:cs="SimSun"/>
          <w:spacing w:val="1"/>
          <w:sz w:val="40"/>
          <w:szCs w:val="40"/>
        </w:rPr>
        <w:t>加水或其他液体粘结剂的比例和混合时间应遵照材料制造厂规定。</w:t>
      </w:r>
    </w:p>
    <w:p>
      <w:pPr>
        <w:spacing w:before="111" w:line="221" w:lineRule="auto"/>
        <w:ind w:left="135"/>
        <w:rPr>
          <w:rFonts w:ascii="SimSun" w:eastAsia="SimSun" w:hAnsi="SimSun" w:cs="SimSun"/>
          <w:sz w:val="40"/>
          <w:szCs w:val="40"/>
        </w:rPr>
      </w:pPr>
      <w:r>
        <w:rPr>
          <w:rFonts w:ascii="SimSun" w:eastAsia="SimSun" w:hAnsi="SimSun" w:cs="SimSun"/>
          <w:sz w:val="40"/>
          <w:szCs w:val="40"/>
        </w:rPr>
        <w:t>5.2</w:t>
      </w:r>
      <w:r>
        <w:rPr>
          <w:rFonts w:ascii="SimSun" w:eastAsia="SimSun" w:hAnsi="SimSun" w:cs="SimSun"/>
          <w:spacing w:val="196"/>
          <w:sz w:val="40"/>
          <w:szCs w:val="40"/>
        </w:rPr>
        <w:t xml:space="preserve"> </w:t>
      </w:r>
      <w:r>
        <w:rPr>
          <w:rFonts w:ascii="SimSun" w:eastAsia="SimSun" w:hAnsi="SimSun" w:cs="SimSun"/>
          <w:sz w:val="40"/>
          <w:szCs w:val="40"/>
        </w:rPr>
        <w:t>不同牌号、不同厂家的材料不能混用。</w:t>
      </w:r>
    </w:p>
    <w:p>
      <w:pPr>
        <w:spacing w:before="127" w:line="254" w:lineRule="auto"/>
        <w:ind w:left="135" w:right="187"/>
        <w:rPr>
          <w:rFonts w:ascii="SimSun" w:eastAsia="SimSun" w:hAnsi="SimSun" w:cs="SimSun"/>
          <w:sz w:val="40"/>
          <w:szCs w:val="40"/>
        </w:rPr>
      </w:pPr>
      <w:r>
        <w:rPr>
          <w:rFonts w:ascii="SimSun" w:eastAsia="SimSun" w:hAnsi="SimSun" w:cs="SimSun"/>
          <w:spacing w:val="3"/>
          <w:sz w:val="40"/>
          <w:szCs w:val="40"/>
        </w:rPr>
        <w:t>5.3</w:t>
      </w:r>
      <w:r>
        <w:rPr>
          <w:rFonts w:ascii="SimSun" w:eastAsia="SimSun" w:hAnsi="SimSun" w:cs="SimSun"/>
          <w:spacing w:val="191"/>
          <w:sz w:val="40"/>
          <w:szCs w:val="40"/>
        </w:rPr>
        <w:t xml:space="preserve"> </w:t>
      </w:r>
      <w:r>
        <w:rPr>
          <w:rFonts w:ascii="SimSun" w:eastAsia="SimSun" w:hAnsi="SimSun" w:cs="SimSun"/>
          <w:spacing w:val="3"/>
          <w:sz w:val="40"/>
          <w:szCs w:val="40"/>
        </w:rPr>
        <w:t>材料混合过程中，需要加入钢纤维、固体结合</w:t>
      </w:r>
      <w:r>
        <w:rPr>
          <w:rFonts w:ascii="SimSun" w:eastAsia="SimSun" w:hAnsi="SimSun" w:cs="SimSun"/>
          <w:spacing w:val="2"/>
          <w:sz w:val="40"/>
          <w:szCs w:val="40"/>
        </w:rPr>
        <w:t>剂、外加剂和其他添加物时，应确保添加物在耐火</w:t>
      </w:r>
      <w:r>
        <w:rPr>
          <w:rFonts w:ascii="SimSun" w:eastAsia="SimSun" w:hAnsi="SimSun" w:cs="SimSun"/>
          <w:sz w:val="40"/>
          <w:szCs w:val="40"/>
        </w:rPr>
        <w:t xml:space="preserve"> </w:t>
      </w:r>
      <w:r>
        <w:rPr>
          <w:rFonts w:ascii="SimSun" w:eastAsia="SimSun" w:hAnsi="SimSun" w:cs="SimSun"/>
          <w:spacing w:val="-4"/>
          <w:sz w:val="40"/>
          <w:szCs w:val="40"/>
        </w:rPr>
        <w:t>材料中均匀分布。</w:t>
      </w:r>
    </w:p>
    <w:p>
      <w:pPr>
        <w:spacing w:before="102" w:line="222" w:lineRule="auto"/>
        <w:rPr>
          <w:rFonts w:ascii="SimSun" w:eastAsia="SimSun" w:hAnsi="SimSun" w:cs="SimSun"/>
          <w:sz w:val="40"/>
          <w:szCs w:val="40"/>
        </w:rPr>
      </w:pPr>
      <w:r>
        <w:rPr>
          <w:rFonts w:ascii="SimSun" w:eastAsia="SimSun" w:hAnsi="SimSun" w:cs="SimSun"/>
          <w:spacing w:val="3"/>
          <w:sz w:val="40"/>
          <w:szCs w:val="40"/>
        </w:rPr>
        <w:t>5.4</w:t>
      </w:r>
      <w:r>
        <w:rPr>
          <w:rFonts w:ascii="SimSun" w:eastAsia="SimSun" w:hAnsi="SimSun" w:cs="SimSun"/>
          <w:spacing w:val="63"/>
          <w:sz w:val="40"/>
          <w:szCs w:val="40"/>
        </w:rPr>
        <w:t xml:space="preserve">  </w:t>
      </w:r>
      <w:r>
        <w:rPr>
          <w:rFonts w:ascii="SimSun" w:eastAsia="SimSun" w:hAnsi="SimSun" w:cs="SimSun"/>
          <w:spacing w:val="3"/>
          <w:sz w:val="40"/>
          <w:szCs w:val="40"/>
        </w:rPr>
        <w:t>搅拌好的混合料应在初凝之前施工完毕，已初凝或无流动性的</w:t>
      </w:r>
      <w:r>
        <w:rPr>
          <w:rFonts w:ascii="SimSun" w:eastAsia="SimSun" w:hAnsi="SimSun" w:cs="SimSun"/>
          <w:spacing w:val="2"/>
          <w:sz w:val="40"/>
          <w:szCs w:val="40"/>
        </w:rPr>
        <w:t>混合料不应二次搅拌使用。</w:t>
      </w:r>
    </w:p>
    <w:p>
      <w:pPr>
        <w:pStyle w:val="BodyText"/>
        <w:spacing w:line="303" w:lineRule="auto"/>
      </w:pPr>
    </w:p>
    <w:p>
      <w:pPr>
        <w:pStyle w:val="BodyText"/>
        <w:spacing w:line="303" w:lineRule="auto"/>
      </w:pPr>
    </w:p>
    <w:p>
      <w:pPr>
        <w:spacing w:before="131" w:line="224" w:lineRule="auto"/>
        <w:ind w:left="141"/>
        <w:rPr>
          <w:rFonts w:ascii="SimHei" w:eastAsia="SimHei" w:hAnsi="SimHei" w:cs="SimHei"/>
          <w:sz w:val="40"/>
          <w:szCs w:val="40"/>
        </w:rPr>
      </w:pPr>
      <w:r>
        <w:rPr>
          <w:rFonts w:ascii="SimHei" w:eastAsia="SimHei" w:hAnsi="SimHei" w:cs="SimHei"/>
          <w:b/>
          <w:bCs/>
          <w:spacing w:val="1"/>
          <w:sz w:val="40"/>
          <w:szCs w:val="40"/>
        </w:rPr>
        <w:t>6</w:t>
      </w:r>
      <w:r>
        <w:rPr>
          <w:rFonts w:ascii="SimHei" w:eastAsia="SimHei" w:hAnsi="SimHei" w:cs="SimHei"/>
          <w:spacing w:val="1"/>
          <w:sz w:val="40"/>
          <w:szCs w:val="40"/>
        </w:rPr>
        <w:t xml:space="preserve">  </w:t>
      </w:r>
      <w:r>
        <w:rPr>
          <w:rFonts w:ascii="SimHei" w:eastAsia="SimHei" w:hAnsi="SimHei" w:cs="SimHei"/>
          <w:b/>
          <w:bCs/>
          <w:spacing w:val="1"/>
          <w:sz w:val="40"/>
          <w:szCs w:val="40"/>
        </w:rPr>
        <w:t>浇注施工</w:t>
      </w:r>
    </w:p>
    <w:p>
      <w:pPr>
        <w:pStyle w:val="BodyText"/>
        <w:spacing w:line="298" w:lineRule="auto"/>
      </w:pPr>
    </w:p>
    <w:p>
      <w:pPr>
        <w:pStyle w:val="BodyText"/>
        <w:spacing w:line="298" w:lineRule="auto"/>
      </w:pPr>
    </w:p>
    <w:p>
      <w:pPr>
        <w:spacing w:before="131" w:line="224" w:lineRule="auto"/>
        <w:ind w:left="141"/>
        <w:outlineLvl w:val="6"/>
        <w:rPr>
          <w:rFonts w:ascii="SimHei" w:eastAsia="SimHei" w:hAnsi="SimHei" w:cs="SimHei"/>
          <w:sz w:val="40"/>
          <w:szCs w:val="40"/>
        </w:rPr>
      </w:pPr>
      <w:r>
        <w:rPr>
          <w:rFonts w:ascii="SimHei" w:eastAsia="SimHei" w:hAnsi="SimHei" w:cs="SimHei"/>
          <w:b/>
          <w:bCs/>
          <w:spacing w:val="1"/>
          <w:sz w:val="40"/>
          <w:szCs w:val="40"/>
        </w:rPr>
        <w:t>6.1</w:t>
      </w:r>
      <w:r>
        <w:rPr>
          <w:rFonts w:ascii="SimHei" w:eastAsia="SimHei" w:hAnsi="SimHei" w:cs="SimHei"/>
          <w:spacing w:val="182"/>
          <w:sz w:val="40"/>
          <w:szCs w:val="40"/>
        </w:rPr>
        <w:t xml:space="preserve"> </w:t>
      </w:r>
      <w:r>
        <w:rPr>
          <w:rFonts w:ascii="SimHei" w:eastAsia="SimHei" w:hAnsi="SimHei" w:cs="SimHei"/>
          <w:b/>
          <w:bCs/>
          <w:spacing w:val="1"/>
          <w:sz w:val="40"/>
          <w:szCs w:val="40"/>
        </w:rPr>
        <w:t>分类</w:t>
      </w:r>
    </w:p>
    <w:p>
      <w:pPr>
        <w:pStyle w:val="BodyText"/>
        <w:spacing w:line="282" w:lineRule="auto"/>
      </w:pPr>
    </w:p>
    <w:p>
      <w:pPr>
        <w:spacing w:before="130" w:line="222" w:lineRule="auto"/>
        <w:ind w:left="928"/>
        <w:rPr>
          <w:rFonts w:ascii="SimSun" w:eastAsia="SimSun" w:hAnsi="SimSun" w:cs="SimSun"/>
          <w:sz w:val="40"/>
          <w:szCs w:val="40"/>
        </w:rPr>
      </w:pPr>
      <w:r>
        <w:rPr>
          <w:rFonts w:ascii="SimSun" w:eastAsia="SimSun" w:hAnsi="SimSun" w:cs="SimSun"/>
          <w:spacing w:val="-8"/>
          <w:sz w:val="40"/>
          <w:szCs w:val="40"/>
        </w:rPr>
        <w:t>.耐火浇注料施工包括振动浇注和自流浇注。</w:t>
      </w:r>
    </w:p>
    <w:p>
      <w:pPr>
        <w:pStyle w:val="BodyText"/>
        <w:spacing w:line="318" w:lineRule="auto"/>
      </w:pPr>
    </w:p>
    <w:p>
      <w:pPr>
        <w:spacing w:before="130" w:line="224" w:lineRule="auto"/>
        <w:ind w:left="141"/>
        <w:outlineLvl w:val="6"/>
        <w:rPr>
          <w:rFonts w:ascii="SimHei" w:eastAsia="SimHei" w:hAnsi="SimHei" w:cs="SimHei"/>
          <w:sz w:val="40"/>
          <w:szCs w:val="40"/>
        </w:rPr>
      </w:pPr>
      <w:r>
        <w:rPr>
          <w:rFonts w:ascii="SimHei" w:eastAsia="SimHei" w:hAnsi="SimHei" w:cs="SimHei"/>
          <w:b/>
          <w:bCs/>
          <w:sz w:val="40"/>
          <w:szCs w:val="40"/>
        </w:rPr>
        <w:t>6.2</w:t>
      </w:r>
      <w:r>
        <w:rPr>
          <w:rFonts w:ascii="SimHei" w:eastAsia="SimHei" w:hAnsi="SimHei" w:cs="SimHei"/>
          <w:spacing w:val="186"/>
          <w:sz w:val="40"/>
          <w:szCs w:val="40"/>
        </w:rPr>
        <w:t xml:space="preserve"> </w:t>
      </w:r>
      <w:r>
        <w:rPr>
          <w:rFonts w:ascii="SimHei" w:eastAsia="SimHei" w:hAnsi="SimHei" w:cs="SimHei"/>
          <w:b/>
          <w:bCs/>
          <w:sz w:val="40"/>
          <w:szCs w:val="40"/>
        </w:rPr>
        <w:t>模具的支设</w:t>
      </w:r>
    </w:p>
    <w:p>
      <w:pPr>
        <w:pStyle w:val="BodyText"/>
        <w:spacing w:line="317" w:lineRule="auto"/>
      </w:pPr>
    </w:p>
    <w:p>
      <w:pPr>
        <w:spacing w:before="131" w:line="222" w:lineRule="auto"/>
        <w:ind w:left="141"/>
        <w:rPr>
          <w:rFonts w:ascii="SimSun" w:eastAsia="SimSun" w:hAnsi="SimSun" w:cs="SimSun"/>
          <w:sz w:val="40"/>
          <w:szCs w:val="40"/>
        </w:rPr>
      </w:pPr>
      <w:r>
        <w:rPr>
          <w:rFonts w:ascii="SimSun" w:eastAsia="SimSun" w:hAnsi="SimSun" w:cs="SimSun"/>
          <w:b/>
          <w:bCs/>
          <w:spacing w:val="2"/>
          <w:sz w:val="40"/>
          <w:szCs w:val="40"/>
        </w:rPr>
        <w:t>6.2.1</w:t>
      </w:r>
      <w:r>
        <w:rPr>
          <w:rFonts w:ascii="SimSun" w:eastAsia="SimSun" w:hAnsi="SimSun" w:cs="SimSun"/>
          <w:spacing w:val="191"/>
          <w:sz w:val="40"/>
          <w:szCs w:val="40"/>
        </w:rPr>
        <w:t xml:space="preserve"> </w:t>
      </w:r>
      <w:r>
        <w:rPr>
          <w:rFonts w:ascii="SimSun" w:eastAsia="SimSun" w:hAnsi="SimSun" w:cs="SimSun"/>
          <w:spacing w:val="2"/>
          <w:sz w:val="40"/>
          <w:szCs w:val="40"/>
        </w:rPr>
        <w:t>浇注前需预先按设计要求支设模</w:t>
      </w:r>
      <w:r>
        <w:rPr>
          <w:rFonts w:ascii="SimSun" w:eastAsia="SimSun" w:hAnsi="SimSun" w:cs="SimSun"/>
          <w:spacing w:val="1"/>
          <w:sz w:val="40"/>
          <w:szCs w:val="40"/>
        </w:rPr>
        <w:t>具。</w:t>
      </w:r>
    </w:p>
    <w:p>
      <w:pPr>
        <w:spacing w:before="117" w:line="252" w:lineRule="auto"/>
        <w:ind w:left="135" w:right="116" w:firstLine="5"/>
        <w:rPr>
          <w:rFonts w:ascii="SimSun" w:eastAsia="SimSun" w:hAnsi="SimSun" w:cs="SimSun"/>
          <w:sz w:val="40"/>
          <w:szCs w:val="40"/>
        </w:rPr>
      </w:pPr>
      <w:r>
        <w:rPr>
          <w:rFonts w:ascii="SimSun" w:eastAsia="SimSun" w:hAnsi="SimSun" w:cs="SimSun"/>
          <w:b/>
          <w:bCs/>
          <w:spacing w:val="4"/>
          <w:sz w:val="40"/>
          <w:szCs w:val="40"/>
        </w:rPr>
        <w:t>6.2.2</w:t>
      </w:r>
      <w:r>
        <w:rPr>
          <w:rFonts w:ascii="SimSun" w:eastAsia="SimSun" w:hAnsi="SimSun" w:cs="SimSun"/>
          <w:spacing w:val="191"/>
          <w:sz w:val="40"/>
          <w:szCs w:val="40"/>
        </w:rPr>
        <w:t xml:space="preserve"> </w:t>
      </w:r>
      <w:r>
        <w:rPr>
          <w:rFonts w:ascii="SimSun" w:eastAsia="SimSun" w:hAnsi="SimSun" w:cs="SimSun"/>
          <w:spacing w:val="4"/>
          <w:sz w:val="40"/>
          <w:szCs w:val="40"/>
        </w:rPr>
        <w:t>模具用钢制或刚性防水的木制材料</w:t>
      </w:r>
      <w:r>
        <w:rPr>
          <w:rFonts w:ascii="SimSun" w:eastAsia="SimSun" w:hAnsi="SimSun" w:cs="SimSun"/>
          <w:spacing w:val="3"/>
          <w:sz w:val="40"/>
          <w:szCs w:val="40"/>
        </w:rPr>
        <w:t>制成，应防止胀模、跑模和方便拆卸，施工模板的安全技术</w:t>
      </w:r>
      <w:r>
        <w:rPr>
          <w:rFonts w:ascii="SimSun" w:eastAsia="SimSun" w:hAnsi="SimSun" w:cs="SimSun"/>
          <w:sz w:val="40"/>
          <w:szCs w:val="40"/>
        </w:rPr>
        <w:t xml:space="preserve"> </w:t>
      </w:r>
      <w:r>
        <w:rPr>
          <w:rFonts w:ascii="SimSun" w:eastAsia="SimSun" w:hAnsi="SimSun" w:cs="SimSun"/>
          <w:spacing w:val="-1"/>
          <w:sz w:val="40"/>
          <w:szCs w:val="40"/>
        </w:rPr>
        <w:t>要求应符合</w:t>
      </w:r>
      <w:r>
        <w:rPr>
          <w:rFonts w:ascii="SimSun" w:eastAsia="SimSun" w:hAnsi="SimSun" w:cs="SimSun"/>
          <w:spacing w:val="-94"/>
          <w:sz w:val="40"/>
          <w:szCs w:val="40"/>
        </w:rPr>
        <w:t xml:space="preserve"> </w:t>
      </w:r>
      <w:r>
        <w:rPr>
          <w:rFonts w:ascii="Times New Roman" w:eastAsia="Times New Roman" w:hAnsi="Times New Roman" w:cs="Times New Roman"/>
          <w:spacing w:val="-1"/>
          <w:sz w:val="40"/>
          <w:szCs w:val="40"/>
        </w:rPr>
        <w:t xml:space="preserve">JGJ162   </w:t>
      </w:r>
      <w:r>
        <w:rPr>
          <w:rFonts w:ascii="SimSun" w:eastAsia="SimSun" w:hAnsi="SimSun" w:cs="SimSun"/>
          <w:spacing w:val="-1"/>
          <w:sz w:val="40"/>
          <w:szCs w:val="40"/>
        </w:rPr>
        <w:t>的规定。</w:t>
      </w:r>
    </w:p>
    <w:p>
      <w:pPr>
        <w:spacing w:before="108" w:line="222" w:lineRule="auto"/>
        <w:ind w:left="141"/>
        <w:rPr>
          <w:rFonts w:ascii="SimSun" w:eastAsia="SimSun" w:hAnsi="SimSun" w:cs="SimSun"/>
          <w:sz w:val="40"/>
          <w:szCs w:val="40"/>
        </w:rPr>
      </w:pPr>
      <w:r>
        <w:rPr>
          <w:rFonts w:ascii="SimSun" w:eastAsia="SimSun" w:hAnsi="SimSun" w:cs="SimSun"/>
          <w:b/>
          <w:bCs/>
          <w:sz w:val="40"/>
          <w:szCs w:val="40"/>
        </w:rPr>
        <w:t>6.2.3</w:t>
      </w:r>
      <w:r>
        <w:rPr>
          <w:rFonts w:ascii="SimSun" w:eastAsia="SimSun" w:hAnsi="SimSun" w:cs="SimSun"/>
          <w:spacing w:val="187"/>
          <w:sz w:val="40"/>
          <w:szCs w:val="40"/>
        </w:rPr>
        <w:t xml:space="preserve"> </w:t>
      </w:r>
      <w:r>
        <w:rPr>
          <w:rFonts w:ascii="SimSun" w:eastAsia="SimSun" w:hAnsi="SimSun" w:cs="SimSun"/>
          <w:sz w:val="40"/>
          <w:szCs w:val="40"/>
        </w:rPr>
        <w:t>模具应清洁并做防水处理。</w:t>
      </w:r>
    </w:p>
    <w:p>
      <w:pPr>
        <w:spacing w:before="116" w:line="253" w:lineRule="auto"/>
        <w:ind w:left="135" w:firstLine="5"/>
        <w:rPr>
          <w:rFonts w:ascii="SimSun" w:eastAsia="SimSun" w:hAnsi="SimSun" w:cs="SimSun"/>
          <w:sz w:val="40"/>
          <w:szCs w:val="40"/>
        </w:rPr>
      </w:pPr>
      <w:r>
        <w:rPr>
          <w:rFonts w:ascii="SimSun" w:eastAsia="SimSun" w:hAnsi="SimSun" w:cs="SimSun"/>
          <w:b/>
          <w:bCs/>
          <w:spacing w:val="-3"/>
          <w:sz w:val="40"/>
          <w:szCs w:val="40"/>
        </w:rPr>
        <w:t>6.2.4</w:t>
      </w:r>
      <w:r>
        <w:rPr>
          <w:rFonts w:ascii="SimSun" w:eastAsia="SimSun" w:hAnsi="SimSun" w:cs="SimSun"/>
          <w:spacing w:val="203"/>
          <w:sz w:val="40"/>
          <w:szCs w:val="40"/>
        </w:rPr>
        <w:t xml:space="preserve"> </w:t>
      </w:r>
      <w:r>
        <w:rPr>
          <w:rFonts w:ascii="SimSun" w:eastAsia="SimSun" w:hAnsi="SimSun" w:cs="SimSun"/>
          <w:spacing w:val="-3"/>
          <w:sz w:val="40"/>
          <w:szCs w:val="40"/>
        </w:rPr>
        <w:t>模具支设应保证衬里结构和各部位尺寸符合设计要求，开孔部位用可方便拆卸的模具堵住孔洞，</w:t>
      </w:r>
      <w:r>
        <w:rPr>
          <w:rFonts w:ascii="SimSun" w:eastAsia="SimSun" w:hAnsi="SimSun" w:cs="SimSun"/>
          <w:sz w:val="40"/>
          <w:szCs w:val="40"/>
        </w:rPr>
        <w:t xml:space="preserve"> </w:t>
      </w:r>
      <w:r>
        <w:rPr>
          <w:rFonts w:ascii="SimSun" w:eastAsia="SimSun" w:hAnsi="SimSun" w:cs="SimSun"/>
          <w:spacing w:val="-5"/>
          <w:sz w:val="40"/>
          <w:szCs w:val="40"/>
        </w:rPr>
        <w:t>整体进行浇注成型。</w:t>
      </w:r>
    </w:p>
    <w:p>
      <w:pPr>
        <w:spacing w:before="135" w:line="222" w:lineRule="auto"/>
        <w:rPr>
          <w:rFonts w:ascii="SimSun" w:eastAsia="SimSun" w:hAnsi="SimSun" w:cs="SimSun"/>
          <w:sz w:val="40"/>
          <w:szCs w:val="40"/>
        </w:rPr>
      </w:pPr>
      <w:r>
        <w:rPr>
          <w:rFonts w:ascii="SimSun" w:eastAsia="SimSun" w:hAnsi="SimSun" w:cs="SimSun"/>
          <w:sz w:val="40"/>
          <w:szCs w:val="40"/>
        </w:rPr>
        <w:t>'</w:t>
      </w:r>
      <w:r>
        <w:rPr>
          <w:rFonts w:ascii="SimSun" w:eastAsia="SimSun" w:hAnsi="SimSun" w:cs="SimSun"/>
          <w:b/>
          <w:bCs/>
          <w:sz w:val="40"/>
          <w:szCs w:val="40"/>
        </w:rPr>
        <w:t>6.2.5</w:t>
      </w:r>
      <w:r>
        <w:rPr>
          <w:rFonts w:ascii="SimSun" w:eastAsia="SimSun" w:hAnsi="SimSun" w:cs="SimSun"/>
          <w:spacing w:val="4"/>
          <w:sz w:val="40"/>
          <w:szCs w:val="40"/>
        </w:rPr>
        <w:t xml:space="preserve">  </w:t>
      </w:r>
      <w:r>
        <w:rPr>
          <w:rFonts w:ascii="SimSun" w:eastAsia="SimSun" w:hAnsi="SimSun" w:cs="SimSun"/>
          <w:sz w:val="40"/>
          <w:szCs w:val="40"/>
        </w:rPr>
        <w:t>模具支设好后预留的浇注口应能满足振动棒自由进入作业面工作。</w:t>
      </w:r>
    </w:p>
    <w:p>
      <w:pPr>
        <w:spacing w:before="136" w:line="252" w:lineRule="auto"/>
        <w:ind w:left="135" w:right="105" w:firstLine="5"/>
        <w:rPr>
          <w:rFonts w:ascii="SimSun" w:eastAsia="SimSun" w:hAnsi="SimSun" w:cs="SimSun"/>
          <w:sz w:val="40"/>
          <w:szCs w:val="40"/>
        </w:rPr>
      </w:pPr>
      <w:r>
        <w:rPr>
          <w:rFonts w:ascii="SimSun" w:eastAsia="SimSun" w:hAnsi="SimSun" w:cs="SimSun"/>
          <w:b/>
          <w:bCs/>
          <w:spacing w:val="4"/>
          <w:sz w:val="40"/>
          <w:szCs w:val="40"/>
        </w:rPr>
        <w:t>6.2.6</w:t>
      </w:r>
      <w:r>
        <w:rPr>
          <w:rFonts w:ascii="SimSun" w:eastAsia="SimSun" w:hAnsi="SimSun" w:cs="SimSun"/>
          <w:spacing w:val="191"/>
          <w:sz w:val="40"/>
          <w:szCs w:val="40"/>
        </w:rPr>
        <w:t xml:space="preserve"> </w:t>
      </w:r>
      <w:r>
        <w:rPr>
          <w:rFonts w:ascii="SimSun" w:eastAsia="SimSun" w:hAnsi="SimSun" w:cs="SimSun"/>
          <w:spacing w:val="4"/>
          <w:sz w:val="40"/>
          <w:szCs w:val="40"/>
        </w:rPr>
        <w:t>若需在设备钢结构上开留浇注口的，应保证设备钢结构的强</w:t>
      </w:r>
      <w:r>
        <w:rPr>
          <w:rFonts w:ascii="SimSun" w:eastAsia="SimSun" w:hAnsi="SimSun" w:cs="SimSun"/>
          <w:spacing w:val="3"/>
          <w:sz w:val="40"/>
          <w:szCs w:val="40"/>
        </w:rPr>
        <w:t>度，并在浇注完成，待衬里烘干后</w:t>
      </w:r>
      <w:r>
        <w:rPr>
          <w:rFonts w:ascii="SimSun" w:eastAsia="SimSun" w:hAnsi="SimSun" w:cs="SimSun"/>
          <w:sz w:val="40"/>
          <w:szCs w:val="40"/>
        </w:rPr>
        <w:t xml:space="preserve"> </w:t>
      </w:r>
      <w:r>
        <w:rPr>
          <w:rFonts w:ascii="SimSun" w:eastAsia="SimSun" w:hAnsi="SimSun" w:cs="SimSun"/>
          <w:spacing w:val="-5"/>
          <w:sz w:val="40"/>
          <w:szCs w:val="40"/>
        </w:rPr>
        <w:t>将浇注口焊接封闭。</w:t>
      </w:r>
    </w:p>
    <w:p>
      <w:pPr>
        <w:spacing w:before="109" w:line="222" w:lineRule="auto"/>
        <w:ind w:left="141"/>
        <w:rPr>
          <w:rFonts w:ascii="SimSun" w:eastAsia="SimSun" w:hAnsi="SimSun" w:cs="SimSun"/>
          <w:sz w:val="40"/>
          <w:szCs w:val="40"/>
        </w:rPr>
      </w:pPr>
      <w:r>
        <w:rPr>
          <w:rFonts w:ascii="SimSun" w:eastAsia="SimSun" w:hAnsi="SimSun" w:cs="SimSun"/>
          <w:b/>
          <w:bCs/>
          <w:spacing w:val="1"/>
          <w:sz w:val="40"/>
          <w:szCs w:val="40"/>
        </w:rPr>
        <w:t>6.2.7</w:t>
      </w:r>
      <w:r>
        <w:rPr>
          <w:rFonts w:ascii="SimSun" w:eastAsia="SimSun" w:hAnsi="SimSun" w:cs="SimSun"/>
          <w:spacing w:val="195"/>
          <w:sz w:val="40"/>
          <w:szCs w:val="40"/>
        </w:rPr>
        <w:t xml:space="preserve"> </w:t>
      </w:r>
      <w:r>
        <w:rPr>
          <w:rFonts w:ascii="SimSun" w:eastAsia="SimSun" w:hAnsi="SimSun" w:cs="SimSun"/>
          <w:spacing w:val="1"/>
          <w:sz w:val="40"/>
          <w:szCs w:val="40"/>
        </w:rPr>
        <w:t>模具间连接缝应平整、密封紧固。</w:t>
      </w:r>
    </w:p>
    <w:p>
      <w:pPr>
        <w:spacing w:before="176" w:line="221" w:lineRule="auto"/>
        <w:ind w:left="141"/>
        <w:rPr>
          <w:rFonts w:ascii="SimSun" w:eastAsia="SimSun" w:hAnsi="SimSun" w:cs="SimSun"/>
          <w:sz w:val="40"/>
          <w:szCs w:val="40"/>
        </w:rPr>
      </w:pPr>
      <w:r>
        <w:rPr>
          <w:rFonts w:ascii="SimSun" w:eastAsia="SimSun" w:hAnsi="SimSun" w:cs="SimSun"/>
          <w:b/>
          <w:bCs/>
          <w:sz w:val="40"/>
          <w:szCs w:val="40"/>
        </w:rPr>
        <w:t>6.2.8</w:t>
      </w:r>
      <w:r>
        <w:rPr>
          <w:rFonts w:ascii="SimSun" w:eastAsia="SimSun" w:hAnsi="SimSun" w:cs="SimSun"/>
          <w:spacing w:val="199"/>
          <w:sz w:val="40"/>
          <w:szCs w:val="40"/>
        </w:rPr>
        <w:t xml:space="preserve"> </w:t>
      </w:r>
      <w:r>
        <w:rPr>
          <w:rFonts w:ascii="SimSun" w:eastAsia="SimSun" w:hAnsi="SimSun" w:cs="SimSun"/>
          <w:sz w:val="40"/>
          <w:szCs w:val="40"/>
        </w:rPr>
        <w:t>在模具安装后，应涂刷脱模剂(隔离剂)。</w:t>
      </w:r>
    </w:p>
    <w:p>
      <w:pPr>
        <w:spacing w:before="131" w:line="222" w:lineRule="auto"/>
        <w:ind w:left="141"/>
        <w:rPr>
          <w:rFonts w:ascii="SimSun" w:eastAsia="SimSun" w:hAnsi="SimSun" w:cs="SimSun"/>
          <w:sz w:val="40"/>
          <w:szCs w:val="40"/>
        </w:rPr>
      </w:pPr>
      <w:r>
        <w:rPr>
          <w:rFonts w:ascii="SimSun" w:eastAsia="SimSun" w:hAnsi="SimSun" w:cs="SimSun"/>
          <w:b/>
          <w:bCs/>
          <w:spacing w:val="-7"/>
          <w:sz w:val="40"/>
          <w:szCs w:val="40"/>
        </w:rPr>
        <w:t>6.2.9</w:t>
      </w:r>
      <w:r>
        <w:rPr>
          <w:rFonts w:ascii="SimSun" w:eastAsia="SimSun" w:hAnsi="SimSun" w:cs="SimSun"/>
          <w:spacing w:val="-7"/>
          <w:sz w:val="40"/>
          <w:szCs w:val="40"/>
        </w:rPr>
        <w:t xml:space="preserve">  每次支模高度以400 </w:t>
      </w:r>
      <w:r>
        <w:rPr>
          <w:rFonts w:ascii="Times New Roman" w:eastAsia="Times New Roman" w:hAnsi="Times New Roman" w:cs="Times New Roman"/>
          <w:spacing w:val="-7"/>
          <w:sz w:val="40"/>
          <w:szCs w:val="40"/>
        </w:rPr>
        <w:t>mm</w:t>
      </w:r>
      <w:r>
        <w:rPr>
          <w:rFonts w:ascii="SimSun" w:eastAsia="SimSun" w:hAnsi="SimSun" w:cs="SimSun"/>
          <w:spacing w:val="-7"/>
          <w:sz w:val="40"/>
          <w:szCs w:val="40"/>
        </w:rPr>
        <w:t>～</w:t>
      </w:r>
      <w:r>
        <w:rPr>
          <w:rFonts w:ascii="Times New Roman" w:eastAsia="Times New Roman" w:hAnsi="Times New Roman" w:cs="Times New Roman"/>
          <w:spacing w:val="-7"/>
          <w:sz w:val="40"/>
          <w:szCs w:val="40"/>
        </w:rPr>
        <w:t>500</w:t>
      </w:r>
      <w:r>
        <w:rPr>
          <w:rFonts w:ascii="Times New Roman" w:eastAsia="Times New Roman" w:hAnsi="Times New Roman" w:cs="Times New Roman"/>
          <w:spacing w:val="-8"/>
          <w:sz w:val="40"/>
          <w:szCs w:val="40"/>
        </w:rPr>
        <w:t>mm</w:t>
      </w:r>
      <w:r>
        <w:rPr>
          <w:rFonts w:ascii="SimSun" w:eastAsia="SimSun" w:hAnsi="SimSun" w:cs="SimSun"/>
          <w:spacing w:val="-8"/>
          <w:sz w:val="40"/>
          <w:szCs w:val="40"/>
        </w:rPr>
        <w:t>为宜。</w:t>
      </w:r>
    </w:p>
    <w:p>
      <w:pPr>
        <w:spacing w:before="118" w:line="221" w:lineRule="auto"/>
        <w:ind w:left="141"/>
        <w:rPr>
          <w:rFonts w:ascii="SimSun" w:eastAsia="SimSun" w:hAnsi="SimSun" w:cs="SimSun"/>
          <w:sz w:val="40"/>
          <w:szCs w:val="40"/>
        </w:rPr>
      </w:pPr>
      <w:r>
        <w:rPr>
          <w:rFonts w:ascii="SimSun" w:eastAsia="SimSun" w:hAnsi="SimSun" w:cs="SimSun"/>
          <w:b/>
          <w:bCs/>
          <w:spacing w:val="2"/>
          <w:sz w:val="40"/>
          <w:szCs w:val="40"/>
        </w:rPr>
        <w:t>6.2.10</w:t>
      </w:r>
      <w:r>
        <w:rPr>
          <w:rFonts w:ascii="SimSun" w:eastAsia="SimSun" w:hAnsi="SimSun" w:cs="SimSun"/>
          <w:sz w:val="40"/>
          <w:szCs w:val="40"/>
        </w:rPr>
        <w:t xml:space="preserve">  </w:t>
      </w:r>
      <w:r>
        <w:rPr>
          <w:rFonts w:ascii="SimSun" w:eastAsia="SimSun" w:hAnsi="SimSun" w:cs="SimSun"/>
          <w:spacing w:val="2"/>
          <w:sz w:val="40"/>
          <w:szCs w:val="40"/>
        </w:rPr>
        <w:t>模板与器壁的距离应符合设计衬里厚度，其允许</w:t>
      </w:r>
      <w:r>
        <w:rPr>
          <w:rFonts w:ascii="SimSun" w:eastAsia="SimSun" w:hAnsi="SimSun" w:cs="SimSun"/>
          <w:spacing w:val="1"/>
          <w:sz w:val="40"/>
          <w:szCs w:val="40"/>
        </w:rPr>
        <w:t>偏差为±5</w:t>
      </w:r>
      <w:r>
        <w:rPr>
          <w:rFonts w:ascii="Times New Roman" w:eastAsia="Times New Roman" w:hAnsi="Times New Roman" w:cs="Times New Roman"/>
          <w:sz w:val="40"/>
          <w:szCs w:val="40"/>
        </w:rPr>
        <w:t>mm</w:t>
      </w:r>
      <w:r>
        <w:rPr>
          <w:rFonts w:ascii="SimSun" w:eastAsia="SimSun" w:hAnsi="SimSun" w:cs="SimSun"/>
          <w:spacing w:val="1"/>
          <w:sz w:val="40"/>
          <w:szCs w:val="40"/>
        </w:rPr>
        <w:t>。</w:t>
      </w:r>
    </w:p>
    <w:p>
      <w:pPr>
        <w:spacing w:before="150" w:line="222" w:lineRule="auto"/>
        <w:ind w:left="141"/>
        <w:rPr>
          <w:rFonts w:ascii="SimSun" w:eastAsia="SimSun" w:hAnsi="SimSun" w:cs="SimSun"/>
          <w:sz w:val="40"/>
          <w:szCs w:val="40"/>
        </w:rPr>
      </w:pPr>
      <w:r>
        <w:rPr>
          <w:rFonts w:ascii="SimSun" w:eastAsia="SimSun" w:hAnsi="SimSun" w:cs="SimSun"/>
          <w:b/>
          <w:bCs/>
          <w:spacing w:val="6"/>
          <w:sz w:val="40"/>
          <w:szCs w:val="40"/>
        </w:rPr>
        <w:t>6.2.11</w:t>
      </w:r>
      <w:r>
        <w:rPr>
          <w:rFonts w:ascii="SimSun" w:eastAsia="SimSun" w:hAnsi="SimSun" w:cs="SimSun"/>
          <w:spacing w:val="6"/>
          <w:sz w:val="40"/>
          <w:szCs w:val="40"/>
        </w:rPr>
        <w:t xml:space="preserve">  上下层连续浇注时，下层模具不宜一次浇注满，预留50</w:t>
      </w:r>
      <w:r>
        <w:rPr>
          <w:rFonts w:ascii="SimSun" w:eastAsia="SimSun" w:hAnsi="SimSun" w:cs="SimSun"/>
          <w:sz w:val="40"/>
          <w:szCs w:val="40"/>
        </w:rPr>
        <w:t>mm</w:t>
      </w:r>
      <w:r>
        <w:rPr>
          <w:rFonts w:ascii="SimSun" w:eastAsia="SimSun" w:hAnsi="SimSun" w:cs="SimSun"/>
          <w:spacing w:val="6"/>
          <w:sz w:val="40"/>
          <w:szCs w:val="40"/>
        </w:rPr>
        <w:t>～100</w:t>
      </w:r>
      <w:r>
        <w:rPr>
          <w:rFonts w:ascii="SimSun" w:eastAsia="SimSun" w:hAnsi="SimSun" w:cs="SimSun"/>
          <w:sz w:val="40"/>
          <w:szCs w:val="40"/>
        </w:rPr>
        <w:t>mm</w:t>
      </w:r>
      <w:r>
        <w:rPr>
          <w:rFonts w:ascii="SimSun" w:eastAsia="SimSun" w:hAnsi="SimSun" w:cs="SimSun"/>
          <w:spacing w:val="76"/>
          <w:sz w:val="40"/>
          <w:szCs w:val="40"/>
        </w:rPr>
        <w:t xml:space="preserve"> </w:t>
      </w:r>
      <w:r>
        <w:rPr>
          <w:rFonts w:ascii="SimSun" w:eastAsia="SimSun" w:hAnsi="SimSun" w:cs="SimSun"/>
          <w:spacing w:val="6"/>
          <w:sz w:val="40"/>
          <w:szCs w:val="40"/>
        </w:rPr>
        <w:t>高，待上层模具安装</w:t>
      </w:r>
      <w:r>
        <w:rPr>
          <w:rFonts w:ascii="SimSun" w:eastAsia="SimSun" w:hAnsi="SimSun" w:cs="SimSun"/>
          <w:spacing w:val="5"/>
          <w:sz w:val="40"/>
          <w:szCs w:val="40"/>
        </w:rPr>
        <w:t>后再</w:t>
      </w:r>
    </w:p>
    <w:p>
      <w:pPr>
        <w:spacing w:before="101" w:line="224" w:lineRule="auto"/>
        <w:ind w:left="135"/>
        <w:rPr>
          <w:rFonts w:ascii="SimSun" w:eastAsia="SimSun" w:hAnsi="SimSun" w:cs="SimSun"/>
          <w:sz w:val="40"/>
          <w:szCs w:val="40"/>
        </w:rPr>
      </w:pPr>
      <w:r>
        <w:rPr>
          <w:rFonts w:ascii="SimSun" w:eastAsia="SimSun" w:hAnsi="SimSun" w:cs="SimSun"/>
          <w:spacing w:val="-14"/>
          <w:sz w:val="40"/>
          <w:szCs w:val="40"/>
        </w:rPr>
        <w:t>浇注。</w:t>
      </w:r>
    </w:p>
    <w:p>
      <w:pPr>
        <w:pStyle w:val="BodyText"/>
        <w:spacing w:line="283" w:lineRule="auto"/>
      </w:pPr>
    </w:p>
    <w:p>
      <w:pPr>
        <w:spacing w:before="131" w:line="224" w:lineRule="auto"/>
        <w:ind w:left="141"/>
        <w:outlineLvl w:val="6"/>
        <w:rPr>
          <w:rFonts w:ascii="SimHei" w:eastAsia="SimHei" w:hAnsi="SimHei" w:cs="SimHei"/>
          <w:sz w:val="40"/>
          <w:szCs w:val="40"/>
        </w:rPr>
      </w:pPr>
      <w:r>
        <w:rPr>
          <w:rFonts w:ascii="SimHei" w:eastAsia="SimHei" w:hAnsi="SimHei" w:cs="SimHei"/>
          <w:b/>
          <w:bCs/>
          <w:spacing w:val="-1"/>
          <w:sz w:val="40"/>
          <w:szCs w:val="40"/>
        </w:rPr>
        <w:t>6.3</w:t>
      </w:r>
      <w:r>
        <w:rPr>
          <w:rFonts w:ascii="SimHei" w:eastAsia="SimHei" w:hAnsi="SimHei" w:cs="SimHei"/>
          <w:spacing w:val="187"/>
          <w:sz w:val="40"/>
          <w:szCs w:val="40"/>
        </w:rPr>
        <w:t xml:space="preserve"> </w:t>
      </w:r>
      <w:r>
        <w:rPr>
          <w:rFonts w:ascii="SimHei" w:eastAsia="SimHei" w:hAnsi="SimHei" w:cs="SimHei"/>
          <w:b/>
          <w:bCs/>
          <w:spacing w:val="-1"/>
          <w:sz w:val="40"/>
          <w:szCs w:val="40"/>
        </w:rPr>
        <w:t>振动浇注</w:t>
      </w:r>
    </w:p>
    <w:p>
      <w:pPr>
        <w:pStyle w:val="BodyText"/>
        <w:spacing w:line="316" w:lineRule="auto"/>
      </w:pPr>
    </w:p>
    <w:p>
      <w:pPr>
        <w:spacing w:before="131" w:line="221" w:lineRule="auto"/>
        <w:ind w:left="141"/>
        <w:rPr>
          <w:rFonts w:ascii="SimSun" w:eastAsia="SimSun" w:hAnsi="SimSun" w:cs="SimSun"/>
          <w:sz w:val="40"/>
          <w:szCs w:val="40"/>
        </w:rPr>
      </w:pPr>
      <w:r>
        <w:rPr>
          <w:rFonts w:ascii="SimSun" w:eastAsia="SimSun" w:hAnsi="SimSun" w:cs="SimSun"/>
          <w:b/>
          <w:bCs/>
          <w:spacing w:val="6"/>
          <w:sz w:val="40"/>
          <w:szCs w:val="40"/>
        </w:rPr>
        <w:t>6.3.1</w:t>
      </w:r>
      <w:r>
        <w:rPr>
          <w:rFonts w:ascii="SimSun" w:eastAsia="SimSun" w:hAnsi="SimSun" w:cs="SimSun"/>
          <w:spacing w:val="191"/>
          <w:sz w:val="40"/>
          <w:szCs w:val="40"/>
        </w:rPr>
        <w:t xml:space="preserve"> </w:t>
      </w:r>
      <w:r>
        <w:rPr>
          <w:rFonts w:ascii="SimSun" w:eastAsia="SimSun" w:hAnsi="SimSun" w:cs="SimSun"/>
          <w:spacing w:val="6"/>
          <w:sz w:val="40"/>
          <w:szCs w:val="40"/>
        </w:rPr>
        <w:t>混合料振动时要求具有流动性，</w:t>
      </w:r>
      <w:r>
        <w:rPr>
          <w:rFonts w:ascii="SimSun" w:eastAsia="SimSun" w:hAnsi="SimSun" w:cs="SimSun"/>
          <w:spacing w:val="5"/>
          <w:sz w:val="40"/>
          <w:szCs w:val="40"/>
        </w:rPr>
        <w:t>按附录</w:t>
      </w:r>
      <w:r>
        <w:rPr>
          <w:rFonts w:ascii="Times New Roman" w:eastAsia="Times New Roman" w:hAnsi="Times New Roman" w:cs="Times New Roman"/>
          <w:spacing w:val="5"/>
          <w:sz w:val="40"/>
          <w:szCs w:val="40"/>
        </w:rPr>
        <w:t>A</w:t>
      </w:r>
      <w:r>
        <w:rPr>
          <w:rFonts w:ascii="SimSun" w:eastAsia="SimSun" w:hAnsi="SimSun" w:cs="SimSun"/>
          <w:spacing w:val="5"/>
          <w:sz w:val="40"/>
          <w:szCs w:val="40"/>
        </w:rPr>
        <w:t>的方法进行判定。</w:t>
      </w:r>
    </w:p>
    <w:p>
      <w:pPr>
        <w:spacing w:before="130" w:line="221" w:lineRule="auto"/>
        <w:ind w:left="141"/>
        <w:rPr>
          <w:rFonts w:ascii="SimSun" w:eastAsia="SimSun" w:hAnsi="SimSun" w:cs="SimSun"/>
          <w:sz w:val="40"/>
          <w:szCs w:val="40"/>
        </w:rPr>
      </w:pPr>
      <w:r>
        <w:rPr>
          <w:rFonts w:ascii="SimSun" w:eastAsia="SimSun" w:hAnsi="SimSun" w:cs="SimSun"/>
          <w:b/>
          <w:bCs/>
          <w:spacing w:val="1"/>
          <w:sz w:val="40"/>
          <w:szCs w:val="40"/>
        </w:rPr>
        <w:t>6.3.2</w:t>
      </w:r>
      <w:r>
        <w:rPr>
          <w:rFonts w:ascii="SimSun" w:eastAsia="SimSun" w:hAnsi="SimSun" w:cs="SimSun"/>
          <w:spacing w:val="205"/>
          <w:sz w:val="40"/>
          <w:szCs w:val="40"/>
        </w:rPr>
        <w:t xml:space="preserve"> </w:t>
      </w:r>
      <w:r>
        <w:rPr>
          <w:rFonts w:ascii="SimSun" w:eastAsia="SimSun" w:hAnsi="SimSun" w:cs="SimSun"/>
          <w:spacing w:val="1"/>
          <w:sz w:val="40"/>
          <w:szCs w:val="40"/>
        </w:rPr>
        <w:t>振动棒应垂直插入耐火浇注料，并采取“快插慢拔”的原则，振捣密实。</w:t>
      </w:r>
    </w:p>
    <w:p>
      <w:pPr>
        <w:spacing w:before="157" w:line="210" w:lineRule="auto"/>
        <w:ind w:right="103" w:firstLine="141"/>
        <w:rPr>
          <w:rFonts w:ascii="SimSun" w:eastAsia="SimSun" w:hAnsi="SimSun" w:cs="SimSun"/>
          <w:sz w:val="53"/>
          <w:szCs w:val="53"/>
        </w:rPr>
      </w:pPr>
      <w:r>
        <w:rPr>
          <w:rFonts w:ascii="SimSun" w:eastAsia="SimSun" w:hAnsi="SimSun" w:cs="SimSun"/>
          <w:b/>
          <w:bCs/>
          <w:spacing w:val="4"/>
          <w:sz w:val="40"/>
          <w:szCs w:val="40"/>
        </w:rPr>
        <w:t>6.3.3</w:t>
      </w:r>
      <w:r>
        <w:rPr>
          <w:rFonts w:ascii="SimSun" w:eastAsia="SimSun" w:hAnsi="SimSun" w:cs="SimSun"/>
          <w:spacing w:val="190"/>
          <w:sz w:val="40"/>
          <w:szCs w:val="40"/>
        </w:rPr>
        <w:t xml:space="preserve"> </w:t>
      </w:r>
      <w:r>
        <w:rPr>
          <w:rFonts w:ascii="SimSun" w:eastAsia="SimSun" w:hAnsi="SimSun" w:cs="SimSun"/>
          <w:spacing w:val="4"/>
          <w:sz w:val="40"/>
          <w:szCs w:val="40"/>
        </w:rPr>
        <w:t>振动棒移动间距宜不大于锚固件间距；平板振动器移动间距应保</w:t>
      </w:r>
      <w:r>
        <w:rPr>
          <w:rFonts w:ascii="SimSun" w:eastAsia="SimSun" w:hAnsi="SimSun" w:cs="SimSun"/>
          <w:spacing w:val="3"/>
          <w:sz w:val="40"/>
          <w:szCs w:val="40"/>
        </w:rPr>
        <w:t>证振动器能覆盖已振实部分的</w:t>
      </w:r>
      <w:r>
        <w:rPr>
          <w:rFonts w:ascii="SimSun" w:eastAsia="SimSun" w:hAnsi="SimSun" w:cs="SimSun"/>
          <w:sz w:val="40"/>
          <w:szCs w:val="40"/>
        </w:rPr>
        <w:t xml:space="preserve"> </w:t>
      </w:r>
      <w:r>
        <w:rPr>
          <w:rFonts w:ascii="SimSun" w:eastAsia="SimSun" w:hAnsi="SimSun" w:cs="SimSun"/>
          <w:spacing w:val="-46"/>
          <w:sz w:val="53"/>
          <w:szCs w:val="53"/>
        </w:rPr>
        <w:t>边缘。</w:t>
      </w:r>
    </w:p>
    <w:p>
      <w:pPr>
        <w:pStyle w:val="BodyText"/>
        <w:spacing w:before="115" w:line="222" w:lineRule="auto"/>
        <w:ind w:left="135"/>
        <w:rPr>
          <w:rFonts w:ascii="SimSun" w:eastAsia="SimSun" w:hAnsi="SimSun" w:cs="SimSun"/>
          <w:sz w:val="40"/>
          <w:szCs w:val="40"/>
        </w:rPr>
      </w:pPr>
      <w:r>
        <w:rPr>
          <w:b/>
          <w:bCs/>
          <w:spacing w:val="5"/>
          <w:sz w:val="40"/>
          <w:szCs w:val="40"/>
        </w:rPr>
        <w:t xml:space="preserve">6.3.4    </w:t>
      </w:r>
      <w:r>
        <w:rPr>
          <w:rFonts w:ascii="SimSun" w:eastAsia="SimSun" w:hAnsi="SimSun" w:cs="SimSun"/>
          <w:spacing w:val="5"/>
          <w:sz w:val="40"/>
          <w:szCs w:val="40"/>
        </w:rPr>
        <w:t>每模浇注施工时必须连续进行。</w:t>
      </w:r>
    </w:p>
    <w:p>
      <w:pPr>
        <w:spacing w:before="138" w:line="222" w:lineRule="auto"/>
        <w:ind w:left="141"/>
        <w:rPr>
          <w:rFonts w:ascii="SimSun" w:eastAsia="SimSun" w:hAnsi="SimSun" w:cs="SimSun"/>
          <w:sz w:val="40"/>
          <w:szCs w:val="40"/>
        </w:rPr>
      </w:pPr>
      <w:r>
        <w:rPr>
          <w:rFonts w:ascii="SimSun" w:eastAsia="SimSun" w:hAnsi="SimSun" w:cs="SimSun"/>
          <w:b/>
          <w:bCs/>
          <w:spacing w:val="4"/>
          <w:sz w:val="40"/>
          <w:szCs w:val="40"/>
        </w:rPr>
        <w:t>6.3.5</w:t>
      </w:r>
      <w:r>
        <w:rPr>
          <w:rFonts w:ascii="SimSun" w:eastAsia="SimSun" w:hAnsi="SimSun" w:cs="SimSun"/>
          <w:spacing w:val="190"/>
          <w:sz w:val="40"/>
          <w:szCs w:val="40"/>
        </w:rPr>
        <w:t xml:space="preserve"> </w:t>
      </w:r>
      <w:r>
        <w:rPr>
          <w:rFonts w:ascii="SimSun" w:eastAsia="SimSun" w:hAnsi="SimSun" w:cs="SimSun"/>
          <w:spacing w:val="4"/>
          <w:sz w:val="40"/>
          <w:szCs w:val="40"/>
        </w:rPr>
        <w:t>若上下层模连续浇注时，应将振动棒插入下层耐火浇注料，深度不小</w:t>
      </w:r>
      <w:r>
        <w:rPr>
          <w:rFonts w:ascii="SimSun" w:eastAsia="SimSun" w:hAnsi="SimSun" w:cs="SimSun"/>
          <w:spacing w:val="3"/>
          <w:sz w:val="40"/>
          <w:szCs w:val="40"/>
        </w:rPr>
        <w:t>于50</w:t>
      </w:r>
      <w:r>
        <w:rPr>
          <w:rFonts w:ascii="Times New Roman" w:eastAsia="Times New Roman" w:hAnsi="Times New Roman" w:cs="Times New Roman"/>
          <w:sz w:val="40"/>
          <w:szCs w:val="40"/>
        </w:rPr>
        <w:t>mm</w:t>
      </w:r>
      <w:r>
        <w:rPr>
          <w:rFonts w:ascii="SimSun" w:eastAsia="SimSun" w:hAnsi="SimSun" w:cs="SimSun"/>
          <w:spacing w:val="3"/>
          <w:sz w:val="40"/>
          <w:szCs w:val="40"/>
        </w:rPr>
        <w:t>。</w:t>
      </w:r>
    </w:p>
    <w:p>
      <w:pPr>
        <w:pStyle w:val="BodyText"/>
        <w:spacing w:line="277" w:lineRule="auto"/>
        <w:sectPr>
          <w:footerReference w:type="default" r:id="rId13"/>
          <w:pgSz w:w="21082" w:h="31680"/>
          <w:pgMar w:top="1721" w:right="2088" w:bottom="2351" w:left="763" w:header="0" w:footer="2037" w:gutter="0"/>
          <w:pgNumType w:start="10"/>
          <w:cols w:space="708"/>
        </w:sectPr>
      </w:pPr>
    </w:p>
    <w:p>
      <w:pPr>
        <w:spacing w:before="130" w:line="224" w:lineRule="auto"/>
        <w:ind w:left="141"/>
        <w:outlineLvl w:val="6"/>
        <w:rPr>
          <w:rFonts w:ascii="SimHei" w:eastAsia="SimHei" w:hAnsi="SimHei" w:cs="SimHei"/>
          <w:sz w:val="40"/>
          <w:szCs w:val="40"/>
        </w:rPr>
      </w:pPr>
      <w:r>
        <w:rPr>
          <w:rFonts w:ascii="SimHei" w:eastAsia="SimHei" w:hAnsi="SimHei" w:cs="SimHei"/>
          <w:b/>
          <w:bCs/>
          <w:spacing w:val="-5"/>
          <w:sz w:val="40"/>
          <w:szCs w:val="40"/>
        </w:rPr>
        <w:t>6.4</w:t>
      </w:r>
      <w:r>
        <w:rPr>
          <w:rFonts w:ascii="SimHei" w:eastAsia="SimHei" w:hAnsi="SimHei" w:cs="SimHei"/>
          <w:spacing w:val="41"/>
          <w:sz w:val="40"/>
          <w:szCs w:val="40"/>
        </w:rPr>
        <w:t xml:space="preserve">  </w:t>
      </w:r>
      <w:r>
        <w:rPr>
          <w:rFonts w:ascii="SimHei" w:eastAsia="SimHei" w:hAnsi="SimHei" w:cs="SimHei"/>
          <w:b/>
          <w:bCs/>
          <w:spacing w:val="-5"/>
          <w:sz w:val="40"/>
          <w:szCs w:val="40"/>
        </w:rPr>
        <w:t>自流浇注</w:t>
      </w:r>
    </w:p>
    <w:p>
      <w:pPr>
        <w:pStyle w:val="BodyText"/>
        <w:spacing w:line="320" w:lineRule="auto"/>
      </w:pPr>
    </w:p>
    <w:p>
      <w:pPr>
        <w:spacing w:before="131" w:line="222" w:lineRule="auto"/>
        <w:ind w:left="141"/>
        <w:rPr>
          <w:rFonts w:ascii="SimSun" w:eastAsia="SimSun" w:hAnsi="SimSun" w:cs="SimSun"/>
          <w:sz w:val="40"/>
          <w:szCs w:val="40"/>
        </w:rPr>
      </w:pPr>
      <w:r>
        <w:rPr>
          <w:rFonts w:ascii="SimSun" w:eastAsia="SimSun" w:hAnsi="SimSun" w:cs="SimSun"/>
          <w:b/>
          <w:bCs/>
          <w:spacing w:val="8"/>
          <w:sz w:val="40"/>
          <w:szCs w:val="40"/>
        </w:rPr>
        <w:t>6.4.1</w:t>
      </w:r>
      <w:r>
        <w:rPr>
          <w:rFonts w:ascii="SimSun" w:eastAsia="SimSun" w:hAnsi="SimSun" w:cs="SimSun"/>
          <w:spacing w:val="195"/>
          <w:sz w:val="40"/>
          <w:szCs w:val="40"/>
        </w:rPr>
        <w:t xml:space="preserve"> </w:t>
      </w:r>
      <w:r>
        <w:rPr>
          <w:rFonts w:ascii="SimSun" w:eastAsia="SimSun" w:hAnsi="SimSun" w:cs="SimSun"/>
          <w:spacing w:val="8"/>
          <w:sz w:val="40"/>
          <w:szCs w:val="40"/>
        </w:rPr>
        <w:t>浇注时，混合料的自流值应符合</w:t>
      </w:r>
      <w:r>
        <w:rPr>
          <w:rFonts w:ascii="SimSun" w:eastAsia="SimSun" w:hAnsi="SimSun" w:cs="SimSun"/>
          <w:sz w:val="40"/>
          <w:szCs w:val="40"/>
        </w:rPr>
        <w:t>YB</w:t>
      </w:r>
      <w:r>
        <w:rPr>
          <w:rFonts w:ascii="SimSun" w:eastAsia="SimSun" w:hAnsi="SimSun" w:cs="SimSun"/>
          <w:spacing w:val="8"/>
          <w:sz w:val="40"/>
          <w:szCs w:val="40"/>
        </w:rPr>
        <w:t>/T 4197的规定。</w:t>
      </w:r>
    </w:p>
    <w:p>
      <w:pPr>
        <w:spacing w:before="118" w:line="221" w:lineRule="auto"/>
        <w:ind w:left="141"/>
        <w:rPr>
          <w:rFonts w:ascii="SimSun" w:eastAsia="SimSun" w:hAnsi="SimSun" w:cs="SimSun"/>
          <w:sz w:val="40"/>
          <w:szCs w:val="40"/>
        </w:rPr>
      </w:pPr>
      <w:r>
        <w:rPr>
          <w:rFonts w:ascii="SimSun" w:eastAsia="SimSun" w:hAnsi="SimSun" w:cs="SimSun"/>
          <w:b/>
          <w:bCs/>
          <w:spacing w:val="1"/>
          <w:sz w:val="40"/>
          <w:szCs w:val="40"/>
        </w:rPr>
        <w:t>6.4.2</w:t>
      </w:r>
      <w:r>
        <w:rPr>
          <w:rFonts w:ascii="SimSun" w:eastAsia="SimSun" w:hAnsi="SimSun" w:cs="SimSun"/>
          <w:spacing w:val="204"/>
          <w:sz w:val="40"/>
          <w:szCs w:val="40"/>
        </w:rPr>
        <w:t xml:space="preserve"> </w:t>
      </w:r>
      <w:r>
        <w:rPr>
          <w:rFonts w:ascii="SimSun" w:eastAsia="SimSun" w:hAnsi="SimSun" w:cs="SimSun"/>
          <w:spacing w:val="1"/>
          <w:sz w:val="40"/>
          <w:szCs w:val="40"/>
        </w:rPr>
        <w:t>浇注时，可采用细钢棒引流。</w:t>
      </w:r>
    </w:p>
    <w:p>
      <w:pPr>
        <w:pStyle w:val="BodyText"/>
        <w:spacing w:line="289" w:lineRule="auto"/>
      </w:pPr>
    </w:p>
    <w:p>
      <w:pPr>
        <w:spacing w:before="130" w:line="224" w:lineRule="auto"/>
        <w:ind w:left="227"/>
        <w:outlineLvl w:val="6"/>
        <w:rPr>
          <w:rFonts w:ascii="SimHei" w:eastAsia="SimHei" w:hAnsi="SimHei" w:cs="SimHei"/>
          <w:sz w:val="40"/>
          <w:szCs w:val="40"/>
        </w:rPr>
      </w:pPr>
      <w:r>
        <w:rPr>
          <w:rFonts w:ascii="SimHei" w:eastAsia="SimHei" w:hAnsi="SimHei" w:cs="SimHei"/>
          <w:b/>
          <w:bCs/>
          <w:spacing w:val="1"/>
          <w:sz w:val="40"/>
          <w:szCs w:val="40"/>
        </w:rPr>
        <w:t>6.5</w:t>
      </w:r>
      <w:r>
        <w:rPr>
          <w:rFonts w:ascii="SimHei" w:eastAsia="SimHei" w:hAnsi="SimHei" w:cs="SimHei"/>
          <w:spacing w:val="121"/>
          <w:sz w:val="40"/>
          <w:szCs w:val="40"/>
        </w:rPr>
        <w:t xml:space="preserve"> </w:t>
      </w:r>
      <w:r>
        <w:rPr>
          <w:rFonts w:ascii="SimHei" w:eastAsia="SimHei" w:hAnsi="SimHei" w:cs="SimHei"/>
          <w:b/>
          <w:bCs/>
          <w:spacing w:val="1"/>
          <w:sz w:val="40"/>
          <w:szCs w:val="40"/>
        </w:rPr>
        <w:t>耐火浇注料的脱模和养护</w:t>
      </w:r>
    </w:p>
    <w:p>
      <w:pPr>
        <w:spacing w:line="224" w:lineRule="auto"/>
        <w:rPr>
          <w:rFonts w:ascii="SimHei" w:eastAsia="SimHei" w:hAnsi="SimHei" w:cs="SimHei"/>
          <w:sz w:val="40"/>
          <w:szCs w:val="40"/>
        </w:rPr>
        <w:sectPr>
          <w:footerReference w:type="default" r:id="rId14"/>
          <w:type w:val="nextPage"/>
          <w:pgSz w:w="21082" w:h="31680"/>
          <w:pgMar w:top="1721" w:right="2088" w:bottom="2351" w:left="763" w:header="0" w:footer="2037" w:gutter="0"/>
          <w:pgNumType w:start="11"/>
          <w:cols w:space="708"/>
          <w:titlePg w:val="0"/>
        </w:sectPr>
      </w:pPr>
    </w:p>
    <w:p>
      <w:pPr>
        <w:spacing w:before="95" w:line="219" w:lineRule="auto"/>
        <w:ind w:left="5"/>
        <w:rPr>
          <w:rFonts w:ascii="SimSun" w:eastAsia="SimSun" w:hAnsi="SimSun" w:cs="SimSun"/>
          <w:sz w:val="47"/>
          <w:szCs w:val="47"/>
        </w:rPr>
      </w:pPr>
      <w:r>
        <w:rPr>
          <w:rFonts w:ascii="SimSun" w:eastAsia="SimSun" w:hAnsi="SimSun" w:cs="SimSun"/>
          <w:b/>
          <w:bCs/>
          <w:spacing w:val="-41"/>
          <w:sz w:val="47"/>
          <w:szCs w:val="47"/>
        </w:rPr>
        <w:t>JC/T</w:t>
      </w:r>
      <w:r>
        <w:rPr>
          <w:rFonts w:ascii="SimSun" w:eastAsia="SimSun" w:hAnsi="SimSun" w:cs="SimSun"/>
          <w:spacing w:val="-41"/>
          <w:sz w:val="47"/>
          <w:szCs w:val="47"/>
        </w:rPr>
        <w:t xml:space="preserve"> </w:t>
      </w:r>
      <w:r>
        <w:rPr>
          <w:rFonts w:ascii="SimSun" w:eastAsia="SimSun" w:hAnsi="SimSun" w:cs="SimSun"/>
          <w:b/>
          <w:bCs/>
          <w:spacing w:val="-41"/>
          <w:sz w:val="47"/>
          <w:szCs w:val="47"/>
        </w:rPr>
        <w:t>2127—2012</w:t>
      </w:r>
    </w:p>
    <w:p>
      <w:pPr>
        <w:pStyle w:val="BodyText"/>
        <w:spacing w:line="371" w:lineRule="auto"/>
      </w:pPr>
    </w:p>
    <w:p>
      <w:pPr>
        <w:spacing w:before="130" w:line="222" w:lineRule="auto"/>
        <w:ind w:left="5"/>
        <w:rPr>
          <w:rFonts w:ascii="SimSun" w:eastAsia="SimSun" w:hAnsi="SimSun" w:cs="SimSun"/>
          <w:sz w:val="40"/>
          <w:szCs w:val="40"/>
        </w:rPr>
      </w:pPr>
      <w:r>
        <w:rPr>
          <w:rFonts w:ascii="SimSun" w:eastAsia="SimSun" w:hAnsi="SimSun" w:cs="SimSun"/>
          <w:b/>
          <w:bCs/>
          <w:spacing w:val="9"/>
          <w:sz w:val="40"/>
          <w:szCs w:val="40"/>
        </w:rPr>
        <w:t>6.5.1</w:t>
      </w:r>
      <w:r>
        <w:rPr>
          <w:rFonts w:ascii="SimSun" w:eastAsia="SimSun" w:hAnsi="SimSun" w:cs="SimSun"/>
          <w:spacing w:val="9"/>
          <w:sz w:val="40"/>
          <w:szCs w:val="40"/>
        </w:rPr>
        <w:t xml:space="preserve">  脱模应遵守</w:t>
      </w:r>
      <w:r>
        <w:rPr>
          <w:rFonts w:ascii="SimSun" w:eastAsia="SimSun" w:hAnsi="SimSun" w:cs="SimSun"/>
          <w:sz w:val="40"/>
          <w:szCs w:val="40"/>
        </w:rPr>
        <w:t>GB</w:t>
      </w:r>
      <w:r>
        <w:rPr>
          <w:rFonts w:ascii="SimSun" w:eastAsia="SimSun" w:hAnsi="SimSun" w:cs="SimSun"/>
          <w:spacing w:val="91"/>
          <w:sz w:val="40"/>
          <w:szCs w:val="40"/>
        </w:rPr>
        <w:t xml:space="preserve"> </w:t>
      </w:r>
      <w:r>
        <w:rPr>
          <w:rFonts w:ascii="SimSun" w:eastAsia="SimSun" w:hAnsi="SimSun" w:cs="SimSun"/>
          <w:spacing w:val="9"/>
          <w:sz w:val="40"/>
          <w:szCs w:val="40"/>
        </w:rPr>
        <w:t>50211—2</w:t>
      </w:r>
      <w:r>
        <w:rPr>
          <w:rFonts w:ascii="SimSun" w:eastAsia="SimSun" w:hAnsi="SimSun" w:cs="SimSun"/>
          <w:spacing w:val="8"/>
          <w:sz w:val="40"/>
          <w:szCs w:val="40"/>
        </w:rPr>
        <w:t>004中4.2.10的规定。</w:t>
      </w:r>
    </w:p>
    <w:p>
      <w:pPr>
        <w:spacing w:before="137" w:line="1222" w:lineRule="exact"/>
        <w:ind w:left="5"/>
        <w:rPr>
          <w:rFonts w:ascii="SimSun" w:eastAsia="SimSun" w:hAnsi="SimSun" w:cs="SimSun"/>
          <w:sz w:val="40"/>
          <w:szCs w:val="40"/>
        </w:rPr>
      </w:pPr>
      <w:r>
        <w:rPr>
          <w:rFonts w:ascii="SimSun" w:eastAsia="SimSun" w:hAnsi="SimSun" w:cs="SimSun"/>
          <w:b/>
          <w:bCs/>
          <w:spacing w:val="9"/>
          <w:position w:val="63"/>
          <w:sz w:val="40"/>
          <w:szCs w:val="40"/>
        </w:rPr>
        <w:t>6.5.2</w:t>
      </w:r>
      <w:r>
        <w:rPr>
          <w:rFonts w:ascii="SimSun" w:eastAsia="SimSun" w:hAnsi="SimSun" w:cs="SimSun"/>
          <w:spacing w:val="9"/>
          <w:position w:val="63"/>
          <w:sz w:val="40"/>
          <w:szCs w:val="40"/>
        </w:rPr>
        <w:t xml:space="preserve">  养护应遵守</w:t>
      </w:r>
      <w:r>
        <w:rPr>
          <w:rFonts w:ascii="SimSun" w:eastAsia="SimSun" w:hAnsi="SimSun" w:cs="SimSun"/>
          <w:position w:val="63"/>
          <w:sz w:val="40"/>
          <w:szCs w:val="40"/>
        </w:rPr>
        <w:t>GB</w:t>
      </w:r>
      <w:r>
        <w:rPr>
          <w:rFonts w:ascii="SimSun" w:eastAsia="SimSun" w:hAnsi="SimSun" w:cs="SimSun"/>
          <w:spacing w:val="93"/>
          <w:position w:val="63"/>
          <w:sz w:val="40"/>
          <w:szCs w:val="40"/>
        </w:rPr>
        <w:t xml:space="preserve"> </w:t>
      </w:r>
      <w:r>
        <w:rPr>
          <w:rFonts w:ascii="SimSun" w:eastAsia="SimSun" w:hAnsi="SimSun" w:cs="SimSun"/>
          <w:spacing w:val="9"/>
          <w:position w:val="63"/>
          <w:sz w:val="40"/>
          <w:szCs w:val="40"/>
        </w:rPr>
        <w:t>50211—2004中4.2.9的规定。</w:t>
      </w:r>
    </w:p>
    <w:p>
      <w:pPr>
        <w:spacing w:line="225" w:lineRule="auto"/>
        <w:ind w:left="5"/>
        <w:rPr>
          <w:rFonts w:ascii="SimHei" w:eastAsia="SimHei" w:hAnsi="SimHei" w:cs="SimHei"/>
          <w:sz w:val="40"/>
          <w:szCs w:val="40"/>
        </w:rPr>
      </w:pPr>
      <w:r>
        <w:rPr>
          <w:rFonts w:ascii="SimHei" w:eastAsia="SimHei" w:hAnsi="SimHei" w:cs="SimHei"/>
          <w:b/>
          <w:bCs/>
          <w:spacing w:val="-6"/>
          <w:sz w:val="40"/>
          <w:szCs w:val="40"/>
        </w:rPr>
        <w:t>7</w:t>
      </w:r>
      <w:r>
        <w:rPr>
          <w:rFonts w:ascii="SimHei" w:eastAsia="SimHei" w:hAnsi="SimHei" w:cs="SimHei"/>
          <w:spacing w:val="17"/>
          <w:sz w:val="40"/>
          <w:szCs w:val="40"/>
        </w:rPr>
        <w:t xml:space="preserve">  </w:t>
      </w:r>
      <w:r>
        <w:rPr>
          <w:rFonts w:ascii="SimHei" w:eastAsia="SimHei" w:hAnsi="SimHei" w:cs="SimHei"/>
          <w:b/>
          <w:bCs/>
          <w:spacing w:val="-6"/>
          <w:sz w:val="40"/>
          <w:szCs w:val="40"/>
        </w:rPr>
        <w:t>捣打施工</w:t>
      </w:r>
    </w:p>
    <w:p>
      <w:pPr>
        <w:pStyle w:val="BodyText"/>
        <w:spacing w:line="279" w:lineRule="auto"/>
      </w:pPr>
    </w:p>
    <w:p>
      <w:pPr>
        <w:pStyle w:val="BodyText"/>
        <w:spacing w:line="280" w:lineRule="auto"/>
      </w:pPr>
    </w:p>
    <w:p>
      <w:pPr>
        <w:spacing w:before="130" w:line="226" w:lineRule="auto"/>
        <w:ind w:left="5"/>
        <w:outlineLvl w:val="6"/>
        <w:rPr>
          <w:rFonts w:ascii="SimHei" w:eastAsia="SimHei" w:hAnsi="SimHei" w:cs="SimHei"/>
          <w:sz w:val="40"/>
          <w:szCs w:val="40"/>
        </w:rPr>
      </w:pPr>
      <w:r>
        <w:rPr>
          <w:rFonts w:ascii="SimHei" w:eastAsia="SimHei" w:hAnsi="SimHei" w:cs="SimHei"/>
          <w:b/>
          <w:bCs/>
          <w:spacing w:val="2"/>
          <w:sz w:val="40"/>
          <w:szCs w:val="40"/>
        </w:rPr>
        <w:t>7.1</w:t>
      </w:r>
      <w:r>
        <w:rPr>
          <w:rFonts w:ascii="SimHei" w:eastAsia="SimHei" w:hAnsi="SimHei" w:cs="SimHei"/>
          <w:spacing w:val="175"/>
          <w:sz w:val="40"/>
          <w:szCs w:val="40"/>
        </w:rPr>
        <w:t xml:space="preserve"> </w:t>
      </w:r>
      <w:r>
        <w:rPr>
          <w:rFonts w:ascii="SimHei" w:eastAsia="SimHei" w:hAnsi="SimHei" w:cs="SimHei"/>
          <w:b/>
          <w:bCs/>
          <w:spacing w:val="2"/>
          <w:sz w:val="40"/>
          <w:szCs w:val="40"/>
        </w:rPr>
        <w:t>适用范围</w:t>
      </w:r>
    </w:p>
    <w:p>
      <w:pPr>
        <w:pStyle w:val="BodyText"/>
        <w:spacing w:line="301" w:lineRule="auto"/>
      </w:pPr>
    </w:p>
    <w:p>
      <w:pPr>
        <w:spacing w:before="131" w:line="222" w:lineRule="auto"/>
        <w:ind w:left="870"/>
        <w:rPr>
          <w:rFonts w:ascii="SimSun" w:eastAsia="SimSun" w:hAnsi="SimSun" w:cs="SimSun"/>
          <w:sz w:val="40"/>
          <w:szCs w:val="40"/>
        </w:rPr>
      </w:pPr>
      <w:r>
        <w:rPr>
          <w:rFonts w:ascii="SimSun" w:eastAsia="SimSun" w:hAnsi="SimSun" w:cs="SimSun"/>
          <w:spacing w:val="-4"/>
          <w:sz w:val="40"/>
          <w:szCs w:val="40"/>
        </w:rPr>
        <w:t>捣打施工适用于耐火可塑料。</w:t>
      </w:r>
    </w:p>
    <w:p>
      <w:pPr>
        <w:pStyle w:val="BodyText"/>
        <w:spacing w:line="270" w:lineRule="auto"/>
      </w:pPr>
    </w:p>
    <w:p>
      <w:pPr>
        <w:spacing w:before="131" w:line="224" w:lineRule="auto"/>
        <w:ind w:left="5"/>
        <w:outlineLvl w:val="6"/>
        <w:rPr>
          <w:rFonts w:ascii="SimHei" w:eastAsia="SimHei" w:hAnsi="SimHei" w:cs="SimHei"/>
          <w:sz w:val="40"/>
          <w:szCs w:val="40"/>
        </w:rPr>
      </w:pPr>
      <w:r>
        <w:rPr>
          <w:rFonts w:ascii="SimHei" w:eastAsia="SimHei" w:hAnsi="SimHei" w:cs="SimHei"/>
          <w:b/>
          <w:bCs/>
          <w:spacing w:val="-1"/>
          <w:sz w:val="40"/>
          <w:szCs w:val="40"/>
        </w:rPr>
        <w:t>7.2</w:t>
      </w:r>
      <w:r>
        <w:rPr>
          <w:rFonts w:ascii="SimHei" w:eastAsia="SimHei" w:hAnsi="SimHei" w:cs="SimHei"/>
          <w:spacing w:val="-1"/>
          <w:sz w:val="40"/>
          <w:szCs w:val="40"/>
        </w:rPr>
        <w:t xml:space="preserve">  </w:t>
      </w:r>
      <w:r>
        <w:rPr>
          <w:rFonts w:ascii="SimHei" w:eastAsia="SimHei" w:hAnsi="SimHei" w:cs="SimHei"/>
          <w:b/>
          <w:bCs/>
          <w:spacing w:val="-1"/>
          <w:sz w:val="40"/>
          <w:szCs w:val="40"/>
        </w:rPr>
        <w:t>模具支设</w:t>
      </w:r>
    </w:p>
    <w:p>
      <w:pPr>
        <w:pStyle w:val="BodyText"/>
        <w:spacing w:line="298" w:lineRule="auto"/>
      </w:pPr>
    </w:p>
    <w:p>
      <w:pPr>
        <w:spacing w:before="130" w:line="222" w:lineRule="auto"/>
        <w:ind w:left="870"/>
        <w:rPr>
          <w:rFonts w:ascii="SimSun" w:eastAsia="SimSun" w:hAnsi="SimSun" w:cs="SimSun"/>
          <w:sz w:val="40"/>
          <w:szCs w:val="40"/>
        </w:rPr>
      </w:pPr>
      <w:r>
        <w:rPr>
          <w:rFonts w:ascii="SimSun" w:eastAsia="SimSun" w:hAnsi="SimSun" w:cs="SimSun"/>
          <w:spacing w:val="-1"/>
          <w:sz w:val="40"/>
          <w:szCs w:val="40"/>
        </w:rPr>
        <w:t>当顶部施工或捣打厚度超过80</w:t>
      </w:r>
      <w:r>
        <w:rPr>
          <w:rFonts w:ascii="Times New Roman" w:eastAsia="Times New Roman" w:hAnsi="Times New Roman" w:cs="Times New Roman"/>
          <w:spacing w:val="-1"/>
          <w:sz w:val="40"/>
          <w:szCs w:val="40"/>
        </w:rPr>
        <w:t>mm</w:t>
      </w:r>
      <w:r>
        <w:rPr>
          <w:rFonts w:ascii="Times New Roman" w:eastAsia="Times New Roman" w:hAnsi="Times New Roman" w:cs="Times New Roman"/>
          <w:spacing w:val="-43"/>
          <w:sz w:val="40"/>
          <w:szCs w:val="40"/>
        </w:rPr>
        <w:t xml:space="preserve"> </w:t>
      </w:r>
      <w:r>
        <w:rPr>
          <w:rFonts w:ascii="SimSun" w:eastAsia="SimSun" w:hAnsi="SimSun" w:cs="SimSun"/>
          <w:spacing w:val="-1"/>
          <w:sz w:val="40"/>
          <w:szCs w:val="40"/>
        </w:rPr>
        <w:t>时，应按设计</w:t>
      </w:r>
      <w:r>
        <w:rPr>
          <w:rFonts w:ascii="SimSun" w:eastAsia="SimSun" w:hAnsi="SimSun" w:cs="SimSun"/>
          <w:spacing w:val="-2"/>
          <w:sz w:val="40"/>
          <w:szCs w:val="40"/>
        </w:rPr>
        <w:t>要求支设模具。</w:t>
      </w:r>
    </w:p>
    <w:p>
      <w:pPr>
        <w:pStyle w:val="BodyText"/>
        <w:spacing w:line="299" w:lineRule="auto"/>
      </w:pPr>
    </w:p>
    <w:p>
      <w:pPr>
        <w:spacing w:before="131" w:line="225" w:lineRule="auto"/>
        <w:ind w:left="5"/>
        <w:outlineLvl w:val="6"/>
        <w:rPr>
          <w:rFonts w:ascii="SimHei" w:eastAsia="SimHei" w:hAnsi="SimHei" w:cs="SimHei"/>
          <w:sz w:val="40"/>
          <w:szCs w:val="40"/>
        </w:rPr>
      </w:pPr>
      <w:r>
        <w:rPr>
          <w:rFonts w:ascii="SimHei" w:eastAsia="SimHei" w:hAnsi="SimHei" w:cs="SimHei"/>
          <w:b/>
          <w:bCs/>
          <w:spacing w:val="2"/>
          <w:sz w:val="40"/>
          <w:szCs w:val="40"/>
        </w:rPr>
        <w:t>7.3</w:t>
      </w:r>
      <w:r>
        <w:rPr>
          <w:rFonts w:ascii="SimHei" w:eastAsia="SimHei" w:hAnsi="SimHei" w:cs="SimHei"/>
          <w:spacing w:val="2"/>
          <w:sz w:val="40"/>
          <w:szCs w:val="40"/>
        </w:rPr>
        <w:t xml:space="preserve">  </w:t>
      </w:r>
      <w:r>
        <w:rPr>
          <w:rFonts w:ascii="SimHei" w:eastAsia="SimHei" w:hAnsi="SimHei" w:cs="SimHei"/>
          <w:b/>
          <w:bCs/>
          <w:spacing w:val="2"/>
          <w:sz w:val="40"/>
          <w:szCs w:val="40"/>
        </w:rPr>
        <w:t>施工要求</w:t>
      </w:r>
    </w:p>
    <w:p>
      <w:pPr>
        <w:pStyle w:val="BodyText"/>
        <w:spacing w:line="295" w:lineRule="auto"/>
      </w:pPr>
    </w:p>
    <w:p>
      <w:pPr>
        <w:spacing w:before="131" w:line="222" w:lineRule="auto"/>
        <w:ind w:left="5"/>
        <w:rPr>
          <w:rFonts w:ascii="SimSun" w:eastAsia="SimSun" w:hAnsi="SimSun" w:cs="SimSun"/>
          <w:sz w:val="40"/>
          <w:szCs w:val="40"/>
        </w:rPr>
      </w:pPr>
      <w:r>
        <w:rPr>
          <w:rFonts w:ascii="SimSun" w:eastAsia="SimSun" w:hAnsi="SimSun" w:cs="SimSun"/>
          <w:b/>
          <w:bCs/>
          <w:sz w:val="40"/>
          <w:szCs w:val="40"/>
        </w:rPr>
        <w:t>7.3.1</w:t>
      </w:r>
      <w:r>
        <w:rPr>
          <w:rFonts w:ascii="SimSun" w:eastAsia="SimSun" w:hAnsi="SimSun" w:cs="SimSun"/>
          <w:sz w:val="40"/>
          <w:szCs w:val="40"/>
        </w:rPr>
        <w:t xml:space="preserve">  耐火可塑料的可塑性指数应满足设计要求。</w:t>
      </w:r>
    </w:p>
    <w:p>
      <w:pPr>
        <w:spacing w:before="117" w:line="221" w:lineRule="auto"/>
        <w:rPr>
          <w:rFonts w:ascii="SimSun" w:eastAsia="SimSun" w:hAnsi="SimSun" w:cs="SimSun"/>
          <w:sz w:val="40"/>
          <w:szCs w:val="40"/>
        </w:rPr>
      </w:pPr>
      <w:r>
        <w:rPr>
          <w:rFonts w:ascii="Times New Roman" w:eastAsia="Times New Roman" w:hAnsi="Times New Roman" w:cs="Times New Roman"/>
          <w:b/>
          <w:bCs/>
          <w:spacing w:val="1"/>
          <w:sz w:val="40"/>
          <w:szCs w:val="40"/>
        </w:rPr>
        <w:t xml:space="preserve">7.3.2      </w:t>
      </w:r>
      <w:r>
        <w:rPr>
          <w:rFonts w:ascii="SimSun" w:eastAsia="SimSun" w:hAnsi="SimSun" w:cs="SimSun"/>
          <w:spacing w:val="1"/>
          <w:sz w:val="40"/>
          <w:szCs w:val="40"/>
        </w:rPr>
        <w:t>捣打后衬里尺寸应符合设计规范。</w:t>
      </w:r>
    </w:p>
    <w:p>
      <w:pPr>
        <w:spacing w:before="151" w:line="222" w:lineRule="auto"/>
        <w:ind w:left="5"/>
        <w:rPr>
          <w:rFonts w:ascii="SimSun" w:eastAsia="SimSun" w:hAnsi="SimSun" w:cs="SimSun"/>
          <w:sz w:val="40"/>
          <w:szCs w:val="40"/>
        </w:rPr>
      </w:pPr>
      <w:r>
        <w:rPr>
          <w:rFonts w:ascii="SimSun" w:eastAsia="SimSun" w:hAnsi="SimSun" w:cs="SimSun"/>
          <w:b/>
          <w:bCs/>
          <w:spacing w:val="3"/>
          <w:sz w:val="40"/>
          <w:szCs w:val="40"/>
        </w:rPr>
        <w:t>7.3.3</w:t>
      </w:r>
      <w:r>
        <w:rPr>
          <w:rFonts w:ascii="SimSun" w:eastAsia="SimSun" w:hAnsi="SimSun" w:cs="SimSun"/>
          <w:spacing w:val="3"/>
          <w:sz w:val="40"/>
          <w:szCs w:val="40"/>
        </w:rPr>
        <w:t xml:space="preserve">  每次铺设耐火可塑料的厚度(或高度)不宜超过60</w:t>
      </w:r>
      <w:r>
        <w:rPr>
          <w:rFonts w:ascii="Times New Roman" w:eastAsia="Times New Roman" w:hAnsi="Times New Roman" w:cs="Times New Roman"/>
          <w:sz w:val="40"/>
          <w:szCs w:val="40"/>
        </w:rPr>
        <w:t>mm</w:t>
      </w:r>
      <w:r>
        <w:rPr>
          <w:rFonts w:ascii="SimSun" w:eastAsia="SimSun" w:hAnsi="SimSun" w:cs="SimSun"/>
          <w:spacing w:val="3"/>
          <w:sz w:val="40"/>
          <w:szCs w:val="40"/>
        </w:rPr>
        <w:t>。</w:t>
      </w:r>
    </w:p>
    <w:p>
      <w:pPr>
        <w:spacing w:before="138" w:line="222" w:lineRule="auto"/>
        <w:ind w:left="5"/>
        <w:rPr>
          <w:rFonts w:ascii="SimSun" w:eastAsia="SimSun" w:hAnsi="SimSun" w:cs="SimSun"/>
          <w:sz w:val="40"/>
          <w:szCs w:val="40"/>
        </w:rPr>
      </w:pPr>
      <w:r>
        <w:rPr>
          <w:rFonts w:ascii="SimSun" w:eastAsia="SimSun" w:hAnsi="SimSun" w:cs="SimSun"/>
          <w:b/>
          <w:bCs/>
          <w:sz w:val="40"/>
          <w:szCs w:val="40"/>
        </w:rPr>
        <w:t>7.3.4</w:t>
      </w:r>
      <w:r>
        <w:rPr>
          <w:rFonts w:ascii="SimSun" w:eastAsia="SimSun" w:hAnsi="SimSun" w:cs="SimSun"/>
          <w:sz w:val="40"/>
          <w:szCs w:val="40"/>
        </w:rPr>
        <w:t xml:space="preserve">  修整衬里工作面时不允许沾水或其他液体。</w:t>
      </w:r>
    </w:p>
    <w:p>
      <w:pPr>
        <w:spacing w:before="109" w:line="222" w:lineRule="auto"/>
        <w:ind w:left="5"/>
        <w:rPr>
          <w:rFonts w:ascii="SimSun" w:eastAsia="SimSun" w:hAnsi="SimSun" w:cs="SimSun"/>
          <w:sz w:val="40"/>
          <w:szCs w:val="40"/>
        </w:rPr>
      </w:pPr>
      <w:r>
        <w:rPr>
          <w:rFonts w:ascii="SimSun" w:eastAsia="SimSun" w:hAnsi="SimSun" w:cs="SimSun"/>
          <w:b/>
          <w:bCs/>
          <w:sz w:val="40"/>
          <w:szCs w:val="40"/>
        </w:rPr>
        <w:t>7.3.5</w:t>
      </w:r>
      <w:r>
        <w:rPr>
          <w:rFonts w:ascii="SimSun" w:eastAsia="SimSun" w:hAnsi="SimSun" w:cs="SimSun"/>
          <w:sz w:val="40"/>
          <w:szCs w:val="40"/>
        </w:rPr>
        <w:t xml:space="preserve">  分层捣打时，每层耐火可塑料应拉毛。</w:t>
      </w:r>
    </w:p>
    <w:p>
      <w:pPr>
        <w:spacing w:before="135" w:line="247" w:lineRule="auto"/>
        <w:ind w:right="75" w:firstLine="5"/>
        <w:rPr>
          <w:rFonts w:ascii="SimSun" w:eastAsia="SimSun" w:hAnsi="SimSun" w:cs="SimSun"/>
          <w:sz w:val="40"/>
          <w:szCs w:val="40"/>
        </w:rPr>
      </w:pPr>
      <w:r>
        <w:rPr>
          <w:rFonts w:ascii="SimSun" w:eastAsia="SimSun" w:hAnsi="SimSun" w:cs="SimSun"/>
          <w:b/>
          <w:bCs/>
          <w:spacing w:val="3"/>
          <w:sz w:val="40"/>
          <w:szCs w:val="40"/>
        </w:rPr>
        <w:t>7.3.6</w:t>
      </w:r>
      <w:r>
        <w:rPr>
          <w:rFonts w:ascii="SimSun" w:eastAsia="SimSun" w:hAnsi="SimSun" w:cs="SimSun"/>
          <w:spacing w:val="3"/>
          <w:sz w:val="40"/>
          <w:szCs w:val="40"/>
        </w:rPr>
        <w:t xml:space="preserve">  当施工面积大于5</w:t>
      </w:r>
      <w:r>
        <w:rPr>
          <w:rFonts w:ascii="Times New Roman" w:eastAsia="Times New Roman" w:hAnsi="Times New Roman" w:cs="Times New Roman"/>
          <w:spacing w:val="3"/>
          <w:sz w:val="40"/>
          <w:szCs w:val="40"/>
        </w:rPr>
        <w:t>m²</w:t>
      </w:r>
      <w:r>
        <w:rPr>
          <w:rFonts w:ascii="SimSun" w:eastAsia="SimSun" w:hAnsi="SimSun" w:cs="SimSun"/>
          <w:spacing w:val="3"/>
          <w:sz w:val="40"/>
          <w:szCs w:val="40"/>
        </w:rPr>
        <w:t>时，用直径3</w:t>
      </w:r>
      <w:r>
        <w:rPr>
          <w:rFonts w:ascii="Times New Roman" w:eastAsia="Times New Roman" w:hAnsi="Times New Roman" w:cs="Times New Roman"/>
          <w:sz w:val="40"/>
          <w:szCs w:val="40"/>
        </w:rPr>
        <w:t>mm</w:t>
      </w:r>
      <w:r>
        <w:rPr>
          <w:rFonts w:ascii="SimSun" w:eastAsia="SimSun" w:hAnsi="SimSun" w:cs="SimSun"/>
          <w:spacing w:val="3"/>
          <w:sz w:val="40"/>
          <w:szCs w:val="40"/>
        </w:rPr>
        <w:t>～</w:t>
      </w:r>
      <w:r>
        <w:rPr>
          <w:rFonts w:ascii="Times New Roman" w:eastAsia="Times New Roman" w:hAnsi="Times New Roman" w:cs="Times New Roman"/>
          <w:spacing w:val="3"/>
          <w:sz w:val="40"/>
          <w:szCs w:val="40"/>
        </w:rPr>
        <w:t>4</w:t>
      </w:r>
      <w:r>
        <w:rPr>
          <w:rFonts w:ascii="Times New Roman" w:eastAsia="Times New Roman" w:hAnsi="Times New Roman" w:cs="Times New Roman"/>
          <w:sz w:val="40"/>
          <w:szCs w:val="40"/>
        </w:rPr>
        <w:t>mm</w:t>
      </w:r>
      <w:r>
        <w:rPr>
          <w:rFonts w:ascii="Times New Roman" w:eastAsia="Times New Roman" w:hAnsi="Times New Roman" w:cs="Times New Roman"/>
          <w:spacing w:val="3"/>
          <w:sz w:val="40"/>
          <w:szCs w:val="40"/>
        </w:rPr>
        <w:t xml:space="preserve"> </w:t>
      </w:r>
      <w:r>
        <w:rPr>
          <w:rFonts w:ascii="SimSun" w:eastAsia="SimSun" w:hAnsi="SimSun" w:cs="SimSun"/>
          <w:spacing w:val="3"/>
          <w:sz w:val="40"/>
          <w:szCs w:val="40"/>
        </w:rPr>
        <w:t>的铁丝垂直于工作面开排气孔，开孔深度为衬里厚</w:t>
      </w:r>
      <w:r>
        <w:rPr>
          <w:rFonts w:ascii="SimSun" w:eastAsia="SimSun" w:hAnsi="SimSun" w:cs="SimSun"/>
          <w:spacing w:val="2"/>
          <w:sz w:val="40"/>
          <w:szCs w:val="40"/>
        </w:rPr>
        <w:t xml:space="preserve"> </w:t>
      </w:r>
      <w:r>
        <w:rPr>
          <w:rFonts w:ascii="SimSun" w:eastAsia="SimSun" w:hAnsi="SimSun" w:cs="SimSun"/>
          <w:spacing w:val="13"/>
          <w:sz w:val="40"/>
          <w:szCs w:val="40"/>
        </w:rPr>
        <w:t>度的1/2至2/3,间距为150</w:t>
      </w:r>
      <w:r>
        <w:rPr>
          <w:rFonts w:ascii="Times New Roman" w:eastAsia="Times New Roman" w:hAnsi="Times New Roman" w:cs="Times New Roman"/>
          <w:sz w:val="40"/>
          <w:szCs w:val="40"/>
        </w:rPr>
        <w:t>mm</w:t>
      </w:r>
      <w:r>
        <w:rPr>
          <w:rFonts w:ascii="SimSun" w:eastAsia="SimSun" w:hAnsi="SimSun" w:cs="SimSun"/>
          <w:spacing w:val="13"/>
          <w:sz w:val="40"/>
          <w:szCs w:val="40"/>
        </w:rPr>
        <w:t>～</w:t>
      </w:r>
      <w:r>
        <w:rPr>
          <w:rFonts w:ascii="Times New Roman" w:eastAsia="Times New Roman" w:hAnsi="Times New Roman" w:cs="Times New Roman"/>
          <w:spacing w:val="13"/>
          <w:sz w:val="40"/>
          <w:szCs w:val="40"/>
        </w:rPr>
        <w:t xml:space="preserve">230 </w:t>
      </w:r>
      <w:r>
        <w:rPr>
          <w:rFonts w:ascii="Times New Roman" w:eastAsia="Times New Roman" w:hAnsi="Times New Roman" w:cs="Times New Roman"/>
          <w:sz w:val="40"/>
          <w:szCs w:val="40"/>
        </w:rPr>
        <w:t>mm</w:t>
      </w:r>
      <w:r>
        <w:rPr>
          <w:rFonts w:ascii="SimSun" w:eastAsia="SimSun" w:hAnsi="SimSun" w:cs="SimSun"/>
          <w:spacing w:val="13"/>
          <w:sz w:val="40"/>
          <w:szCs w:val="40"/>
        </w:rPr>
        <w:t>。</w:t>
      </w:r>
    </w:p>
    <w:p>
      <w:pPr>
        <w:spacing w:before="141" w:line="222" w:lineRule="auto"/>
        <w:ind w:left="5"/>
        <w:rPr>
          <w:rFonts w:ascii="SimSun" w:eastAsia="SimSun" w:hAnsi="SimSun" w:cs="SimSun"/>
          <w:sz w:val="40"/>
          <w:szCs w:val="40"/>
        </w:rPr>
      </w:pPr>
      <w:r>
        <w:rPr>
          <w:rFonts w:ascii="SimSun" w:eastAsia="SimSun" w:hAnsi="SimSun" w:cs="SimSun"/>
          <w:b/>
          <w:bCs/>
          <w:spacing w:val="1"/>
          <w:sz w:val="40"/>
          <w:szCs w:val="40"/>
        </w:rPr>
        <w:t>7.3.7</w:t>
      </w:r>
      <w:r>
        <w:rPr>
          <w:rFonts w:ascii="SimSun" w:eastAsia="SimSun" w:hAnsi="SimSun" w:cs="SimSun"/>
          <w:spacing w:val="1"/>
          <w:sz w:val="40"/>
          <w:szCs w:val="40"/>
        </w:rPr>
        <w:t xml:space="preserve">  施工间断时，应保证衬里衔接面平</w:t>
      </w:r>
      <w:r>
        <w:rPr>
          <w:rFonts w:ascii="SimSun" w:eastAsia="SimSun" w:hAnsi="SimSun" w:cs="SimSun"/>
          <w:sz w:val="40"/>
          <w:szCs w:val="40"/>
        </w:rPr>
        <w:t>整。</w:t>
      </w:r>
    </w:p>
    <w:p>
      <w:pPr>
        <w:pStyle w:val="BodyText"/>
        <w:spacing w:line="286" w:lineRule="auto"/>
      </w:pPr>
    </w:p>
    <w:p>
      <w:pPr>
        <w:spacing w:before="131" w:line="224" w:lineRule="auto"/>
        <w:ind w:left="5"/>
        <w:outlineLvl w:val="6"/>
        <w:rPr>
          <w:rFonts w:ascii="SimHei" w:eastAsia="SimHei" w:hAnsi="SimHei" w:cs="SimHei"/>
          <w:sz w:val="40"/>
          <w:szCs w:val="40"/>
        </w:rPr>
      </w:pPr>
      <w:r>
        <w:rPr>
          <w:rFonts w:ascii="SimHei" w:eastAsia="SimHei" w:hAnsi="SimHei" w:cs="SimHei"/>
          <w:b/>
          <w:bCs/>
          <w:spacing w:val="2"/>
          <w:sz w:val="40"/>
          <w:szCs w:val="40"/>
        </w:rPr>
        <w:t>7.4</w:t>
      </w:r>
      <w:r>
        <w:rPr>
          <w:rFonts w:ascii="SimHei" w:eastAsia="SimHei" w:hAnsi="SimHei" w:cs="SimHei"/>
          <w:spacing w:val="2"/>
          <w:sz w:val="40"/>
          <w:szCs w:val="40"/>
        </w:rPr>
        <w:t xml:space="preserve">  </w:t>
      </w:r>
      <w:r>
        <w:rPr>
          <w:rFonts w:ascii="SimHei" w:eastAsia="SimHei" w:hAnsi="SimHei" w:cs="SimHei"/>
          <w:b/>
          <w:bCs/>
          <w:spacing w:val="2"/>
          <w:sz w:val="40"/>
          <w:szCs w:val="40"/>
        </w:rPr>
        <w:t>脱模和养护</w:t>
      </w:r>
    </w:p>
    <w:p>
      <w:pPr>
        <w:pStyle w:val="BodyText"/>
        <w:spacing w:line="310" w:lineRule="auto"/>
      </w:pPr>
    </w:p>
    <w:p>
      <w:pPr>
        <w:spacing w:before="130" w:line="221" w:lineRule="auto"/>
        <w:ind w:left="870"/>
        <w:rPr>
          <w:rFonts w:ascii="SimSun" w:eastAsia="SimSun" w:hAnsi="SimSun" w:cs="SimSun"/>
          <w:sz w:val="40"/>
          <w:szCs w:val="40"/>
        </w:rPr>
      </w:pPr>
      <w:r>
        <w:rPr>
          <w:rFonts w:ascii="SimSun" w:eastAsia="SimSun" w:hAnsi="SimSun" w:cs="SimSun"/>
          <w:spacing w:val="-2"/>
          <w:sz w:val="40"/>
          <w:szCs w:val="40"/>
        </w:rPr>
        <w:t>脱模和养护应按材料制造厂的规定执行。</w:t>
      </w:r>
    </w:p>
    <w:p>
      <w:pPr>
        <w:pStyle w:val="BodyText"/>
        <w:spacing w:line="295" w:lineRule="auto"/>
      </w:pPr>
    </w:p>
    <w:p>
      <w:pPr>
        <w:pStyle w:val="BodyText"/>
        <w:spacing w:line="295" w:lineRule="auto"/>
      </w:pPr>
    </w:p>
    <w:p>
      <w:pPr>
        <w:spacing w:before="131" w:line="225" w:lineRule="auto"/>
        <w:ind w:left="5"/>
        <w:rPr>
          <w:rFonts w:ascii="SimHei" w:eastAsia="SimHei" w:hAnsi="SimHei" w:cs="SimHei"/>
          <w:sz w:val="40"/>
          <w:szCs w:val="40"/>
        </w:rPr>
      </w:pPr>
      <w:r>
        <w:rPr>
          <w:rFonts w:ascii="SimHei" w:eastAsia="SimHei" w:hAnsi="SimHei" w:cs="SimHei"/>
          <w:b/>
          <w:bCs/>
          <w:spacing w:val="2"/>
          <w:sz w:val="40"/>
          <w:szCs w:val="40"/>
        </w:rPr>
        <w:t>8</w:t>
      </w:r>
      <w:r>
        <w:rPr>
          <w:rFonts w:ascii="SimHei" w:eastAsia="SimHei" w:hAnsi="SimHei" w:cs="SimHei"/>
          <w:spacing w:val="23"/>
          <w:sz w:val="40"/>
          <w:szCs w:val="40"/>
        </w:rPr>
        <w:t xml:space="preserve">  </w:t>
      </w:r>
      <w:r>
        <w:rPr>
          <w:rFonts w:ascii="SimHei" w:eastAsia="SimHei" w:hAnsi="SimHei" w:cs="SimHei"/>
          <w:b/>
          <w:bCs/>
          <w:spacing w:val="2"/>
          <w:sz w:val="40"/>
          <w:szCs w:val="40"/>
        </w:rPr>
        <w:t>喷射施工</w:t>
      </w:r>
    </w:p>
    <w:p>
      <w:pPr>
        <w:pStyle w:val="BodyText"/>
        <w:spacing w:line="301" w:lineRule="auto"/>
      </w:pPr>
    </w:p>
    <w:p>
      <w:pPr>
        <w:pStyle w:val="BodyText"/>
        <w:spacing w:line="302" w:lineRule="auto"/>
      </w:pPr>
    </w:p>
    <w:p>
      <w:pPr>
        <w:spacing w:before="130" w:line="224" w:lineRule="auto"/>
        <w:ind w:left="5"/>
        <w:outlineLvl w:val="6"/>
        <w:rPr>
          <w:rFonts w:ascii="SimHei" w:eastAsia="SimHei" w:hAnsi="SimHei" w:cs="SimHei"/>
          <w:sz w:val="40"/>
          <w:szCs w:val="40"/>
        </w:rPr>
      </w:pPr>
      <w:r>
        <w:rPr>
          <w:rFonts w:ascii="SimHei" w:eastAsia="SimHei" w:hAnsi="SimHei" w:cs="SimHei"/>
          <w:b/>
          <w:bCs/>
          <w:spacing w:val="3"/>
          <w:sz w:val="40"/>
          <w:szCs w:val="40"/>
        </w:rPr>
        <w:t>8.1</w:t>
      </w:r>
      <w:r>
        <w:rPr>
          <w:rFonts w:ascii="SimHei" w:eastAsia="SimHei" w:hAnsi="SimHei" w:cs="SimHei"/>
          <w:spacing w:val="3"/>
          <w:sz w:val="40"/>
          <w:szCs w:val="40"/>
        </w:rPr>
        <w:t xml:space="preserve">  </w:t>
      </w:r>
      <w:r>
        <w:rPr>
          <w:rFonts w:ascii="SimHei" w:eastAsia="SimHei" w:hAnsi="SimHei" w:cs="SimHei"/>
          <w:b/>
          <w:bCs/>
          <w:spacing w:val="3"/>
          <w:sz w:val="40"/>
          <w:szCs w:val="40"/>
        </w:rPr>
        <w:t>分类</w:t>
      </w:r>
    </w:p>
    <w:p>
      <w:pPr>
        <w:pStyle w:val="BodyText"/>
        <w:spacing w:line="310" w:lineRule="auto"/>
      </w:pPr>
    </w:p>
    <w:p>
      <w:pPr>
        <w:spacing w:before="131" w:line="221" w:lineRule="auto"/>
        <w:ind w:left="870"/>
        <w:rPr>
          <w:rFonts w:ascii="SimSun" w:eastAsia="SimSun" w:hAnsi="SimSun" w:cs="SimSun"/>
          <w:sz w:val="40"/>
          <w:szCs w:val="40"/>
        </w:rPr>
      </w:pPr>
      <w:r>
        <w:rPr>
          <w:rFonts w:ascii="SimSun" w:eastAsia="SimSun" w:hAnsi="SimSun" w:cs="SimSun"/>
          <w:spacing w:val="-2"/>
          <w:sz w:val="40"/>
          <w:szCs w:val="40"/>
        </w:rPr>
        <w:t>耐火喷涂料的施工包括干法喷射和湿法喷射。</w:t>
      </w:r>
    </w:p>
    <w:p>
      <w:pPr>
        <w:pStyle w:val="BodyText"/>
        <w:spacing w:line="308" w:lineRule="auto"/>
      </w:pPr>
    </w:p>
    <w:p>
      <w:pPr>
        <w:spacing w:before="130" w:line="224" w:lineRule="auto"/>
        <w:ind w:left="5"/>
        <w:outlineLvl w:val="6"/>
        <w:rPr>
          <w:rFonts w:ascii="SimHei" w:eastAsia="SimHei" w:hAnsi="SimHei" w:cs="SimHei"/>
          <w:sz w:val="40"/>
          <w:szCs w:val="40"/>
        </w:rPr>
      </w:pPr>
      <w:r>
        <w:rPr>
          <w:rFonts w:ascii="SimHei" w:eastAsia="SimHei" w:hAnsi="SimHei" w:cs="SimHei"/>
          <w:b/>
          <w:bCs/>
          <w:spacing w:val="-2"/>
          <w:sz w:val="40"/>
          <w:szCs w:val="40"/>
        </w:rPr>
        <w:t>8.2</w:t>
      </w:r>
      <w:r>
        <w:rPr>
          <w:rFonts w:ascii="SimHei" w:eastAsia="SimHei" w:hAnsi="SimHei" w:cs="SimHei"/>
          <w:spacing w:val="-2"/>
          <w:sz w:val="40"/>
          <w:szCs w:val="40"/>
        </w:rPr>
        <w:t xml:space="preserve">  </w:t>
      </w:r>
      <w:r>
        <w:rPr>
          <w:rFonts w:ascii="SimHei" w:eastAsia="SimHei" w:hAnsi="SimHei" w:cs="SimHei"/>
          <w:b/>
          <w:bCs/>
          <w:spacing w:val="-2"/>
          <w:sz w:val="40"/>
          <w:szCs w:val="40"/>
        </w:rPr>
        <w:t>喷射一般要求</w:t>
      </w:r>
    </w:p>
    <w:p>
      <w:pPr>
        <w:pStyle w:val="BodyText"/>
        <w:spacing w:line="310" w:lineRule="auto"/>
      </w:pPr>
    </w:p>
    <w:p>
      <w:pPr>
        <w:spacing w:before="131" w:line="221" w:lineRule="auto"/>
        <w:ind w:left="5"/>
        <w:rPr>
          <w:rFonts w:ascii="SimSun" w:eastAsia="SimSun" w:hAnsi="SimSun" w:cs="SimSun"/>
          <w:sz w:val="40"/>
          <w:szCs w:val="40"/>
        </w:rPr>
      </w:pPr>
      <w:r>
        <w:rPr>
          <w:rFonts w:ascii="SimSun" w:eastAsia="SimSun" w:hAnsi="SimSun" w:cs="SimSun"/>
          <w:b/>
          <w:bCs/>
          <w:sz w:val="40"/>
          <w:szCs w:val="40"/>
        </w:rPr>
        <w:t>8.2.1</w:t>
      </w:r>
      <w:r>
        <w:rPr>
          <w:rFonts w:ascii="SimSun" w:eastAsia="SimSun" w:hAnsi="SimSun" w:cs="SimSun"/>
          <w:sz w:val="40"/>
          <w:szCs w:val="40"/>
        </w:rPr>
        <w:t xml:space="preserve">  空气压力应预先调试确定，防止喷射过程中材料损失过大。</w:t>
      </w:r>
    </w:p>
    <w:p>
      <w:pPr>
        <w:spacing w:before="140" w:line="221" w:lineRule="auto"/>
        <w:ind w:left="5"/>
        <w:rPr>
          <w:rFonts w:ascii="SimSun" w:eastAsia="SimSun" w:hAnsi="SimSun" w:cs="SimSun"/>
          <w:sz w:val="40"/>
          <w:szCs w:val="40"/>
        </w:rPr>
      </w:pPr>
      <w:r>
        <w:rPr>
          <w:rFonts w:ascii="SimSun" w:eastAsia="SimSun" w:hAnsi="SimSun" w:cs="SimSun"/>
          <w:b/>
          <w:bCs/>
          <w:spacing w:val="4"/>
          <w:sz w:val="40"/>
          <w:szCs w:val="40"/>
        </w:rPr>
        <w:t>8.2.2</w:t>
      </w:r>
      <w:r>
        <w:rPr>
          <w:rFonts w:ascii="SimSun" w:eastAsia="SimSun" w:hAnsi="SimSun" w:cs="SimSun"/>
          <w:spacing w:val="4"/>
          <w:sz w:val="40"/>
          <w:szCs w:val="40"/>
        </w:rPr>
        <w:t xml:space="preserve">  喷枪应垂直于受喷面，喷射顶部时，允许喷枪倾斜，喷枪与受喷面的</w:t>
      </w:r>
      <w:r>
        <w:rPr>
          <w:rFonts w:ascii="SimSun" w:eastAsia="SimSun" w:hAnsi="SimSun" w:cs="SimSun"/>
          <w:spacing w:val="3"/>
          <w:sz w:val="40"/>
          <w:szCs w:val="40"/>
        </w:rPr>
        <w:t>线面角大于60°。</w:t>
      </w:r>
    </w:p>
    <w:p>
      <w:pPr>
        <w:spacing w:before="92" w:line="222" w:lineRule="auto"/>
        <w:ind w:left="5"/>
        <w:rPr>
          <w:rFonts w:ascii="SimSun" w:eastAsia="SimSun" w:hAnsi="SimSun" w:cs="SimSun"/>
          <w:sz w:val="40"/>
          <w:szCs w:val="40"/>
        </w:rPr>
      </w:pPr>
      <w:r>
        <w:rPr>
          <w:rFonts w:ascii="SimSun" w:eastAsia="SimSun" w:hAnsi="SimSun" w:cs="SimSun"/>
          <w:b/>
          <w:bCs/>
          <w:spacing w:val="8"/>
          <w:sz w:val="40"/>
          <w:szCs w:val="40"/>
        </w:rPr>
        <w:t>8.2.3</w:t>
      </w:r>
      <w:r>
        <w:rPr>
          <w:rFonts w:ascii="SimSun" w:eastAsia="SimSun" w:hAnsi="SimSun" w:cs="SimSun"/>
          <w:spacing w:val="8"/>
          <w:sz w:val="40"/>
          <w:szCs w:val="40"/>
        </w:rPr>
        <w:t xml:space="preserve">  喷头距受喷面的距离宜为0.8</w:t>
      </w:r>
      <w:r>
        <w:rPr>
          <w:rFonts w:ascii="Times New Roman" w:eastAsia="Times New Roman" w:hAnsi="Times New Roman" w:cs="Times New Roman"/>
          <w:spacing w:val="8"/>
          <w:sz w:val="40"/>
          <w:szCs w:val="40"/>
        </w:rPr>
        <w:t>m</w:t>
      </w:r>
      <w:r>
        <w:rPr>
          <w:rFonts w:ascii="SimSun" w:eastAsia="SimSun" w:hAnsi="SimSun" w:cs="SimSun"/>
          <w:spacing w:val="8"/>
          <w:sz w:val="40"/>
          <w:szCs w:val="40"/>
        </w:rPr>
        <w:t>～</w:t>
      </w:r>
      <w:r>
        <w:rPr>
          <w:rFonts w:ascii="Times New Roman" w:eastAsia="Times New Roman" w:hAnsi="Times New Roman" w:cs="Times New Roman"/>
          <w:spacing w:val="8"/>
          <w:sz w:val="40"/>
          <w:szCs w:val="40"/>
        </w:rPr>
        <w:t>1.2m</w:t>
      </w:r>
      <w:r>
        <w:rPr>
          <w:rFonts w:ascii="SimSun" w:eastAsia="SimSun" w:hAnsi="SimSun" w:cs="SimSun"/>
          <w:spacing w:val="8"/>
          <w:sz w:val="40"/>
          <w:szCs w:val="40"/>
        </w:rPr>
        <w:t>。</w:t>
      </w:r>
    </w:p>
    <w:p>
      <w:pPr>
        <w:spacing w:before="138" w:line="222" w:lineRule="auto"/>
        <w:ind w:left="5"/>
        <w:rPr>
          <w:rFonts w:ascii="SimSun" w:eastAsia="SimSun" w:hAnsi="SimSun" w:cs="SimSun"/>
          <w:sz w:val="40"/>
          <w:szCs w:val="40"/>
        </w:rPr>
      </w:pPr>
      <w:r>
        <w:rPr>
          <w:rFonts w:ascii="SimSun" w:eastAsia="SimSun" w:hAnsi="SimSun" w:cs="SimSun"/>
          <w:b/>
          <w:bCs/>
          <w:spacing w:val="1"/>
          <w:sz w:val="40"/>
          <w:szCs w:val="40"/>
        </w:rPr>
        <w:t>8.2.4</w:t>
      </w:r>
      <w:r>
        <w:rPr>
          <w:rFonts w:ascii="SimSun" w:eastAsia="SimSun" w:hAnsi="SimSun" w:cs="SimSun"/>
          <w:spacing w:val="1"/>
          <w:sz w:val="40"/>
          <w:szCs w:val="40"/>
        </w:rPr>
        <w:t xml:space="preserve">  喷枪应连续进行螺旋式转动，自下而上一次喷到设计厚度。。</w:t>
      </w:r>
    </w:p>
    <w:p>
      <w:pPr>
        <w:spacing w:before="138" w:line="221" w:lineRule="auto"/>
        <w:ind w:left="5"/>
        <w:rPr>
          <w:rFonts w:ascii="SimSun" w:eastAsia="SimSun" w:hAnsi="SimSun" w:cs="SimSun"/>
          <w:sz w:val="40"/>
          <w:szCs w:val="40"/>
        </w:rPr>
      </w:pPr>
      <w:r>
        <w:rPr>
          <w:rFonts w:ascii="SimSun" w:eastAsia="SimSun" w:hAnsi="SimSun" w:cs="SimSun"/>
          <w:b/>
          <w:bCs/>
          <w:spacing w:val="1"/>
          <w:sz w:val="40"/>
          <w:szCs w:val="40"/>
        </w:rPr>
        <w:t>8.2.5</w:t>
      </w:r>
      <w:r>
        <w:rPr>
          <w:rFonts w:ascii="SimSun" w:eastAsia="SimSun" w:hAnsi="SimSun" w:cs="SimSun"/>
          <w:spacing w:val="1"/>
          <w:sz w:val="40"/>
          <w:szCs w:val="40"/>
        </w:rPr>
        <w:t xml:space="preserve">  及时清理回弹料，回弹料不得再次使用。</w:t>
      </w:r>
    </w:p>
    <w:p>
      <w:pPr>
        <w:spacing w:before="111" w:line="221" w:lineRule="auto"/>
        <w:ind w:left="5"/>
        <w:rPr>
          <w:rFonts w:ascii="SimSun" w:eastAsia="SimSun" w:hAnsi="SimSun" w:cs="SimSun"/>
          <w:sz w:val="40"/>
          <w:szCs w:val="40"/>
        </w:rPr>
      </w:pPr>
      <w:r>
        <w:rPr>
          <w:rFonts w:ascii="SimSun" w:eastAsia="SimSun" w:hAnsi="SimSun" w:cs="SimSun"/>
          <w:b/>
          <w:bCs/>
          <w:sz w:val="40"/>
          <w:szCs w:val="40"/>
        </w:rPr>
        <w:t>8.2.6</w:t>
      </w:r>
      <w:r>
        <w:rPr>
          <w:rFonts w:ascii="SimSun" w:eastAsia="SimSun" w:hAnsi="SimSun" w:cs="SimSun"/>
          <w:sz w:val="40"/>
          <w:szCs w:val="40"/>
        </w:rPr>
        <w:t xml:space="preserve">  喷射后衬里不得出现干料夹层或流淌现象。</w:t>
      </w:r>
    </w:p>
    <w:p>
      <w:pPr>
        <w:pStyle w:val="BodyText"/>
        <w:spacing w:line="302" w:lineRule="auto"/>
        <w:sectPr>
          <w:footerReference w:type="default" r:id="rId15"/>
          <w:pgSz w:w="21082" w:h="31680"/>
          <w:pgMar w:top="1819" w:right="851" w:bottom="2227" w:left="2204" w:header="0" w:footer="1949" w:gutter="0"/>
          <w:pgNumType w:start="12"/>
          <w:cols w:space="708"/>
        </w:sectPr>
      </w:pPr>
    </w:p>
    <w:p>
      <w:pPr>
        <w:spacing w:before="130" w:line="225" w:lineRule="auto"/>
        <w:ind w:left="5"/>
        <w:outlineLvl w:val="6"/>
        <w:rPr>
          <w:rFonts w:ascii="SimHei" w:eastAsia="SimHei" w:hAnsi="SimHei" w:cs="SimHei"/>
          <w:sz w:val="40"/>
          <w:szCs w:val="40"/>
        </w:rPr>
      </w:pPr>
      <w:r>
        <w:rPr>
          <w:rFonts w:ascii="SimHei" w:eastAsia="SimHei" w:hAnsi="SimHei" w:cs="SimHei"/>
          <w:b/>
          <w:bCs/>
          <w:spacing w:val="1"/>
          <w:sz w:val="40"/>
          <w:szCs w:val="40"/>
        </w:rPr>
        <w:t>8.3</w:t>
      </w:r>
      <w:r>
        <w:rPr>
          <w:rFonts w:ascii="SimHei" w:eastAsia="SimHei" w:hAnsi="SimHei" w:cs="SimHei"/>
          <w:spacing w:val="1"/>
          <w:sz w:val="40"/>
          <w:szCs w:val="40"/>
        </w:rPr>
        <w:t xml:space="preserve">  </w:t>
      </w:r>
      <w:r>
        <w:rPr>
          <w:rFonts w:ascii="SimHei" w:eastAsia="SimHei" w:hAnsi="SimHei" w:cs="SimHei"/>
          <w:b/>
          <w:bCs/>
          <w:spacing w:val="1"/>
          <w:sz w:val="40"/>
          <w:szCs w:val="40"/>
        </w:rPr>
        <w:t>干法喷射</w:t>
      </w:r>
    </w:p>
    <w:p>
      <w:pPr>
        <w:pStyle w:val="BodyText"/>
        <w:spacing w:line="268" w:lineRule="auto"/>
      </w:pPr>
    </w:p>
    <w:p>
      <w:pPr>
        <w:spacing w:before="131" w:line="215" w:lineRule="auto"/>
        <w:ind w:left="5"/>
        <w:rPr>
          <w:rFonts w:ascii="SimSun" w:eastAsia="SimSun" w:hAnsi="SimSun" w:cs="SimSun"/>
          <w:sz w:val="40"/>
          <w:szCs w:val="40"/>
        </w:rPr>
      </w:pPr>
      <w:r>
        <w:rPr>
          <w:rFonts w:ascii="SimSun" w:eastAsia="SimSun" w:hAnsi="SimSun" w:cs="SimSun"/>
          <w:b/>
          <w:bCs/>
          <w:spacing w:val="16"/>
          <w:sz w:val="40"/>
          <w:szCs w:val="40"/>
        </w:rPr>
        <w:t>8.3.1</w:t>
      </w:r>
      <w:r>
        <w:rPr>
          <w:rFonts w:ascii="SimSun" w:eastAsia="SimSun" w:hAnsi="SimSun" w:cs="SimSun"/>
          <w:spacing w:val="198"/>
          <w:sz w:val="40"/>
          <w:szCs w:val="40"/>
        </w:rPr>
        <w:t xml:space="preserve"> </w:t>
      </w:r>
      <w:r>
        <w:rPr>
          <w:rFonts w:ascii="SimSun" w:eastAsia="SimSun" w:hAnsi="SimSun" w:cs="SimSun"/>
          <w:spacing w:val="16"/>
          <w:sz w:val="40"/>
          <w:szCs w:val="40"/>
        </w:rPr>
        <w:t>空气压力不小于0.6</w:t>
      </w:r>
      <w:r>
        <w:rPr>
          <w:rFonts w:ascii="Times New Roman" w:eastAsia="Times New Roman" w:hAnsi="Times New Roman" w:cs="Times New Roman"/>
          <w:sz w:val="40"/>
          <w:szCs w:val="40"/>
        </w:rPr>
        <w:t>MPa</w:t>
      </w:r>
      <w:r>
        <w:rPr>
          <w:rFonts w:ascii="Times New Roman" w:eastAsia="Times New Roman" w:hAnsi="Times New Roman" w:cs="Times New Roman"/>
          <w:spacing w:val="16"/>
          <w:sz w:val="40"/>
          <w:szCs w:val="40"/>
        </w:rPr>
        <w:t xml:space="preserve">,  </w:t>
      </w:r>
      <w:r>
        <w:rPr>
          <w:rFonts w:ascii="SimSun" w:eastAsia="SimSun" w:hAnsi="SimSun" w:cs="SimSun"/>
          <w:spacing w:val="16"/>
          <w:sz w:val="40"/>
          <w:szCs w:val="40"/>
        </w:rPr>
        <w:t>风量不</w:t>
      </w:r>
      <w:r>
        <w:rPr>
          <w:rFonts w:ascii="SimSun" w:eastAsia="SimSun" w:hAnsi="SimSun" w:cs="SimSun"/>
          <w:spacing w:val="15"/>
          <w:sz w:val="40"/>
          <w:szCs w:val="40"/>
        </w:rPr>
        <w:t>小于8</w:t>
      </w:r>
      <w:r>
        <w:rPr>
          <w:rFonts w:ascii="Times New Roman" w:eastAsia="Times New Roman" w:hAnsi="Times New Roman" w:cs="Times New Roman"/>
          <w:spacing w:val="15"/>
          <w:sz w:val="40"/>
          <w:szCs w:val="40"/>
        </w:rPr>
        <w:t>m²/</w:t>
      </w:r>
      <w:r>
        <w:rPr>
          <w:rFonts w:ascii="Times New Roman" w:eastAsia="Times New Roman" w:hAnsi="Times New Roman" w:cs="Times New Roman"/>
          <w:sz w:val="40"/>
          <w:szCs w:val="40"/>
        </w:rPr>
        <w:t>min</w:t>
      </w:r>
      <w:r>
        <w:rPr>
          <w:rFonts w:ascii="SimSun" w:eastAsia="SimSun" w:hAnsi="SimSun" w:cs="SimSun"/>
          <w:spacing w:val="15"/>
          <w:sz w:val="40"/>
          <w:szCs w:val="40"/>
        </w:rPr>
        <w:t>。</w:t>
      </w:r>
    </w:p>
    <w:p>
      <w:pPr>
        <w:spacing w:before="152" w:line="258" w:lineRule="auto"/>
        <w:ind w:left="134" w:hanging="129"/>
        <w:rPr>
          <w:rFonts w:ascii="SimSun" w:eastAsia="SimSun" w:hAnsi="SimSun" w:cs="SimSun"/>
          <w:sz w:val="40"/>
          <w:szCs w:val="40"/>
        </w:rPr>
      </w:pPr>
      <w:r>
        <w:rPr>
          <w:rFonts w:ascii="SimSun" w:eastAsia="SimSun" w:hAnsi="SimSun" w:cs="SimSun"/>
          <w:b/>
          <w:bCs/>
          <w:spacing w:val="10"/>
          <w:sz w:val="40"/>
          <w:szCs w:val="40"/>
        </w:rPr>
        <w:t>8.3.2</w:t>
      </w:r>
      <w:r>
        <w:rPr>
          <w:rFonts w:ascii="SimSun" w:eastAsia="SimSun" w:hAnsi="SimSun" w:cs="SimSun"/>
          <w:spacing w:val="10"/>
          <w:sz w:val="40"/>
          <w:szCs w:val="40"/>
        </w:rPr>
        <w:t xml:space="preserve">  在喷射机料斗加料，在喷枪处加水。喷头处给水压力高于工作压力0.1</w:t>
      </w:r>
      <w:r>
        <w:rPr>
          <w:rFonts w:ascii="Times New Roman" w:eastAsia="Times New Roman" w:hAnsi="Times New Roman" w:cs="Times New Roman"/>
          <w:sz w:val="40"/>
          <w:szCs w:val="40"/>
        </w:rPr>
        <w:t>MPa</w:t>
      </w:r>
      <w:r>
        <w:rPr>
          <w:rFonts w:ascii="SimSun" w:eastAsia="SimSun" w:hAnsi="SimSun" w:cs="SimSun"/>
          <w:spacing w:val="10"/>
          <w:sz w:val="40"/>
          <w:szCs w:val="40"/>
        </w:rPr>
        <w:t>～</w:t>
      </w:r>
      <w:r>
        <w:rPr>
          <w:rFonts w:ascii="Times New Roman" w:eastAsia="Times New Roman" w:hAnsi="Times New Roman" w:cs="Times New Roman"/>
          <w:spacing w:val="10"/>
          <w:sz w:val="40"/>
          <w:szCs w:val="40"/>
        </w:rPr>
        <w:t>0.2</w:t>
      </w:r>
      <w:r>
        <w:rPr>
          <w:rFonts w:ascii="Times New Roman" w:eastAsia="Times New Roman" w:hAnsi="Times New Roman" w:cs="Times New Roman"/>
          <w:sz w:val="40"/>
          <w:szCs w:val="40"/>
        </w:rPr>
        <w:t>MPa</w:t>
      </w:r>
      <w:r>
        <w:rPr>
          <w:rFonts w:ascii="Times New Roman" w:eastAsia="Times New Roman" w:hAnsi="Times New Roman" w:cs="Times New Roman"/>
          <w:spacing w:val="10"/>
          <w:sz w:val="40"/>
          <w:szCs w:val="40"/>
        </w:rPr>
        <w:t xml:space="preserve">, </w:t>
      </w:r>
      <w:r>
        <w:rPr>
          <w:rFonts w:ascii="Times New Roman" w:eastAsia="Times New Roman" w:hAnsi="Times New Roman" w:cs="Times New Roman"/>
          <w:spacing w:val="9"/>
          <w:sz w:val="40"/>
          <w:szCs w:val="40"/>
        </w:rPr>
        <w:t xml:space="preserve"> </w:t>
      </w:r>
      <w:r>
        <w:rPr>
          <w:rFonts w:ascii="SimSun" w:eastAsia="SimSun" w:hAnsi="SimSun" w:cs="SimSun"/>
          <w:spacing w:val="9"/>
          <w:sz w:val="40"/>
          <w:szCs w:val="40"/>
        </w:rPr>
        <w:t>水源压</w:t>
      </w:r>
      <w:r>
        <w:rPr>
          <w:rFonts w:ascii="SimSun" w:eastAsia="SimSun" w:hAnsi="SimSun" w:cs="SimSun"/>
          <w:sz w:val="40"/>
          <w:szCs w:val="40"/>
        </w:rPr>
        <w:t xml:space="preserve"> </w:t>
      </w:r>
      <w:r>
        <w:rPr>
          <w:rFonts w:ascii="SimSun" w:eastAsia="SimSun" w:hAnsi="SimSun" w:cs="SimSun"/>
          <w:spacing w:val="4"/>
          <w:sz w:val="40"/>
          <w:szCs w:val="40"/>
        </w:rPr>
        <w:t>力不小于0.6</w:t>
      </w:r>
      <w:r>
        <w:rPr>
          <w:rFonts w:ascii="Times New Roman" w:eastAsia="Times New Roman" w:hAnsi="Times New Roman" w:cs="Times New Roman"/>
          <w:sz w:val="40"/>
          <w:szCs w:val="40"/>
        </w:rPr>
        <w:t>MPa</w:t>
      </w:r>
      <w:r>
        <w:rPr>
          <w:rFonts w:ascii="SimSun" w:eastAsia="SimSun" w:hAnsi="SimSun" w:cs="SimSun"/>
          <w:spacing w:val="4"/>
          <w:sz w:val="40"/>
          <w:szCs w:val="40"/>
        </w:rPr>
        <w:t>。</w:t>
      </w:r>
    </w:p>
    <w:p>
      <w:pPr>
        <w:spacing w:before="137" w:line="221" w:lineRule="auto"/>
        <w:ind w:left="5"/>
        <w:rPr>
          <w:rFonts w:ascii="SimSun" w:eastAsia="SimSun" w:hAnsi="SimSun" w:cs="SimSun"/>
          <w:sz w:val="40"/>
          <w:szCs w:val="40"/>
        </w:rPr>
      </w:pPr>
      <w:r>
        <w:rPr>
          <w:rFonts w:ascii="SimSun" w:eastAsia="SimSun" w:hAnsi="SimSun" w:cs="SimSun"/>
          <w:b/>
          <w:bCs/>
          <w:spacing w:val="1"/>
          <w:sz w:val="40"/>
          <w:szCs w:val="40"/>
        </w:rPr>
        <w:t>8.3.2</w:t>
      </w:r>
      <w:r>
        <w:rPr>
          <w:rFonts w:ascii="SimSun" w:eastAsia="SimSun" w:hAnsi="SimSun" w:cs="SimSun"/>
          <w:spacing w:val="1"/>
          <w:sz w:val="40"/>
          <w:szCs w:val="40"/>
        </w:rPr>
        <w:t xml:space="preserve">  停止喷射时应先停料，再停</w:t>
      </w:r>
      <w:r>
        <w:rPr>
          <w:rFonts w:ascii="SimSun" w:eastAsia="SimSun" w:hAnsi="SimSun" w:cs="SimSun"/>
          <w:sz w:val="40"/>
          <w:szCs w:val="40"/>
        </w:rPr>
        <w:t>机、停水，最后停风。</w:t>
      </w:r>
    </w:p>
    <w:p>
      <w:pPr>
        <w:spacing w:line="221" w:lineRule="auto"/>
        <w:rPr>
          <w:rFonts w:ascii="SimSun" w:eastAsia="SimSun" w:hAnsi="SimSun" w:cs="SimSun"/>
          <w:sz w:val="40"/>
          <w:szCs w:val="40"/>
        </w:rPr>
      </w:pPr>
      <w:r>
        <w:rPr>
          <w:rFonts w:ascii="SimSun" w:eastAsia="SimSun" w:hAnsi="SimSun" w:cs="SimSun"/>
          <w:sz w:val="40"/>
          <w:szCs w:val="40"/>
        </w:rPr>
        <w:br/>
      </w:r>
      <w:r>
        <w:rPr>
          <w:rFonts w:ascii="SimSun" w:eastAsia="SimSun" w:hAnsi="SimSun" w:cs="SimSun"/>
          <w:sz w:val="40"/>
          <w:szCs w:val="4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kern w:val="0"/>
            <w:sz w:val="30"/>
            <w:szCs w:val="30"/>
            <w:u w:val="single" w:color="0000EE"/>
          </w:rPr>
          <w:t>https://d.book118.com/565110041010011122</w:t>
        </w:r>
      </w:hyperlink>
    </w:p>
    <w:p>
      <w:pPr>
        <w:spacing w:line="221" w:lineRule="auto"/>
        <w:rPr>
          <w:rFonts w:ascii="SimSun" w:eastAsia="SimSun" w:hAnsi="SimSun" w:cs="SimSun"/>
          <w:sz w:val="40"/>
          <w:szCs w:val="40"/>
        </w:rPr>
      </w:pPr>
    </w:p>
    <w:sectPr>
      <w:footerReference w:type="default" r:id="rId17"/>
      <w:type w:val="nextPage"/>
      <w:pgSz w:w="21082" w:h="31680"/>
      <w:pgMar w:top="1819" w:right="851" w:bottom="2227" w:left="2204" w:header="0" w:footer="1949"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7284"/>
      <w:rPr>
        <w:rFonts w:ascii="SimSun" w:eastAsia="SimSun" w:hAnsi="SimSun" w:cs="SimSun"/>
        <w:sz w:val="13"/>
        <w:szCs w:val="13"/>
      </w:rPr>
    </w:pPr>
    <w:r>
      <w:rPr>
        <w:rFonts w:ascii="SimSun" w:eastAsia="SimSun" w:hAnsi="SimSun" w:cs="SimSun"/>
        <w:sz w:val="13"/>
        <w:szCs w:val="13"/>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left="17599"/>
      <w:rPr>
        <w:rFonts w:ascii="SimSun" w:eastAsia="SimSun" w:hAnsi="SimSun" w:cs="SimSun"/>
        <w:sz w:val="29"/>
        <w:szCs w:val="29"/>
      </w:rPr>
    </w:pPr>
    <w:r>
      <w:rPr>
        <w:rFonts w:ascii="SimSun" w:eastAsia="SimSun" w:hAnsi="SimSun" w:cs="SimSun"/>
        <w:sz w:val="29"/>
        <w:szCs w:val="2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left="17599"/>
      <w:rPr>
        <w:rFonts w:ascii="SimSun" w:eastAsia="SimSun" w:hAnsi="SimSun" w:cs="SimSun"/>
        <w:sz w:val="29"/>
        <w:szCs w:val="29"/>
      </w:rPr>
    </w:pPr>
    <w:r>
      <w:rPr>
        <w:rFonts w:ascii="SimSun" w:eastAsia="SimSun" w:hAnsi="SimSun" w:cs="SimSun"/>
        <w:sz w:val="29"/>
        <w:szCs w:val="29"/>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537"/>
      <w:rPr>
        <w:rFonts w:ascii="SimSun" w:eastAsia="SimSun" w:hAnsi="SimSun" w:cs="SimSun"/>
        <w:sz w:val="29"/>
        <w:szCs w:val="29"/>
      </w:rPr>
    </w:pPr>
    <w:r>
      <w:rPr>
        <w:rFonts w:ascii="SimSun" w:eastAsia="SimSun" w:hAnsi="SimSun" w:cs="SimSun"/>
        <w:sz w:val="29"/>
        <w:szCs w:val="2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537"/>
      <w:rPr>
        <w:rFonts w:ascii="SimSun" w:eastAsia="SimSun" w:hAnsi="SimSun" w:cs="SimSun"/>
        <w:sz w:val="29"/>
        <w:szCs w:val="29"/>
      </w:rPr>
    </w:pPr>
    <w:r>
      <w:rPr>
        <w:rFonts w:ascii="SimSun" w:eastAsia="SimSun" w:hAnsi="SimSun" w:cs="SimSun"/>
        <w:sz w:val="29"/>
        <w:szCs w:val="29"/>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17580"/>
      <w:rPr>
        <w:rFonts w:ascii="SimSun" w:eastAsia="SimSun" w:hAnsi="SimSun" w:cs="SimSun"/>
        <w:sz w:val="31"/>
        <w:szCs w:val="31"/>
      </w:rPr>
    </w:pPr>
    <w:r>
      <w:rPr>
        <w:rFonts w:ascii="SimSun" w:eastAsia="SimSun" w:hAnsi="SimSun" w:cs="SimSun"/>
        <w:sz w:val="31"/>
        <w:szCs w:val="31"/>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17580"/>
      <w:rPr>
        <w:rFonts w:ascii="SimSun" w:eastAsia="SimSun" w:hAnsi="SimSun" w:cs="SimSun"/>
        <w:sz w:val="31"/>
        <w:szCs w:val="31"/>
      </w:rPr>
    </w:pPr>
    <w:r>
      <w:rPr>
        <w:rFonts w:ascii="SimSun" w:eastAsia="SimSun" w:hAnsi="SimSun" w:cs="SimSun"/>
        <w:sz w:val="31"/>
        <w:szCs w:val="31"/>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3"/>
      <w:rPr>
        <w:rFonts w:ascii="SimSun" w:eastAsia="SimSun" w:hAnsi="SimSun" w:cs="SimSun"/>
        <w:sz w:val="28"/>
        <w:szCs w:val="28"/>
      </w:rPr>
    </w:pPr>
    <w:r>
      <w:rPr>
        <w:rFonts w:ascii="SimSun" w:eastAsia="SimSun" w:hAnsi="SimSun" w:cs="SimSun"/>
        <w:sz w:val="28"/>
        <w:szCs w:val="2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3"/>
      <w:rPr>
        <w:rFonts w:ascii="SimSun" w:eastAsia="SimSun" w:hAnsi="SimSun" w:cs="SimSun"/>
        <w:sz w:val="28"/>
        <w:szCs w:val="28"/>
      </w:rPr>
    </w:pPr>
    <w:r>
      <w:rPr>
        <w:rFonts w:ascii="SimSun" w:eastAsia="SimSun" w:hAnsi="SimSun" w:cs="SimSun"/>
        <w:sz w:val="28"/>
        <w:szCs w:val="28"/>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4"/>
      <w:szCs w:val="3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hyperlink" Target="https://d.book118.com/565110041010011122" TargetMode="External" /><Relationship Id="rId17" Type="http://schemas.openxmlformats.org/officeDocument/2006/relationships/footer" Target="footer9.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2024-03-13T00:02:12Z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2024-03-13T00:02:14Z</vt:filetime>
  </property>
  <property fmtid="{D5CDD505-2E9C-101B-9397-08002B2CF9AE}" pid="3" name="CRO">
    <vt:lpwstr>wqlLaW5nc29mdCBQREYgdG8gV1BTIDkw</vt:lpwstr>
  </property>
  <property fmtid="{D5CDD505-2E9C-101B-9397-08002B2CF9AE}" pid="4" name="UsrData">
    <vt:lpwstr>65f07c7fcc71d6001fe75facwl</vt:lpwstr>
  </property>
</Properties>
</file>