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数码相框项目规划设计纲要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46" w:history="1">
        <w:r>
          <w:rPr>
            <w:rFonts w:ascii="仿宋" w:eastAsia="仿宋" w:hAnsi="仿宋" w:cs="仿宋" w:hint="eastAsia"/>
            <w:lang w:eastAsia="zh-CN"/>
          </w:rPr>
          <w:t>前言</w:t>
        </w:r>
        <w:r>
          <w:tab/>
        </w:r>
        <w:r>
          <w:fldChar w:fldCharType="begin"/>
        </w:r>
        <w:r>
          <w:instrText xml:space="preserve"> PAGEREF _Toc11646 \h </w:instrText>
        </w:r>
        <w:r>
          <w:fldChar w:fldCharType="separate"/>
        </w:r>
        <w:r>
          <w:t>3</w:t>
        </w:r>
        <w:r>
          <w:fldChar w:fldCharType="end"/>
        </w:r>
      </w:hyperlink>
    </w:p>
    <w:p>
      <w:pPr>
        <w:pStyle w:val="TOC1"/>
        <w:tabs>
          <w:tab w:val="right" w:leader="dot" w:pos="8306"/>
        </w:tabs>
      </w:pPr>
      <w:hyperlink w:anchor="_Toc26143" w:history="1">
        <w:r>
          <w:rPr>
            <w:rFonts w:ascii="仿宋" w:eastAsia="仿宋" w:hAnsi="仿宋" w:cs="仿宋" w:hint="eastAsia"/>
            <w:lang w:eastAsia="zh-CN"/>
          </w:rPr>
          <w:t>一、市场分析、调研</w:t>
        </w:r>
        <w:r>
          <w:tab/>
        </w:r>
        <w:r>
          <w:fldChar w:fldCharType="begin"/>
        </w:r>
        <w:r>
          <w:instrText xml:space="preserve"> PAGEREF _Toc26143 \h </w:instrText>
        </w:r>
        <w:r>
          <w:fldChar w:fldCharType="separate"/>
        </w:r>
        <w:r>
          <w:t>3</w:t>
        </w:r>
        <w:r>
          <w:fldChar w:fldCharType="end"/>
        </w:r>
      </w:hyperlink>
    </w:p>
    <w:p>
      <w:pPr>
        <w:pStyle w:val="TOC2"/>
        <w:tabs>
          <w:tab w:val="right" w:leader="dot" w:pos="8306"/>
        </w:tabs>
      </w:pPr>
      <w:hyperlink w:anchor="_Toc2144" w:history="1">
        <w:r>
          <w:rPr>
            <w:rFonts w:ascii="仿宋" w:eastAsia="仿宋" w:hAnsi="仿宋" w:cs="仿宋" w:hint="eastAsia"/>
            <w:lang w:eastAsia="zh-CN"/>
          </w:rPr>
          <w:t>(一)、数码相框行业分析</w:t>
        </w:r>
        <w:r>
          <w:tab/>
        </w:r>
        <w:r>
          <w:fldChar w:fldCharType="begin"/>
        </w:r>
        <w:r>
          <w:instrText xml:space="preserve"> PAGEREF _Toc2144 \h </w:instrText>
        </w:r>
        <w:r>
          <w:fldChar w:fldCharType="separate"/>
        </w:r>
        <w:r>
          <w:t>3</w:t>
        </w:r>
        <w:r>
          <w:fldChar w:fldCharType="end"/>
        </w:r>
      </w:hyperlink>
    </w:p>
    <w:p>
      <w:pPr>
        <w:pStyle w:val="TOC2"/>
        <w:tabs>
          <w:tab w:val="right" w:leader="dot" w:pos="8306"/>
        </w:tabs>
      </w:pPr>
      <w:hyperlink w:anchor="_Toc2397" w:history="1">
        <w:r>
          <w:rPr>
            <w:rFonts w:ascii="仿宋" w:eastAsia="仿宋" w:hAnsi="仿宋" w:cs="仿宋" w:hint="eastAsia"/>
            <w:lang w:eastAsia="zh-CN"/>
          </w:rPr>
          <w:t>(二)、数码相框市场分析预测</w:t>
        </w:r>
        <w:r>
          <w:tab/>
        </w:r>
        <w:r>
          <w:fldChar w:fldCharType="begin"/>
        </w:r>
        <w:r>
          <w:instrText xml:space="preserve"> PAGEREF _Toc2397 \h </w:instrText>
        </w:r>
        <w:r>
          <w:fldChar w:fldCharType="separate"/>
        </w:r>
        <w:r>
          <w:t>4</w:t>
        </w:r>
        <w:r>
          <w:fldChar w:fldCharType="end"/>
        </w:r>
      </w:hyperlink>
    </w:p>
    <w:p>
      <w:pPr>
        <w:pStyle w:val="TOC1"/>
        <w:tabs>
          <w:tab w:val="right" w:leader="dot" w:pos="8306"/>
        </w:tabs>
      </w:pPr>
      <w:hyperlink w:anchor="_Toc10904" w:history="1">
        <w:r>
          <w:rPr>
            <w:rFonts w:ascii="仿宋" w:eastAsia="仿宋" w:hAnsi="仿宋" w:cs="仿宋" w:hint="eastAsia"/>
            <w:lang w:eastAsia="zh-CN"/>
          </w:rPr>
          <w:t>二、数码相框项目文档管理</w:t>
        </w:r>
        <w:r>
          <w:tab/>
        </w:r>
        <w:r>
          <w:fldChar w:fldCharType="begin"/>
        </w:r>
        <w:r>
          <w:instrText xml:space="preserve"> PAGEREF _Toc10904 \h </w:instrText>
        </w:r>
        <w:r>
          <w:fldChar w:fldCharType="separate"/>
        </w:r>
        <w:r>
          <w:t>5</w:t>
        </w:r>
        <w:r>
          <w:fldChar w:fldCharType="end"/>
        </w:r>
      </w:hyperlink>
    </w:p>
    <w:p>
      <w:pPr>
        <w:pStyle w:val="TOC2"/>
        <w:tabs>
          <w:tab w:val="right" w:leader="dot" w:pos="8306"/>
        </w:tabs>
      </w:pPr>
      <w:hyperlink w:anchor="_Toc2055" w:history="1">
        <w:r>
          <w:rPr>
            <w:rFonts w:ascii="仿宋" w:eastAsia="仿宋" w:hAnsi="仿宋" w:cs="仿宋" w:hint="eastAsia"/>
            <w:lang w:eastAsia="zh-CN"/>
          </w:rPr>
          <w:t>(一)、文档编制与审查</w:t>
        </w:r>
        <w:r>
          <w:tab/>
        </w:r>
        <w:r>
          <w:fldChar w:fldCharType="begin"/>
        </w:r>
        <w:r>
          <w:instrText xml:space="preserve"> PAGEREF _Toc2055 \h </w:instrText>
        </w:r>
        <w:r>
          <w:fldChar w:fldCharType="separate"/>
        </w:r>
        <w:r>
          <w:t>5</w:t>
        </w:r>
        <w:r>
          <w:fldChar w:fldCharType="end"/>
        </w:r>
      </w:hyperlink>
    </w:p>
    <w:p>
      <w:pPr>
        <w:pStyle w:val="TOC2"/>
        <w:tabs>
          <w:tab w:val="right" w:leader="dot" w:pos="8306"/>
        </w:tabs>
      </w:pPr>
      <w:hyperlink w:anchor="_Toc25416" w:history="1">
        <w:r>
          <w:rPr>
            <w:rFonts w:ascii="仿宋" w:eastAsia="仿宋" w:hAnsi="仿宋" w:cs="仿宋" w:hint="eastAsia"/>
            <w:lang w:eastAsia="zh-CN"/>
          </w:rPr>
          <w:t>(二)、文档发布与分发</w:t>
        </w:r>
        <w:r>
          <w:tab/>
        </w:r>
        <w:r>
          <w:fldChar w:fldCharType="begin"/>
        </w:r>
        <w:r>
          <w:instrText xml:space="preserve"> PAGEREF _Toc25416 \h </w:instrText>
        </w:r>
        <w:r>
          <w:fldChar w:fldCharType="separate"/>
        </w:r>
        <w:r>
          <w:t>6</w:t>
        </w:r>
        <w:r>
          <w:fldChar w:fldCharType="end"/>
        </w:r>
      </w:hyperlink>
    </w:p>
    <w:p>
      <w:pPr>
        <w:pStyle w:val="TOC2"/>
        <w:tabs>
          <w:tab w:val="right" w:leader="dot" w:pos="8306"/>
        </w:tabs>
      </w:pPr>
      <w:hyperlink w:anchor="_Toc4620" w:history="1">
        <w:r>
          <w:rPr>
            <w:rFonts w:ascii="仿宋" w:eastAsia="仿宋" w:hAnsi="仿宋" w:cs="仿宋" w:hint="eastAsia"/>
            <w:lang w:eastAsia="zh-CN"/>
          </w:rPr>
          <w:t>(三)、文档存档与归档</w:t>
        </w:r>
        <w:r>
          <w:tab/>
        </w:r>
        <w:r>
          <w:fldChar w:fldCharType="begin"/>
        </w:r>
        <w:r>
          <w:instrText xml:space="preserve"> PAGEREF _Toc4620 \h </w:instrText>
        </w:r>
        <w:r>
          <w:fldChar w:fldCharType="separate"/>
        </w:r>
        <w:r>
          <w:t>7</w:t>
        </w:r>
        <w:r>
          <w:fldChar w:fldCharType="end"/>
        </w:r>
      </w:hyperlink>
    </w:p>
    <w:p>
      <w:pPr>
        <w:pStyle w:val="TOC1"/>
        <w:tabs>
          <w:tab w:val="right" w:leader="dot" w:pos="8306"/>
        </w:tabs>
      </w:pPr>
      <w:hyperlink w:anchor="_Toc12948" w:history="1">
        <w:r>
          <w:rPr>
            <w:rFonts w:ascii="仿宋" w:eastAsia="仿宋" w:hAnsi="仿宋" w:cs="仿宋" w:hint="eastAsia"/>
            <w:lang w:eastAsia="zh-CN"/>
          </w:rPr>
          <w:t>三、数码相框项目建设单位说明</w:t>
        </w:r>
        <w:r>
          <w:tab/>
        </w:r>
        <w:r>
          <w:fldChar w:fldCharType="begin"/>
        </w:r>
        <w:r>
          <w:instrText xml:space="preserve"> PAGEREF _Toc12948 \h </w:instrText>
        </w:r>
        <w:r>
          <w:fldChar w:fldCharType="separate"/>
        </w:r>
        <w:r>
          <w:t>8</w:t>
        </w:r>
        <w:r>
          <w:fldChar w:fldCharType="end"/>
        </w:r>
      </w:hyperlink>
    </w:p>
    <w:p>
      <w:pPr>
        <w:pStyle w:val="TOC2"/>
        <w:tabs>
          <w:tab w:val="right" w:leader="dot" w:pos="8306"/>
        </w:tabs>
      </w:pPr>
      <w:hyperlink w:anchor="_Toc16172" w:history="1">
        <w:r>
          <w:rPr>
            <w:rFonts w:ascii="仿宋" w:eastAsia="仿宋" w:hAnsi="仿宋" w:cs="仿宋" w:hint="eastAsia"/>
            <w:lang w:eastAsia="zh-CN"/>
          </w:rPr>
          <w:t>(一)、数码相框项目承办单位基本情况</w:t>
        </w:r>
        <w:r>
          <w:tab/>
        </w:r>
        <w:r>
          <w:fldChar w:fldCharType="begin"/>
        </w:r>
        <w:r>
          <w:instrText xml:space="preserve"> PAGEREF _Toc16172 \h </w:instrText>
        </w:r>
        <w:r>
          <w:fldChar w:fldCharType="separate"/>
        </w:r>
        <w:r>
          <w:t>8</w:t>
        </w:r>
        <w:r>
          <w:fldChar w:fldCharType="end"/>
        </w:r>
      </w:hyperlink>
    </w:p>
    <w:p>
      <w:pPr>
        <w:pStyle w:val="TOC2"/>
        <w:tabs>
          <w:tab w:val="right" w:leader="dot" w:pos="8306"/>
        </w:tabs>
      </w:pPr>
      <w:hyperlink w:anchor="_Toc12485" w:history="1">
        <w:r>
          <w:rPr>
            <w:rFonts w:ascii="仿宋" w:eastAsia="仿宋" w:hAnsi="仿宋" w:cs="仿宋" w:hint="eastAsia"/>
            <w:lang w:eastAsia="zh-CN"/>
          </w:rPr>
          <w:t>(二)、公司经济效益分析</w:t>
        </w:r>
        <w:r>
          <w:tab/>
        </w:r>
        <w:r>
          <w:fldChar w:fldCharType="begin"/>
        </w:r>
        <w:r>
          <w:instrText xml:space="preserve"> PAGEREF _Toc12485 \h </w:instrText>
        </w:r>
        <w:r>
          <w:fldChar w:fldCharType="separate"/>
        </w:r>
        <w:r>
          <w:t>9</w:t>
        </w:r>
        <w:r>
          <w:fldChar w:fldCharType="end"/>
        </w:r>
      </w:hyperlink>
    </w:p>
    <w:p>
      <w:pPr>
        <w:pStyle w:val="TOC1"/>
        <w:tabs>
          <w:tab w:val="right" w:leader="dot" w:pos="8306"/>
        </w:tabs>
      </w:pPr>
      <w:hyperlink w:anchor="_Toc12296" w:history="1">
        <w:r>
          <w:rPr>
            <w:rFonts w:ascii="仿宋" w:eastAsia="仿宋" w:hAnsi="仿宋" w:cs="仿宋" w:hint="eastAsia"/>
            <w:lang w:eastAsia="zh-CN"/>
          </w:rPr>
          <w:t>四、数码相框项目建设背景及必要性分析</w:t>
        </w:r>
        <w:r>
          <w:tab/>
        </w:r>
        <w:r>
          <w:fldChar w:fldCharType="begin"/>
        </w:r>
        <w:r>
          <w:instrText xml:space="preserve"> PAGEREF _Toc12296 \h </w:instrText>
        </w:r>
        <w:r>
          <w:fldChar w:fldCharType="separate"/>
        </w:r>
        <w:r>
          <w:t>10</w:t>
        </w:r>
        <w:r>
          <w:fldChar w:fldCharType="end"/>
        </w:r>
      </w:hyperlink>
    </w:p>
    <w:p>
      <w:pPr>
        <w:pStyle w:val="TOC2"/>
        <w:tabs>
          <w:tab w:val="right" w:leader="dot" w:pos="8306"/>
        </w:tabs>
      </w:pPr>
      <w:hyperlink w:anchor="_Toc10120" w:history="1">
        <w:r>
          <w:rPr>
            <w:rFonts w:ascii="仿宋" w:eastAsia="仿宋" w:hAnsi="仿宋" w:cs="仿宋" w:hint="eastAsia"/>
            <w:lang w:eastAsia="zh-CN"/>
          </w:rPr>
          <w:t>(一)、数码相框项目背景分析</w:t>
        </w:r>
        <w:r>
          <w:tab/>
        </w:r>
        <w:r>
          <w:fldChar w:fldCharType="begin"/>
        </w:r>
        <w:r>
          <w:instrText xml:space="preserve"> PAGEREF _Toc10120 \h </w:instrText>
        </w:r>
        <w:r>
          <w:fldChar w:fldCharType="separate"/>
        </w:r>
        <w:r>
          <w:t>10</w:t>
        </w:r>
        <w:r>
          <w:fldChar w:fldCharType="end"/>
        </w:r>
      </w:hyperlink>
    </w:p>
    <w:p>
      <w:pPr>
        <w:pStyle w:val="TOC2"/>
        <w:tabs>
          <w:tab w:val="right" w:leader="dot" w:pos="8306"/>
        </w:tabs>
      </w:pPr>
      <w:hyperlink w:anchor="_Toc19683" w:history="1">
        <w:r>
          <w:rPr>
            <w:rFonts w:ascii="仿宋" w:eastAsia="仿宋" w:hAnsi="仿宋" w:cs="仿宋" w:hint="eastAsia"/>
            <w:lang w:eastAsia="zh-CN"/>
          </w:rPr>
          <w:t>(二)、数码相框项目建设必要性分析</w:t>
        </w:r>
        <w:r>
          <w:tab/>
        </w:r>
        <w:r>
          <w:fldChar w:fldCharType="begin"/>
        </w:r>
        <w:r>
          <w:instrText xml:space="preserve"> PAGEREF _Toc19683 \h </w:instrText>
        </w:r>
        <w:r>
          <w:fldChar w:fldCharType="separate"/>
        </w:r>
        <w:r>
          <w:t>11</w:t>
        </w:r>
        <w:r>
          <w:fldChar w:fldCharType="end"/>
        </w:r>
      </w:hyperlink>
    </w:p>
    <w:p>
      <w:pPr>
        <w:pStyle w:val="TOC1"/>
        <w:tabs>
          <w:tab w:val="right" w:leader="dot" w:pos="8306"/>
        </w:tabs>
      </w:pPr>
      <w:hyperlink w:anchor="_Toc13874" w:history="1">
        <w:r>
          <w:rPr>
            <w:rFonts w:ascii="仿宋" w:eastAsia="仿宋" w:hAnsi="仿宋" w:cs="仿宋" w:hint="eastAsia"/>
            <w:lang w:eastAsia="zh-CN"/>
          </w:rPr>
          <w:t>五、数码相框项目绩效评估</w:t>
        </w:r>
        <w:r>
          <w:tab/>
        </w:r>
        <w:r>
          <w:fldChar w:fldCharType="begin"/>
        </w:r>
        <w:r>
          <w:instrText xml:space="preserve"> PAGEREF _Toc13874 \h </w:instrText>
        </w:r>
        <w:r>
          <w:fldChar w:fldCharType="separate"/>
        </w:r>
        <w:r>
          <w:t>13</w:t>
        </w:r>
        <w:r>
          <w:fldChar w:fldCharType="end"/>
        </w:r>
      </w:hyperlink>
    </w:p>
    <w:p>
      <w:pPr>
        <w:pStyle w:val="TOC2"/>
        <w:tabs>
          <w:tab w:val="right" w:leader="dot" w:pos="8306"/>
        </w:tabs>
      </w:pPr>
      <w:hyperlink w:anchor="_Toc14161" w:history="1">
        <w:r>
          <w:rPr>
            <w:rFonts w:ascii="仿宋" w:eastAsia="仿宋" w:hAnsi="仿宋" w:cs="仿宋" w:hint="eastAsia"/>
            <w:lang w:eastAsia="zh-CN"/>
          </w:rPr>
          <w:t>(一)、绩效评估指标</w:t>
        </w:r>
        <w:r>
          <w:tab/>
        </w:r>
        <w:r>
          <w:fldChar w:fldCharType="begin"/>
        </w:r>
        <w:r>
          <w:instrText xml:space="preserve"> PAGEREF _Toc14161 \h </w:instrText>
        </w:r>
        <w:r>
          <w:fldChar w:fldCharType="separate"/>
        </w:r>
        <w:r>
          <w:t>13</w:t>
        </w:r>
        <w:r>
          <w:fldChar w:fldCharType="end"/>
        </w:r>
      </w:hyperlink>
    </w:p>
    <w:p>
      <w:pPr>
        <w:pStyle w:val="TOC2"/>
        <w:tabs>
          <w:tab w:val="right" w:leader="dot" w:pos="8306"/>
        </w:tabs>
      </w:pPr>
      <w:hyperlink w:anchor="_Toc24890" w:history="1">
        <w:r>
          <w:rPr>
            <w:rFonts w:ascii="仿宋" w:eastAsia="仿宋" w:hAnsi="仿宋" w:cs="仿宋" w:hint="eastAsia"/>
            <w:lang w:eastAsia="zh-CN"/>
          </w:rPr>
          <w:t>(二)、绩效评估方法</w:t>
        </w:r>
        <w:r>
          <w:tab/>
        </w:r>
        <w:r>
          <w:fldChar w:fldCharType="begin"/>
        </w:r>
        <w:r>
          <w:instrText xml:space="preserve"> PAGEREF _Toc24890 \h </w:instrText>
        </w:r>
        <w:r>
          <w:fldChar w:fldCharType="separate"/>
        </w:r>
        <w:r>
          <w:t>14</w:t>
        </w:r>
        <w:r>
          <w:fldChar w:fldCharType="end"/>
        </w:r>
      </w:hyperlink>
    </w:p>
    <w:p>
      <w:pPr>
        <w:pStyle w:val="TOC2"/>
        <w:tabs>
          <w:tab w:val="right" w:leader="dot" w:pos="8306"/>
        </w:tabs>
      </w:pPr>
      <w:hyperlink w:anchor="_Toc28258" w:history="1">
        <w:r>
          <w:rPr>
            <w:rFonts w:ascii="仿宋" w:eastAsia="仿宋" w:hAnsi="仿宋" w:cs="仿宋" w:hint="eastAsia"/>
            <w:lang w:eastAsia="zh-CN"/>
          </w:rPr>
          <w:t>(三)、绩效评估周期</w:t>
        </w:r>
        <w:r>
          <w:tab/>
        </w:r>
        <w:r>
          <w:fldChar w:fldCharType="begin"/>
        </w:r>
        <w:r>
          <w:instrText xml:space="preserve"> PAGEREF _Toc28258 \h </w:instrText>
        </w:r>
        <w:r>
          <w:fldChar w:fldCharType="separate"/>
        </w:r>
        <w:r>
          <w:t>15</w:t>
        </w:r>
        <w:r>
          <w:fldChar w:fldCharType="end"/>
        </w:r>
      </w:hyperlink>
    </w:p>
    <w:p>
      <w:pPr>
        <w:pStyle w:val="TOC1"/>
        <w:tabs>
          <w:tab w:val="right" w:leader="dot" w:pos="8306"/>
        </w:tabs>
      </w:pPr>
      <w:hyperlink w:anchor="_Toc11830" w:history="1">
        <w:r>
          <w:rPr>
            <w:rFonts w:ascii="仿宋" w:eastAsia="仿宋" w:hAnsi="仿宋" w:cs="仿宋" w:hint="eastAsia"/>
            <w:lang w:eastAsia="zh-CN"/>
          </w:rPr>
          <w:t>六、数码相框项目危机管理</w:t>
        </w:r>
        <w:r>
          <w:tab/>
        </w:r>
        <w:r>
          <w:fldChar w:fldCharType="begin"/>
        </w:r>
        <w:r>
          <w:instrText xml:space="preserve"> PAGEREF _Toc11830 \h </w:instrText>
        </w:r>
        <w:r>
          <w:fldChar w:fldCharType="separate"/>
        </w:r>
        <w:r>
          <w:t>16</w:t>
        </w:r>
        <w:r>
          <w:fldChar w:fldCharType="end"/>
        </w:r>
      </w:hyperlink>
    </w:p>
    <w:p>
      <w:pPr>
        <w:pStyle w:val="TOC2"/>
        <w:tabs>
          <w:tab w:val="right" w:leader="dot" w:pos="8306"/>
        </w:tabs>
      </w:pPr>
      <w:hyperlink w:anchor="_Toc24836" w:history="1">
        <w:r>
          <w:rPr>
            <w:rFonts w:ascii="仿宋" w:eastAsia="仿宋" w:hAnsi="仿宋" w:cs="仿宋" w:hint="eastAsia"/>
            <w:lang w:eastAsia="zh-CN"/>
          </w:rPr>
          <w:t>(一)、危机预警与识别</w:t>
        </w:r>
        <w:r>
          <w:tab/>
        </w:r>
        <w:r>
          <w:fldChar w:fldCharType="begin"/>
        </w:r>
        <w:r>
          <w:instrText xml:space="preserve"> PAGEREF _Toc24836 \h </w:instrText>
        </w:r>
        <w:r>
          <w:fldChar w:fldCharType="separate"/>
        </w:r>
        <w:r>
          <w:t>16</w:t>
        </w:r>
        <w:r>
          <w:fldChar w:fldCharType="end"/>
        </w:r>
      </w:hyperlink>
    </w:p>
    <w:p>
      <w:pPr>
        <w:pStyle w:val="TOC2"/>
        <w:tabs>
          <w:tab w:val="right" w:leader="dot" w:pos="8306"/>
        </w:tabs>
      </w:pPr>
      <w:hyperlink w:anchor="_Toc14634" w:history="1">
        <w:r>
          <w:rPr>
            <w:rFonts w:ascii="仿宋" w:eastAsia="仿宋" w:hAnsi="仿宋" w:cs="仿宋" w:hint="eastAsia"/>
            <w:lang w:eastAsia="zh-CN"/>
          </w:rPr>
          <w:t>(二)、危机应对与恢复</w:t>
        </w:r>
        <w:r>
          <w:tab/>
        </w:r>
        <w:r>
          <w:fldChar w:fldCharType="begin"/>
        </w:r>
        <w:r>
          <w:instrText xml:space="preserve"> PAGEREF _Toc14634 \h </w:instrText>
        </w:r>
        <w:r>
          <w:fldChar w:fldCharType="separate"/>
        </w:r>
        <w:r>
          <w:t>17</w:t>
        </w:r>
        <w:r>
          <w:fldChar w:fldCharType="end"/>
        </w:r>
      </w:hyperlink>
    </w:p>
    <w:p>
      <w:pPr>
        <w:pStyle w:val="TOC1"/>
        <w:tabs>
          <w:tab w:val="right" w:leader="dot" w:pos="8306"/>
        </w:tabs>
      </w:pPr>
      <w:hyperlink w:anchor="_Toc18620" w:history="1">
        <w:r>
          <w:rPr>
            <w:rFonts w:ascii="仿宋" w:eastAsia="仿宋" w:hAnsi="仿宋" w:cs="仿宋" w:hint="eastAsia"/>
            <w:lang w:eastAsia="zh-CN"/>
          </w:rPr>
          <w:t>七、数码相框项目环境影响分析</w:t>
        </w:r>
        <w:r>
          <w:tab/>
        </w:r>
        <w:r>
          <w:fldChar w:fldCharType="begin"/>
        </w:r>
        <w:r>
          <w:instrText xml:space="preserve"> PAGEREF _Toc18620 \h </w:instrText>
        </w:r>
        <w:r>
          <w:fldChar w:fldCharType="separate"/>
        </w:r>
        <w:r>
          <w:t>18</w:t>
        </w:r>
        <w:r>
          <w:fldChar w:fldCharType="end"/>
        </w:r>
      </w:hyperlink>
    </w:p>
    <w:p>
      <w:pPr>
        <w:pStyle w:val="TOC2"/>
        <w:tabs>
          <w:tab w:val="right" w:leader="dot" w:pos="8306"/>
        </w:tabs>
      </w:pPr>
      <w:hyperlink w:anchor="_Toc21737" w:history="1">
        <w:r>
          <w:rPr>
            <w:rFonts w:ascii="仿宋" w:eastAsia="仿宋" w:hAnsi="仿宋" w:cs="仿宋" w:hint="eastAsia"/>
            <w:lang w:eastAsia="zh-CN"/>
          </w:rPr>
          <w:t>(一)、建设区域环境质量现状</w:t>
        </w:r>
        <w:r>
          <w:tab/>
        </w:r>
        <w:r>
          <w:fldChar w:fldCharType="begin"/>
        </w:r>
        <w:r>
          <w:instrText xml:space="preserve"> PAGEREF _Toc21737 \h </w:instrText>
        </w:r>
        <w:r>
          <w:fldChar w:fldCharType="separate"/>
        </w:r>
        <w:r>
          <w:t>18</w:t>
        </w:r>
        <w:r>
          <w:fldChar w:fldCharType="end"/>
        </w:r>
      </w:hyperlink>
    </w:p>
    <w:p>
      <w:pPr>
        <w:pStyle w:val="TOC2"/>
        <w:tabs>
          <w:tab w:val="right" w:leader="dot" w:pos="8306"/>
        </w:tabs>
      </w:pPr>
      <w:hyperlink w:anchor="_Toc14054" w:history="1">
        <w:r>
          <w:rPr>
            <w:rFonts w:ascii="仿宋" w:eastAsia="仿宋" w:hAnsi="仿宋" w:cs="仿宋" w:hint="eastAsia"/>
            <w:lang w:eastAsia="zh-CN"/>
          </w:rPr>
          <w:t>(二)、建设期环境保护</w:t>
        </w:r>
        <w:r>
          <w:tab/>
        </w:r>
        <w:r>
          <w:fldChar w:fldCharType="begin"/>
        </w:r>
        <w:r>
          <w:instrText xml:space="preserve"> PAGEREF _Toc14054 \h </w:instrText>
        </w:r>
        <w:r>
          <w:fldChar w:fldCharType="separate"/>
        </w:r>
        <w:r>
          <w:t>19</w:t>
        </w:r>
        <w:r>
          <w:fldChar w:fldCharType="end"/>
        </w:r>
      </w:hyperlink>
    </w:p>
    <w:p>
      <w:pPr>
        <w:pStyle w:val="TOC2"/>
        <w:tabs>
          <w:tab w:val="right" w:leader="dot" w:pos="8306"/>
        </w:tabs>
      </w:pPr>
      <w:hyperlink w:anchor="_Toc6098" w:history="1">
        <w:r>
          <w:rPr>
            <w:rFonts w:ascii="仿宋" w:eastAsia="仿宋" w:hAnsi="仿宋" w:cs="仿宋" w:hint="eastAsia"/>
            <w:lang w:eastAsia="zh-CN"/>
          </w:rPr>
          <w:t>(三)、运营期环境保护</w:t>
        </w:r>
        <w:r>
          <w:tab/>
        </w:r>
        <w:r>
          <w:fldChar w:fldCharType="begin"/>
        </w:r>
        <w:r>
          <w:instrText xml:space="preserve"> PAGEREF _Toc6098 \h </w:instrText>
        </w:r>
        <w:r>
          <w:fldChar w:fldCharType="separate"/>
        </w:r>
        <w:r>
          <w:t>21</w:t>
        </w:r>
        <w:r>
          <w:fldChar w:fldCharType="end"/>
        </w:r>
      </w:hyperlink>
    </w:p>
    <w:p>
      <w:pPr>
        <w:pStyle w:val="TOC2"/>
        <w:tabs>
          <w:tab w:val="right" w:leader="dot" w:pos="8306"/>
        </w:tabs>
      </w:pPr>
      <w:hyperlink w:anchor="_Toc20755" w:history="1">
        <w:r>
          <w:rPr>
            <w:rFonts w:ascii="仿宋" w:eastAsia="仿宋" w:hAnsi="仿宋" w:cs="仿宋" w:hint="eastAsia"/>
            <w:lang w:eastAsia="zh-CN"/>
          </w:rPr>
          <w:t>(四)、数码相框项目建设对区域经济的影响</w:t>
        </w:r>
        <w:r>
          <w:tab/>
        </w:r>
        <w:r>
          <w:fldChar w:fldCharType="begin"/>
        </w:r>
        <w:r>
          <w:instrText xml:space="preserve"> PAGEREF _Toc20755 \h </w:instrText>
        </w:r>
        <w:r>
          <w:fldChar w:fldCharType="separate"/>
        </w:r>
        <w:r>
          <w:t>22</w:t>
        </w:r>
        <w:r>
          <w:fldChar w:fldCharType="end"/>
        </w:r>
      </w:hyperlink>
    </w:p>
    <w:p>
      <w:pPr>
        <w:pStyle w:val="TOC2"/>
        <w:tabs>
          <w:tab w:val="right" w:leader="dot" w:pos="8306"/>
        </w:tabs>
      </w:pPr>
      <w:hyperlink w:anchor="_Toc32568" w:history="1">
        <w:r>
          <w:rPr>
            <w:rFonts w:ascii="仿宋" w:eastAsia="仿宋" w:hAnsi="仿宋" w:cs="仿宋" w:hint="eastAsia"/>
            <w:lang w:eastAsia="zh-CN"/>
          </w:rPr>
          <w:t>(五)、废弃物处理</w:t>
        </w:r>
        <w:r>
          <w:tab/>
        </w:r>
        <w:r>
          <w:fldChar w:fldCharType="begin"/>
        </w:r>
        <w:r>
          <w:instrText xml:space="preserve"> PAGEREF _Toc32568 \h </w:instrText>
        </w:r>
        <w:r>
          <w:fldChar w:fldCharType="separate"/>
        </w:r>
        <w:r>
          <w:t>24</w:t>
        </w:r>
        <w:r>
          <w:fldChar w:fldCharType="end"/>
        </w:r>
      </w:hyperlink>
    </w:p>
    <w:p>
      <w:pPr>
        <w:pStyle w:val="TOC2"/>
        <w:tabs>
          <w:tab w:val="right" w:leader="dot" w:pos="8306"/>
        </w:tabs>
      </w:pPr>
      <w:hyperlink w:anchor="_Toc23873" w:history="1">
        <w:r>
          <w:rPr>
            <w:rFonts w:ascii="仿宋" w:eastAsia="仿宋" w:hAnsi="仿宋" w:cs="仿宋" w:hint="eastAsia"/>
            <w:lang w:eastAsia="zh-CN"/>
          </w:rPr>
          <w:t>(六)、特殊环境影响分析</w:t>
        </w:r>
        <w:r>
          <w:tab/>
        </w:r>
        <w:r>
          <w:fldChar w:fldCharType="begin"/>
        </w:r>
        <w:r>
          <w:instrText xml:space="preserve"> PAGEREF _Toc23873 \h </w:instrText>
        </w:r>
        <w:r>
          <w:fldChar w:fldCharType="separate"/>
        </w:r>
        <w:r>
          <w:t>25</w:t>
        </w:r>
        <w:r>
          <w:fldChar w:fldCharType="end"/>
        </w:r>
      </w:hyperlink>
    </w:p>
    <w:p>
      <w:pPr>
        <w:pStyle w:val="TOC2"/>
        <w:tabs>
          <w:tab w:val="right" w:leader="dot" w:pos="8306"/>
        </w:tabs>
      </w:pPr>
      <w:hyperlink w:anchor="_Toc26412" w:history="1">
        <w:r>
          <w:rPr>
            <w:rFonts w:ascii="仿宋" w:eastAsia="仿宋" w:hAnsi="仿宋" w:cs="仿宋" w:hint="eastAsia"/>
            <w:lang w:eastAsia="zh-CN"/>
          </w:rPr>
          <w:t>(七)、清洁生产</w:t>
        </w:r>
        <w:r>
          <w:tab/>
        </w:r>
        <w:r>
          <w:fldChar w:fldCharType="begin"/>
        </w:r>
        <w:r>
          <w:instrText xml:space="preserve"> PAGEREF _Toc26412 \h </w:instrText>
        </w:r>
        <w:r>
          <w:fldChar w:fldCharType="separate"/>
        </w:r>
        <w:r>
          <w:t>26</w:t>
        </w:r>
        <w:r>
          <w:fldChar w:fldCharType="end"/>
        </w:r>
      </w:hyperlink>
    </w:p>
    <w:p>
      <w:pPr>
        <w:pStyle w:val="TOC2"/>
        <w:tabs>
          <w:tab w:val="right" w:leader="dot" w:pos="8306"/>
        </w:tabs>
      </w:pPr>
      <w:hyperlink w:anchor="_Toc1288" w:history="1">
        <w:r>
          <w:rPr>
            <w:rFonts w:ascii="仿宋" w:eastAsia="仿宋" w:hAnsi="仿宋" w:cs="仿宋" w:hint="eastAsia"/>
            <w:lang w:eastAsia="zh-CN"/>
          </w:rPr>
          <w:t>(八)、环境保护综合评价</w:t>
        </w:r>
        <w:r>
          <w:tab/>
        </w:r>
        <w:r>
          <w:fldChar w:fldCharType="begin"/>
        </w:r>
        <w:r>
          <w:instrText xml:space="preserve"> PAGEREF _Toc1288 \h </w:instrText>
        </w:r>
        <w:r>
          <w:fldChar w:fldCharType="separate"/>
        </w:r>
        <w:r>
          <w:t>27</w:t>
        </w:r>
        <w:r>
          <w:fldChar w:fldCharType="end"/>
        </w:r>
      </w:hyperlink>
    </w:p>
    <w:p>
      <w:pPr>
        <w:pStyle w:val="TOC1"/>
        <w:tabs>
          <w:tab w:val="right" w:leader="dot" w:pos="8306"/>
        </w:tabs>
      </w:pPr>
      <w:hyperlink w:anchor="_Toc16778" w:history="1">
        <w:r>
          <w:rPr>
            <w:rFonts w:ascii="仿宋" w:eastAsia="仿宋" w:hAnsi="仿宋" w:cs="仿宋" w:hint="eastAsia"/>
            <w:lang w:eastAsia="zh-CN"/>
          </w:rPr>
          <w:t>八、数码相框项目财务管理</w:t>
        </w:r>
        <w:r>
          <w:tab/>
        </w:r>
        <w:r>
          <w:fldChar w:fldCharType="begin"/>
        </w:r>
        <w:r>
          <w:instrText xml:space="preserve"> PAGEREF _Toc16778 \h </w:instrText>
        </w:r>
        <w:r>
          <w:fldChar w:fldCharType="separate"/>
        </w:r>
        <w:r>
          <w:t>29</w:t>
        </w:r>
        <w:r>
          <w:fldChar w:fldCharType="end"/>
        </w:r>
      </w:hyperlink>
    </w:p>
    <w:p>
      <w:pPr>
        <w:pStyle w:val="TOC2"/>
        <w:tabs>
          <w:tab w:val="right" w:leader="dot" w:pos="8306"/>
        </w:tabs>
      </w:pPr>
      <w:hyperlink w:anchor="_Toc12015" w:history="1">
        <w:r>
          <w:rPr>
            <w:rFonts w:ascii="仿宋" w:eastAsia="仿宋" w:hAnsi="仿宋" w:cs="仿宋" w:hint="eastAsia"/>
            <w:lang w:eastAsia="zh-CN"/>
          </w:rPr>
          <w:t>(一)、资金需求大</w:t>
        </w:r>
        <w:r>
          <w:tab/>
        </w:r>
        <w:r>
          <w:fldChar w:fldCharType="begin"/>
        </w:r>
        <w:r>
          <w:instrText xml:space="preserve"> PAGEREF _Toc12015 \h </w:instrText>
        </w:r>
        <w:r>
          <w:fldChar w:fldCharType="separate"/>
        </w:r>
        <w:r>
          <w:t>29</w:t>
        </w:r>
        <w:r>
          <w:fldChar w:fldCharType="end"/>
        </w:r>
      </w:hyperlink>
    </w:p>
    <w:p>
      <w:pPr>
        <w:pStyle w:val="TOC2"/>
        <w:tabs>
          <w:tab w:val="right" w:leader="dot" w:pos="8306"/>
        </w:tabs>
      </w:pPr>
      <w:hyperlink w:anchor="_Toc3701" w:history="1">
        <w:r>
          <w:rPr>
            <w:rFonts w:ascii="仿宋" w:eastAsia="仿宋" w:hAnsi="仿宋" w:cs="仿宋" w:hint="eastAsia"/>
            <w:lang w:eastAsia="zh-CN"/>
          </w:rPr>
          <w:t>(二)、研发周期长</w:t>
        </w:r>
        <w:r>
          <w:tab/>
        </w:r>
        <w:r>
          <w:fldChar w:fldCharType="begin"/>
        </w:r>
        <w:r>
          <w:instrText xml:space="preserve"> PAGEREF _Toc3701 \h </w:instrText>
        </w:r>
        <w:r>
          <w:fldChar w:fldCharType="separate"/>
        </w:r>
        <w:r>
          <w:t>30</w:t>
        </w:r>
        <w:r>
          <w:fldChar w:fldCharType="end"/>
        </w:r>
      </w:hyperlink>
    </w:p>
    <w:p>
      <w:pPr>
        <w:pStyle w:val="TOC2"/>
        <w:tabs>
          <w:tab w:val="right" w:leader="dot" w:pos="8306"/>
        </w:tabs>
      </w:pPr>
      <w:hyperlink w:anchor="_Toc1911" w:history="1">
        <w:r>
          <w:rPr>
            <w:rFonts w:ascii="仿宋" w:eastAsia="仿宋" w:hAnsi="仿宋" w:cs="仿宋" w:hint="eastAsia"/>
            <w:lang w:eastAsia="zh-CN"/>
          </w:rPr>
          <w:t>(三)、市场风险大</w:t>
        </w:r>
        <w:r>
          <w:tab/>
        </w:r>
        <w:r>
          <w:fldChar w:fldCharType="begin"/>
        </w:r>
        <w:r>
          <w:instrText xml:space="preserve"> PAGEREF _Toc1911 \h </w:instrText>
        </w:r>
        <w:r>
          <w:fldChar w:fldCharType="separate"/>
        </w:r>
        <w:r>
          <w:t>31</w:t>
        </w:r>
        <w:r>
          <w:fldChar w:fldCharType="end"/>
        </w:r>
      </w:hyperlink>
    </w:p>
    <w:p>
      <w:pPr>
        <w:pStyle w:val="TOC2"/>
        <w:tabs>
          <w:tab w:val="right" w:leader="dot" w:pos="8306"/>
        </w:tabs>
      </w:pPr>
      <w:hyperlink w:anchor="_Toc27044" w:history="1">
        <w:r>
          <w:rPr>
            <w:rFonts w:ascii="仿宋" w:eastAsia="仿宋" w:hAnsi="仿宋" w:cs="仿宋" w:hint="eastAsia"/>
            <w:lang w:eastAsia="zh-CN"/>
          </w:rPr>
          <w:t>(四)、利润率高</w:t>
        </w:r>
        <w:r>
          <w:tab/>
        </w:r>
        <w:r>
          <w:fldChar w:fldCharType="begin"/>
        </w:r>
        <w:r>
          <w:instrText xml:space="preserve"> PAGEREF _Toc27044 \h </w:instrText>
        </w:r>
        <w:r>
          <w:fldChar w:fldCharType="separate"/>
        </w:r>
        <w:r>
          <w:t>34</w:t>
        </w:r>
        <w:r>
          <w:fldChar w:fldCharType="end"/>
        </w:r>
      </w:hyperlink>
    </w:p>
    <w:p>
      <w:pPr>
        <w:pStyle w:val="TOC1"/>
        <w:tabs>
          <w:tab w:val="right" w:leader="dot" w:pos="8306"/>
        </w:tabs>
      </w:pPr>
      <w:hyperlink w:anchor="_Toc24500" w:history="1">
        <w:r>
          <w:rPr>
            <w:rFonts w:ascii="仿宋" w:eastAsia="仿宋" w:hAnsi="仿宋" w:cs="仿宋" w:hint="eastAsia"/>
            <w:lang w:eastAsia="zh-CN"/>
          </w:rPr>
          <w:t>九、数码相框项目风险管理</w:t>
        </w:r>
        <w:r>
          <w:tab/>
        </w:r>
        <w:r>
          <w:fldChar w:fldCharType="begin"/>
        </w:r>
        <w:r>
          <w:instrText xml:space="preserve"> PAGEREF _Toc24500 \h </w:instrText>
        </w:r>
        <w:r>
          <w:fldChar w:fldCharType="separate"/>
        </w:r>
        <w:r>
          <w:t>36</w:t>
        </w:r>
        <w:r>
          <w:fldChar w:fldCharType="end"/>
        </w:r>
      </w:hyperlink>
    </w:p>
    <w:p>
      <w:pPr>
        <w:pStyle w:val="TOC2"/>
        <w:tabs>
          <w:tab w:val="right" w:leader="dot" w:pos="8306"/>
        </w:tabs>
      </w:pPr>
      <w:hyperlink w:anchor="_Toc23345" w:history="1">
        <w:r>
          <w:rPr>
            <w:rFonts w:ascii="仿宋" w:eastAsia="仿宋" w:hAnsi="仿宋" w:cs="仿宋" w:hint="eastAsia"/>
            <w:lang w:eastAsia="zh-CN"/>
          </w:rPr>
          <w:t>(一)、风险识别与评估</w:t>
        </w:r>
        <w:r>
          <w:tab/>
        </w:r>
        <w:r>
          <w:fldChar w:fldCharType="begin"/>
        </w:r>
        <w:r>
          <w:instrText xml:space="preserve"> PAGEREF _Toc23345 \h </w:instrText>
        </w:r>
        <w:r>
          <w:fldChar w:fldCharType="separate"/>
        </w:r>
        <w:r>
          <w:t>36</w:t>
        </w:r>
        <w:r>
          <w:fldChar w:fldCharType="end"/>
        </w:r>
      </w:hyperlink>
    </w:p>
    <w:p>
      <w:pPr>
        <w:pStyle w:val="TOC2"/>
        <w:tabs>
          <w:tab w:val="right" w:leader="dot" w:pos="8306"/>
        </w:tabs>
      </w:pPr>
      <w:hyperlink w:anchor="_Toc30050" w:history="1">
        <w:r>
          <w:rPr>
            <w:rFonts w:ascii="仿宋" w:eastAsia="仿宋" w:hAnsi="仿宋" w:cs="仿宋" w:hint="eastAsia"/>
            <w:lang w:eastAsia="zh-CN"/>
          </w:rPr>
          <w:t>(二)、风险应对策略</w:t>
        </w:r>
        <w:r>
          <w:tab/>
        </w:r>
        <w:r>
          <w:fldChar w:fldCharType="begin"/>
        </w:r>
        <w:r>
          <w:instrText xml:space="preserve"> PAGEREF _Toc30050 \h </w:instrText>
        </w:r>
        <w:r>
          <w:fldChar w:fldCharType="separate"/>
        </w:r>
        <w:r>
          <w:t>37</w:t>
        </w:r>
        <w:r>
          <w:fldChar w:fldCharType="end"/>
        </w:r>
      </w:hyperlink>
    </w:p>
    <w:p>
      <w:pPr>
        <w:pStyle w:val="TOC2"/>
        <w:tabs>
          <w:tab w:val="right" w:leader="dot" w:pos="8306"/>
        </w:tabs>
      </w:pPr>
      <w:hyperlink w:anchor="_Toc20425" w:history="1">
        <w:r>
          <w:rPr>
            <w:rFonts w:ascii="仿宋" w:eastAsia="仿宋" w:hAnsi="仿宋" w:cs="仿宋" w:hint="eastAsia"/>
            <w:lang w:eastAsia="zh-CN"/>
          </w:rPr>
          <w:t>(三)、风险监控与控制</w:t>
        </w:r>
        <w:r>
          <w:tab/>
        </w:r>
        <w:r>
          <w:fldChar w:fldCharType="begin"/>
        </w:r>
        <w:r>
          <w:instrText xml:space="preserve"> PAGEREF _Toc20425 \h </w:instrText>
        </w:r>
        <w:r>
          <w:fldChar w:fldCharType="separate"/>
        </w:r>
        <w:r>
          <w:t>39</w:t>
        </w:r>
        <w:r>
          <w:fldChar w:fldCharType="end"/>
        </w:r>
      </w:hyperlink>
    </w:p>
    <w:p>
      <w:pPr>
        <w:pStyle w:val="TOC1"/>
        <w:tabs>
          <w:tab w:val="right" w:leader="dot" w:pos="8306"/>
        </w:tabs>
      </w:pPr>
      <w:hyperlink w:anchor="_Toc6353" w:history="1">
        <w:r>
          <w:rPr>
            <w:rFonts w:ascii="仿宋" w:eastAsia="仿宋" w:hAnsi="仿宋" w:cs="仿宋" w:hint="eastAsia"/>
            <w:lang w:eastAsia="zh-CN"/>
          </w:rPr>
          <w:t>十、数码相框项目人力资源管理</w:t>
        </w:r>
        <w:r>
          <w:tab/>
        </w:r>
        <w:r>
          <w:fldChar w:fldCharType="begin"/>
        </w:r>
        <w:r>
          <w:instrText xml:space="preserve"> PAGEREF _Toc6353 \h </w:instrText>
        </w:r>
        <w:r>
          <w:fldChar w:fldCharType="separate"/>
        </w:r>
        <w:r>
          <w:t>40</w:t>
        </w:r>
        <w:r>
          <w:fldChar w:fldCharType="end"/>
        </w:r>
      </w:hyperlink>
    </w:p>
    <w:p>
      <w:pPr>
        <w:pStyle w:val="TOC2"/>
        <w:tabs>
          <w:tab w:val="right" w:leader="dot" w:pos="8306"/>
        </w:tabs>
      </w:pPr>
      <w:hyperlink w:anchor="_Toc31599" w:history="1">
        <w:r>
          <w:rPr>
            <w:rFonts w:ascii="仿宋" w:eastAsia="仿宋" w:hAnsi="仿宋" w:cs="仿宋" w:hint="eastAsia"/>
            <w:lang w:eastAsia="zh-CN"/>
          </w:rPr>
          <w:t>(一)、建立健全的预算管理制度</w:t>
        </w:r>
        <w:r>
          <w:tab/>
        </w:r>
        <w:r>
          <w:fldChar w:fldCharType="begin"/>
        </w:r>
        <w:r>
          <w:instrText xml:space="preserve"> PAGEREF _Toc31599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4" w:history="1">
        <w:r>
          <w:rPr>
            <w:rFonts w:ascii="仿宋" w:eastAsia="仿宋" w:hAnsi="仿宋" w:cs="仿宋" w:hint="eastAsia"/>
            <w:lang w:eastAsia="zh-CN"/>
          </w:rPr>
          <w:t>(二)、加强资金流动监控</w:t>
        </w:r>
        <w:r>
          <w:tab/>
        </w:r>
        <w:r>
          <w:fldChar w:fldCharType="begin"/>
        </w:r>
        <w:r>
          <w:instrText xml:space="preserve"> PAGEREF _Toc1834 \h </w:instrText>
        </w:r>
        <w:r>
          <w:fldChar w:fldCharType="separate"/>
        </w:r>
        <w:r>
          <w:t>41</w:t>
        </w:r>
        <w:r>
          <w:fldChar w:fldCharType="end"/>
        </w:r>
      </w:hyperlink>
    </w:p>
    <w:p>
      <w:pPr>
        <w:pStyle w:val="TOC2"/>
        <w:tabs>
          <w:tab w:val="right" w:leader="dot" w:pos="8306"/>
        </w:tabs>
      </w:pPr>
      <w:hyperlink w:anchor="_Toc17190" w:history="1">
        <w:r>
          <w:rPr>
            <w:rFonts w:ascii="仿宋" w:eastAsia="仿宋" w:hAnsi="仿宋" w:cs="仿宋" w:hint="eastAsia"/>
            <w:lang w:eastAsia="zh-CN"/>
          </w:rPr>
          <w:t>(三)、制定完善的风险控制机制</w:t>
        </w:r>
        <w:r>
          <w:tab/>
        </w:r>
        <w:r>
          <w:fldChar w:fldCharType="begin"/>
        </w:r>
        <w:r>
          <w:instrText xml:space="preserve"> PAGEREF _Toc17190 \h </w:instrText>
        </w:r>
        <w:r>
          <w:fldChar w:fldCharType="separate"/>
        </w:r>
        <w:r>
          <w:t>42</w:t>
        </w:r>
        <w:r>
          <w:fldChar w:fldCharType="end"/>
        </w:r>
      </w:hyperlink>
    </w:p>
    <w:p>
      <w:pPr>
        <w:pStyle w:val="TOC2"/>
        <w:tabs>
          <w:tab w:val="right" w:leader="dot" w:pos="8306"/>
        </w:tabs>
      </w:pPr>
      <w:hyperlink w:anchor="_Toc17365" w:history="1">
        <w:r>
          <w:rPr>
            <w:rFonts w:ascii="仿宋" w:eastAsia="仿宋" w:hAnsi="仿宋" w:cs="仿宋" w:hint="eastAsia"/>
            <w:lang w:eastAsia="zh-CN"/>
          </w:rPr>
          <w:t>(四)、优化成本管理</w:t>
        </w:r>
        <w:r>
          <w:tab/>
        </w:r>
        <w:r>
          <w:fldChar w:fldCharType="begin"/>
        </w:r>
        <w:r>
          <w:instrText xml:space="preserve"> PAGEREF _Toc17365 \h </w:instrText>
        </w:r>
        <w:r>
          <w:fldChar w:fldCharType="separate"/>
        </w:r>
        <w:r>
          <w:t>44</w:t>
        </w:r>
        <w:r>
          <w:fldChar w:fldCharType="end"/>
        </w:r>
      </w:hyperlink>
    </w:p>
    <w:p>
      <w:pPr>
        <w:pStyle w:val="TOC1"/>
        <w:tabs>
          <w:tab w:val="right" w:leader="dot" w:pos="8306"/>
        </w:tabs>
      </w:pPr>
      <w:hyperlink w:anchor="_Toc27982" w:history="1">
        <w:r>
          <w:rPr>
            <w:rFonts w:ascii="仿宋" w:eastAsia="仿宋" w:hAnsi="仿宋" w:cs="仿宋" w:hint="eastAsia"/>
            <w:lang w:eastAsia="zh-CN"/>
          </w:rPr>
          <w:t>十一、生产安全保护</w:t>
        </w:r>
        <w:r>
          <w:tab/>
        </w:r>
        <w:r>
          <w:fldChar w:fldCharType="begin"/>
        </w:r>
        <w:r>
          <w:instrText xml:space="preserve"> PAGEREF _Toc27982 \h </w:instrText>
        </w:r>
        <w:r>
          <w:fldChar w:fldCharType="separate"/>
        </w:r>
        <w:r>
          <w:t>45</w:t>
        </w:r>
        <w:r>
          <w:fldChar w:fldCharType="end"/>
        </w:r>
      </w:hyperlink>
    </w:p>
    <w:p>
      <w:pPr>
        <w:pStyle w:val="TOC2"/>
        <w:tabs>
          <w:tab w:val="right" w:leader="dot" w:pos="8306"/>
        </w:tabs>
      </w:pPr>
      <w:hyperlink w:anchor="_Toc20997" w:history="1">
        <w:r>
          <w:rPr>
            <w:rFonts w:ascii="仿宋" w:eastAsia="仿宋" w:hAnsi="仿宋" w:cs="仿宋" w:hint="eastAsia"/>
            <w:lang w:eastAsia="zh-CN"/>
          </w:rPr>
          <w:t>(一)、消防安全</w:t>
        </w:r>
        <w:r>
          <w:tab/>
        </w:r>
        <w:r>
          <w:fldChar w:fldCharType="begin"/>
        </w:r>
        <w:r>
          <w:instrText xml:space="preserve"> PAGEREF _Toc20997 \h </w:instrText>
        </w:r>
        <w:r>
          <w:fldChar w:fldCharType="separate"/>
        </w:r>
        <w:r>
          <w:t>45</w:t>
        </w:r>
        <w:r>
          <w:fldChar w:fldCharType="end"/>
        </w:r>
      </w:hyperlink>
    </w:p>
    <w:p>
      <w:pPr>
        <w:pStyle w:val="TOC2"/>
        <w:tabs>
          <w:tab w:val="right" w:leader="dot" w:pos="8306"/>
        </w:tabs>
      </w:pPr>
      <w:hyperlink w:anchor="_Toc5486" w:history="1">
        <w:r>
          <w:rPr>
            <w:rFonts w:ascii="仿宋" w:eastAsia="仿宋" w:hAnsi="仿宋" w:cs="仿宋" w:hint="eastAsia"/>
            <w:lang w:eastAsia="zh-CN"/>
          </w:rPr>
          <w:t>(二)、防火防爆总图布置措施</w:t>
        </w:r>
        <w:r>
          <w:tab/>
        </w:r>
        <w:r>
          <w:fldChar w:fldCharType="begin"/>
        </w:r>
        <w:r>
          <w:instrText xml:space="preserve"> PAGEREF _Toc5486 \h </w:instrText>
        </w:r>
        <w:r>
          <w:fldChar w:fldCharType="separate"/>
        </w:r>
        <w:r>
          <w:t>46</w:t>
        </w:r>
        <w:r>
          <w:fldChar w:fldCharType="end"/>
        </w:r>
      </w:hyperlink>
    </w:p>
    <w:p>
      <w:pPr>
        <w:pStyle w:val="TOC2"/>
        <w:tabs>
          <w:tab w:val="right" w:leader="dot" w:pos="8306"/>
        </w:tabs>
      </w:pPr>
      <w:hyperlink w:anchor="_Toc30647" w:history="1">
        <w:r>
          <w:rPr>
            <w:rFonts w:ascii="仿宋" w:eastAsia="仿宋" w:hAnsi="仿宋" w:cs="仿宋" w:hint="eastAsia"/>
            <w:lang w:eastAsia="zh-CN"/>
          </w:rPr>
          <w:t>(三)、自然灾害防范措施</w:t>
        </w:r>
        <w:r>
          <w:tab/>
        </w:r>
        <w:r>
          <w:fldChar w:fldCharType="begin"/>
        </w:r>
        <w:r>
          <w:instrText xml:space="preserve"> PAGEREF _Toc30647 \h </w:instrText>
        </w:r>
        <w:r>
          <w:fldChar w:fldCharType="separate"/>
        </w:r>
        <w:r>
          <w:t>47</w:t>
        </w:r>
        <w:r>
          <w:fldChar w:fldCharType="end"/>
        </w:r>
      </w:hyperlink>
    </w:p>
    <w:p>
      <w:pPr>
        <w:pStyle w:val="TOC2"/>
        <w:tabs>
          <w:tab w:val="right" w:leader="dot" w:pos="8306"/>
        </w:tabs>
      </w:pPr>
      <w:hyperlink w:anchor="_Toc1984" w:history="1">
        <w:r>
          <w:rPr>
            <w:rFonts w:ascii="仿宋" w:eastAsia="仿宋" w:hAnsi="仿宋" w:cs="仿宋" w:hint="eastAsia"/>
            <w:lang w:eastAsia="zh-CN"/>
          </w:rPr>
          <w:t>(四)、安全色及安全标志使用要求</w:t>
        </w:r>
        <w:r>
          <w:tab/>
        </w:r>
        <w:r>
          <w:fldChar w:fldCharType="begin"/>
        </w:r>
        <w:r>
          <w:instrText xml:space="preserve"> PAGEREF _Toc1984 \h </w:instrText>
        </w:r>
        <w:r>
          <w:fldChar w:fldCharType="separate"/>
        </w:r>
        <w:r>
          <w:t>48</w:t>
        </w:r>
        <w:r>
          <w:fldChar w:fldCharType="end"/>
        </w:r>
      </w:hyperlink>
    </w:p>
    <w:p>
      <w:pPr>
        <w:pStyle w:val="TOC2"/>
        <w:tabs>
          <w:tab w:val="right" w:leader="dot" w:pos="8306"/>
        </w:tabs>
      </w:pPr>
      <w:hyperlink w:anchor="_Toc15788" w:history="1">
        <w:r>
          <w:rPr>
            <w:rFonts w:ascii="仿宋" w:eastAsia="仿宋" w:hAnsi="仿宋" w:cs="仿宋" w:hint="eastAsia"/>
            <w:lang w:eastAsia="zh-CN"/>
          </w:rPr>
          <w:t>(五)、防尘防毒措施</w:t>
        </w:r>
        <w:r>
          <w:tab/>
        </w:r>
        <w:r>
          <w:fldChar w:fldCharType="begin"/>
        </w:r>
        <w:r>
          <w:instrText xml:space="preserve"> PAGEREF _Toc15788 \h </w:instrText>
        </w:r>
        <w:r>
          <w:fldChar w:fldCharType="separate"/>
        </w:r>
        <w:r>
          <w:t>49</w:t>
        </w:r>
        <w:r>
          <w:fldChar w:fldCharType="end"/>
        </w:r>
      </w:hyperlink>
    </w:p>
    <w:p>
      <w:pPr>
        <w:pStyle w:val="TOC2"/>
        <w:tabs>
          <w:tab w:val="right" w:leader="dot" w:pos="8306"/>
        </w:tabs>
      </w:pPr>
      <w:hyperlink w:anchor="_Toc2498" w:history="1">
        <w:r>
          <w:rPr>
            <w:rFonts w:ascii="仿宋" w:eastAsia="仿宋" w:hAnsi="仿宋" w:cs="仿宋" w:hint="eastAsia"/>
            <w:lang w:eastAsia="zh-CN"/>
          </w:rPr>
          <w:t>(六)、防静电、触电防护及防雷措施</w:t>
        </w:r>
        <w:r>
          <w:tab/>
        </w:r>
        <w:r>
          <w:fldChar w:fldCharType="begin"/>
        </w:r>
        <w:r>
          <w:instrText xml:space="preserve"> PAGEREF _Toc2498 \h </w:instrText>
        </w:r>
        <w:r>
          <w:fldChar w:fldCharType="separate"/>
        </w:r>
        <w:r>
          <w:t>50</w:t>
        </w:r>
        <w:r>
          <w:fldChar w:fldCharType="end"/>
        </w:r>
      </w:hyperlink>
    </w:p>
    <w:p>
      <w:pPr>
        <w:pStyle w:val="TOC2"/>
        <w:tabs>
          <w:tab w:val="right" w:leader="dot" w:pos="8306"/>
        </w:tabs>
      </w:pPr>
      <w:hyperlink w:anchor="_Toc15394" w:history="1">
        <w:r>
          <w:rPr>
            <w:rFonts w:ascii="仿宋" w:eastAsia="仿宋" w:hAnsi="仿宋" w:cs="仿宋" w:hint="eastAsia"/>
            <w:lang w:eastAsia="zh-CN"/>
          </w:rPr>
          <w:t>(七)、机械设备安全保障措施</w:t>
        </w:r>
        <w:r>
          <w:tab/>
        </w:r>
        <w:r>
          <w:fldChar w:fldCharType="begin"/>
        </w:r>
        <w:r>
          <w:instrText xml:space="preserve"> PAGEREF _Toc15394 \h </w:instrText>
        </w:r>
        <w:r>
          <w:fldChar w:fldCharType="separate"/>
        </w:r>
        <w:r>
          <w:t>51</w:t>
        </w:r>
        <w:r>
          <w:fldChar w:fldCharType="end"/>
        </w:r>
      </w:hyperlink>
    </w:p>
    <w:p>
      <w:pPr>
        <w:pStyle w:val="TOC1"/>
        <w:tabs>
          <w:tab w:val="right" w:leader="dot" w:pos="8306"/>
        </w:tabs>
      </w:pPr>
      <w:hyperlink w:anchor="_Toc142" w:history="1">
        <w:r>
          <w:rPr>
            <w:rFonts w:ascii="仿宋" w:eastAsia="仿宋" w:hAnsi="仿宋" w:cs="仿宋" w:hint="eastAsia"/>
            <w:lang w:eastAsia="zh-CN"/>
          </w:rPr>
          <w:t>十二、数码相框项目社会影响</w:t>
        </w:r>
        <w:r>
          <w:tab/>
        </w:r>
        <w:r>
          <w:fldChar w:fldCharType="begin"/>
        </w:r>
        <w:r>
          <w:instrText xml:space="preserve"> PAGEREF _Toc142 \h </w:instrText>
        </w:r>
        <w:r>
          <w:fldChar w:fldCharType="separate"/>
        </w:r>
        <w:r>
          <w:t>53</w:t>
        </w:r>
        <w:r>
          <w:fldChar w:fldCharType="end"/>
        </w:r>
      </w:hyperlink>
    </w:p>
    <w:p>
      <w:pPr>
        <w:pStyle w:val="TOC2"/>
        <w:tabs>
          <w:tab w:val="right" w:leader="dot" w:pos="8306"/>
        </w:tabs>
      </w:pPr>
      <w:hyperlink w:anchor="_Toc596" w:history="1">
        <w:r>
          <w:rPr>
            <w:rFonts w:ascii="仿宋" w:eastAsia="仿宋" w:hAnsi="仿宋" w:cs="仿宋" w:hint="eastAsia"/>
            <w:lang w:eastAsia="zh-CN"/>
          </w:rPr>
          <w:t>(一)、社会责任与义务</w:t>
        </w:r>
        <w:r>
          <w:tab/>
        </w:r>
        <w:r>
          <w:fldChar w:fldCharType="begin"/>
        </w:r>
        <w:r>
          <w:instrText xml:space="preserve"> PAGEREF _Toc596 \h </w:instrText>
        </w:r>
        <w:r>
          <w:fldChar w:fldCharType="separate"/>
        </w:r>
        <w:r>
          <w:t>53</w:t>
        </w:r>
        <w:r>
          <w:fldChar w:fldCharType="end"/>
        </w:r>
      </w:hyperlink>
    </w:p>
    <w:p>
      <w:pPr>
        <w:pStyle w:val="TOC2"/>
        <w:tabs>
          <w:tab w:val="right" w:leader="dot" w:pos="8306"/>
        </w:tabs>
      </w:pPr>
      <w:hyperlink w:anchor="_Toc10963" w:history="1">
        <w:r>
          <w:rPr>
            <w:rFonts w:ascii="仿宋" w:eastAsia="仿宋" w:hAnsi="仿宋" w:cs="仿宋" w:hint="eastAsia"/>
            <w:lang w:eastAsia="zh-CN"/>
          </w:rPr>
          <w:t>(二)、社会参与与沟通</w:t>
        </w:r>
        <w:r>
          <w:tab/>
        </w:r>
        <w:r>
          <w:fldChar w:fldCharType="begin"/>
        </w:r>
        <w:r>
          <w:instrText xml:space="preserve"> PAGEREF _Toc10963 \h </w:instrText>
        </w:r>
        <w:r>
          <w:fldChar w:fldCharType="separate"/>
        </w:r>
        <w:r>
          <w:t>54</w:t>
        </w:r>
        <w:r>
          <w:fldChar w:fldCharType="end"/>
        </w:r>
      </w:hyperlink>
    </w:p>
    <w:p>
      <w:pPr>
        <w:pStyle w:val="TOC1"/>
        <w:tabs>
          <w:tab w:val="right" w:leader="dot" w:pos="8306"/>
        </w:tabs>
      </w:pPr>
      <w:hyperlink w:anchor="_Toc5904" w:history="1">
        <w:r>
          <w:rPr>
            <w:rFonts w:ascii="仿宋" w:eastAsia="仿宋" w:hAnsi="仿宋" w:cs="仿宋" w:hint="eastAsia"/>
            <w:lang w:eastAsia="zh-CN"/>
          </w:rPr>
          <w:t>十三、数码相框项目治理与监督</w:t>
        </w:r>
        <w:r>
          <w:tab/>
        </w:r>
        <w:r>
          <w:fldChar w:fldCharType="begin"/>
        </w:r>
        <w:r>
          <w:instrText xml:space="preserve"> PAGEREF _Toc5904 \h </w:instrText>
        </w:r>
        <w:r>
          <w:fldChar w:fldCharType="separate"/>
        </w:r>
        <w:r>
          <w:t>54</w:t>
        </w:r>
        <w:r>
          <w:fldChar w:fldCharType="end"/>
        </w:r>
      </w:hyperlink>
    </w:p>
    <w:p>
      <w:pPr>
        <w:pStyle w:val="TOC2"/>
        <w:tabs>
          <w:tab w:val="right" w:leader="dot" w:pos="8306"/>
        </w:tabs>
      </w:pPr>
      <w:hyperlink w:anchor="_Toc5020" w:history="1">
        <w:r>
          <w:rPr>
            <w:rFonts w:ascii="仿宋" w:eastAsia="仿宋" w:hAnsi="仿宋" w:cs="仿宋" w:hint="eastAsia"/>
            <w:lang w:eastAsia="zh-CN"/>
          </w:rPr>
          <w:t>(一)、数码相框项目治理结构</w:t>
        </w:r>
        <w:r>
          <w:tab/>
        </w:r>
        <w:r>
          <w:fldChar w:fldCharType="begin"/>
        </w:r>
        <w:r>
          <w:instrText xml:space="preserve"> PAGEREF _Toc5020 \h </w:instrText>
        </w:r>
        <w:r>
          <w:fldChar w:fldCharType="separate"/>
        </w:r>
        <w:r>
          <w:t>54</w:t>
        </w:r>
        <w:r>
          <w:fldChar w:fldCharType="end"/>
        </w:r>
      </w:hyperlink>
    </w:p>
    <w:p>
      <w:pPr>
        <w:pStyle w:val="TOC2"/>
        <w:tabs>
          <w:tab w:val="right" w:leader="dot" w:pos="8306"/>
        </w:tabs>
      </w:pPr>
      <w:hyperlink w:anchor="_Toc17120" w:history="1">
        <w:r>
          <w:rPr>
            <w:rFonts w:ascii="仿宋" w:eastAsia="仿宋" w:hAnsi="仿宋" w:cs="仿宋" w:hint="eastAsia"/>
            <w:lang w:eastAsia="zh-CN"/>
          </w:rPr>
          <w:t>(二)、监督与审计</w:t>
        </w:r>
        <w:r>
          <w:tab/>
        </w:r>
        <w:r>
          <w:fldChar w:fldCharType="begin"/>
        </w:r>
        <w:r>
          <w:instrText xml:space="preserve"> PAGEREF _Toc17120 \h </w:instrText>
        </w:r>
        <w:r>
          <w:fldChar w:fldCharType="separate"/>
        </w:r>
        <w:r>
          <w:t>56</w:t>
        </w:r>
        <w:r>
          <w:fldChar w:fldCharType="end"/>
        </w:r>
      </w:hyperlink>
    </w:p>
    <w:p>
      <w:pPr>
        <w:pStyle w:val="TOC1"/>
        <w:tabs>
          <w:tab w:val="right" w:leader="dot" w:pos="8306"/>
        </w:tabs>
      </w:pPr>
      <w:hyperlink w:anchor="_Toc19530" w:history="1">
        <w:r>
          <w:rPr>
            <w:rFonts w:ascii="仿宋" w:eastAsia="仿宋" w:hAnsi="仿宋" w:cs="仿宋" w:hint="eastAsia"/>
            <w:lang w:eastAsia="zh-CN"/>
          </w:rPr>
          <w:t>十四、质量管理体系</w:t>
        </w:r>
        <w:r>
          <w:tab/>
        </w:r>
        <w:r>
          <w:fldChar w:fldCharType="begin"/>
        </w:r>
        <w:r>
          <w:instrText xml:space="preserve"> PAGEREF _Toc19530 \h </w:instrText>
        </w:r>
        <w:r>
          <w:fldChar w:fldCharType="separate"/>
        </w:r>
        <w:r>
          <w:t>57</w:t>
        </w:r>
        <w:r>
          <w:fldChar w:fldCharType="end"/>
        </w:r>
      </w:hyperlink>
    </w:p>
    <w:p>
      <w:pPr>
        <w:pStyle w:val="TOC2"/>
        <w:tabs>
          <w:tab w:val="right" w:leader="dot" w:pos="8306"/>
        </w:tabs>
      </w:pPr>
      <w:hyperlink w:anchor="_Toc6298" w:history="1">
        <w:r>
          <w:rPr>
            <w:rFonts w:ascii="仿宋" w:eastAsia="仿宋" w:hAnsi="仿宋" w:cs="仿宋" w:hint="eastAsia"/>
            <w:lang w:eastAsia="zh-CN"/>
          </w:rPr>
          <w:t>(一)、质量目标与方针</w:t>
        </w:r>
        <w:r>
          <w:tab/>
        </w:r>
        <w:r>
          <w:fldChar w:fldCharType="begin"/>
        </w:r>
        <w:r>
          <w:instrText xml:space="preserve"> PAGEREF _Toc6298 \h </w:instrText>
        </w:r>
        <w:r>
          <w:fldChar w:fldCharType="separate"/>
        </w:r>
        <w:r>
          <w:t>57</w:t>
        </w:r>
        <w:r>
          <w:fldChar w:fldCharType="end"/>
        </w:r>
      </w:hyperlink>
    </w:p>
    <w:p>
      <w:pPr>
        <w:pStyle w:val="TOC2"/>
        <w:tabs>
          <w:tab w:val="right" w:leader="dot" w:pos="8306"/>
        </w:tabs>
      </w:pPr>
      <w:hyperlink w:anchor="_Toc12143" w:history="1">
        <w:r>
          <w:rPr>
            <w:rFonts w:ascii="仿宋" w:eastAsia="仿宋" w:hAnsi="仿宋" w:cs="仿宋" w:hint="eastAsia"/>
            <w:lang w:eastAsia="zh-CN"/>
          </w:rPr>
          <w:t>(二)、质量管理责任</w:t>
        </w:r>
        <w:r>
          <w:tab/>
        </w:r>
        <w:r>
          <w:fldChar w:fldCharType="begin"/>
        </w:r>
        <w:r>
          <w:instrText xml:space="preserve"> PAGEREF _Toc12143 \h </w:instrText>
        </w:r>
        <w:r>
          <w:fldChar w:fldCharType="separate"/>
        </w:r>
        <w:r>
          <w:t>58</w:t>
        </w:r>
        <w:r>
          <w:fldChar w:fldCharType="end"/>
        </w:r>
      </w:hyperlink>
    </w:p>
    <w:p>
      <w:pPr>
        <w:pStyle w:val="TOC2"/>
        <w:tabs>
          <w:tab w:val="right" w:leader="dot" w:pos="8306"/>
        </w:tabs>
      </w:pPr>
      <w:hyperlink w:anchor="_Toc5973" w:history="1">
        <w:r>
          <w:rPr>
            <w:rFonts w:ascii="仿宋" w:eastAsia="仿宋" w:hAnsi="仿宋" w:cs="仿宋" w:hint="eastAsia"/>
            <w:lang w:eastAsia="zh-CN"/>
          </w:rPr>
          <w:t>(三)、质量管理体系文件</w:t>
        </w:r>
        <w:r>
          <w:tab/>
        </w:r>
        <w:r>
          <w:fldChar w:fldCharType="begin"/>
        </w:r>
        <w:r>
          <w:instrText xml:space="preserve"> PAGEREF _Toc5973 \h </w:instrText>
        </w:r>
        <w:r>
          <w:fldChar w:fldCharType="separate"/>
        </w:r>
        <w:r>
          <w:t>60</w:t>
        </w:r>
        <w:r>
          <w:fldChar w:fldCharType="end"/>
        </w:r>
      </w:hyperlink>
    </w:p>
    <w:p>
      <w:pPr>
        <w:pStyle w:val="TOC2"/>
        <w:tabs>
          <w:tab w:val="right" w:leader="dot" w:pos="8306"/>
        </w:tabs>
      </w:pPr>
      <w:hyperlink w:anchor="_Toc15208" w:history="1">
        <w:r>
          <w:rPr>
            <w:rFonts w:ascii="仿宋" w:eastAsia="仿宋" w:hAnsi="仿宋" w:cs="仿宋" w:hint="eastAsia"/>
            <w:lang w:eastAsia="zh-CN"/>
          </w:rPr>
          <w:t>(四)、质量培训与教育</w:t>
        </w:r>
        <w:r>
          <w:tab/>
        </w:r>
        <w:r>
          <w:fldChar w:fldCharType="begin"/>
        </w:r>
        <w:r>
          <w:instrText xml:space="preserve"> PAGEREF _Toc15208 \h </w:instrText>
        </w:r>
        <w:r>
          <w:fldChar w:fldCharType="separate"/>
        </w:r>
        <w:r>
          <w:t>62</w:t>
        </w:r>
        <w:r>
          <w:fldChar w:fldCharType="end"/>
        </w:r>
      </w:hyperlink>
    </w:p>
    <w:p>
      <w:pPr>
        <w:pStyle w:val="TOC2"/>
        <w:tabs>
          <w:tab w:val="right" w:leader="dot" w:pos="8306"/>
        </w:tabs>
      </w:pPr>
      <w:hyperlink w:anchor="_Toc22798" w:history="1">
        <w:r>
          <w:rPr>
            <w:rFonts w:ascii="仿宋" w:eastAsia="仿宋" w:hAnsi="仿宋" w:cs="仿宋" w:hint="eastAsia"/>
            <w:lang w:eastAsia="zh-CN"/>
          </w:rPr>
          <w:t>(五)、质量审核与评价</w:t>
        </w:r>
        <w:r>
          <w:tab/>
        </w:r>
        <w:r>
          <w:fldChar w:fldCharType="begin"/>
        </w:r>
        <w:r>
          <w:instrText xml:space="preserve"> PAGEREF _Toc22798 \h </w:instrText>
        </w:r>
        <w:r>
          <w:fldChar w:fldCharType="separate"/>
        </w:r>
        <w:r>
          <w:t>63</w:t>
        </w:r>
        <w:r>
          <w:fldChar w:fldCharType="end"/>
        </w:r>
      </w:hyperlink>
    </w:p>
    <w:p>
      <w:pPr>
        <w:pStyle w:val="TOC2"/>
        <w:tabs>
          <w:tab w:val="right" w:leader="dot" w:pos="8306"/>
        </w:tabs>
      </w:pPr>
      <w:hyperlink w:anchor="_Toc19180" w:history="1">
        <w:r>
          <w:rPr>
            <w:rFonts w:ascii="仿宋" w:eastAsia="仿宋" w:hAnsi="仿宋" w:cs="仿宋" w:hint="eastAsia"/>
            <w:lang w:eastAsia="zh-CN"/>
          </w:rPr>
          <w:t>(六)、不符合与纠正措施</w:t>
        </w:r>
        <w:r>
          <w:tab/>
        </w:r>
        <w:r>
          <w:fldChar w:fldCharType="begin"/>
        </w:r>
        <w:r>
          <w:instrText xml:space="preserve"> PAGEREF _Toc19180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4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14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144"/>
      <w:r>
        <w:rPr>
          <w:rFonts w:ascii="仿宋" w:eastAsia="仿宋" w:hAnsi="仿宋" w:cs="仿宋" w:hint="eastAsia"/>
          <w:lang w:eastAsia="zh-CN"/>
        </w:rPr>
        <w:t>(一)、数码相框行业分析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行业一直以来都是市场的关注焦点。行业内的发展趋势、竞争态势以及潜在机会都对数码相框项目的推进产生深远的影响。通过深入研究行业的整体概貌，我们将更好地理解行业的核心特征，为数码相框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行业，技术一直是推动创新和发展的关键因素。我们将对当前技术趋势进行详尽分析，包括但不限于人工智能、大数据应用、先进制造技术等。这有助于数码相框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数码相框项目成功的基础。我们将对主要竞争对手进行深入研究，包括其市场份额、产品特点、市场定位等。通过全面了解竞争对手的优势和劣势，数码相框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397"/>
      <w:r>
        <w:rPr>
          <w:rFonts w:ascii="仿宋" w:eastAsia="仿宋" w:hAnsi="仿宋" w:cs="仿宋" w:hint="eastAsia"/>
          <w:sz w:val="28"/>
          <w:lang w:eastAsia="zh-CN"/>
        </w:rPr>
        <w:t>(二)、数码相框市场分析预测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通过对市场规模的深入调研，我们将预测数码相框市场未来的增长趋势。这包括市场的整体规模、各细分领域的发展趋势等。数码相框项目可以根据市场的扩张速度和潜在机会，制定更符合市场需求的发展策略。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数码相框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数码相框项目实施过程中需要充分考虑的因素。我们将对市场风险进行全面评估，包括但不限于政策法规风险、市场竞争风险、技术变革风险等。通过对潜在风险的深入分析，数码相框项目可以制定相应的风险缓解策略，降低不确定性对数码相框项目的影响。</w:t>
      </w:r>
    </w:p>
    <w:p>
      <w:pPr>
        <w:pStyle w:val="Heading1"/>
        <w:ind w:firstLine="560" w:firstLineChars="200"/>
        <w:rPr>
          <w:rFonts w:ascii="仿宋" w:eastAsia="仿宋" w:hAnsi="仿宋" w:cs="仿宋" w:hint="eastAsia"/>
          <w:sz w:val="28"/>
          <w:lang w:eastAsia="zh-CN"/>
        </w:rPr>
      </w:pPr>
      <w:bookmarkStart w:id="5" w:name="_Toc10904"/>
      <w:r>
        <w:rPr>
          <w:rFonts w:ascii="仿宋" w:eastAsia="仿宋" w:hAnsi="仿宋" w:cs="仿宋" w:hint="eastAsia"/>
          <w:sz w:val="28"/>
          <w:lang w:eastAsia="zh-CN"/>
        </w:rPr>
        <w:t>二、数码相框项目文档管理</w:t>
      </w:r>
      <w:bookmarkEnd w:id="5"/>
    </w:p>
    <w:p>
      <w:pPr>
        <w:pStyle w:val="Heading2"/>
        <w:rPr>
          <w:rFonts w:ascii="仿宋" w:eastAsia="仿宋" w:hAnsi="仿宋" w:cs="仿宋" w:hint="eastAsia"/>
          <w:lang w:eastAsia="zh-CN"/>
        </w:rPr>
      </w:pPr>
      <w:bookmarkStart w:id="6" w:name="_Toc205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数码相框项目高度重视文档的质量和准确性，以支持数码相框项目的各项活动和决策。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文档的编制始于数码相框项目计划的初期，我们制定了详细的文档编制计划，明确了每个文档的内容、格式和编写责任人。在数码相框项目启动阶段，我们首先编制了数码相框项目章程，明确定义了数码相框项目的目标、范围、风险等关键要素。随后，数码相框项目团队根据计划陆续编制了需求文档、设计文档、测试文档等各类文档，确保数码相框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审查是数码相框项目管理中的重要环节，旨在确保数码相框项目文档符合质量标准和数码相框项目需求。在数码相框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除了内部审查，我们还进行了外部审查，邀请数码相框项目相关利益方和专业领域的专家对文档进行独立审查。这有助于获取更全面、客观的反馈，确保数码相框项目文档不仅符合内部标准，也满足外部需求。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数码相框项目在文档编制与审查方面建立了严格的管理机制，通过规范的流程和多维度的审查，确保数码相框项目文档的质量、准确性和可靠性，为数码相框项目的顺利推进提供了有力支持。</w:t>
      </w:r>
    </w:p>
    <w:p>
      <w:pPr>
        <w:pStyle w:val="Heading2"/>
        <w:ind w:firstLine="560" w:firstLineChars="200"/>
        <w:rPr>
          <w:rFonts w:ascii="仿宋" w:eastAsia="仿宋" w:hAnsi="仿宋" w:cs="仿宋" w:hint="eastAsia"/>
          <w:sz w:val="28"/>
          <w:lang w:eastAsia="zh-CN"/>
        </w:rPr>
      </w:pPr>
      <w:bookmarkStart w:id="7" w:name="_Toc254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我们通过多渠道发布文档，包括电子邮件、数码相框项目管理平台、内部网站等，以满足不同团队成员的偏好和需求。多渠道发布确保了信息的全面覆盖。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我们采用了精细的权限控制，确保只有授权人员可以访问敏感信息。这种安全措施保护了数码相框项目文档的机密性，防止了未经授权的信息泄露。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620"/>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文档存档与归档是数码相框项目生命周期中一个至关重要的环节，直接关系到数码相框项目信息的长期保存和历史记录的完整性。在数码相框项目中，我们实施了一系列有效的文档存档与归档管理策略：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2948"/>
      <w:r>
        <w:rPr>
          <w:rFonts w:ascii="仿宋" w:eastAsia="仿宋" w:hAnsi="仿宋" w:cs="仿宋" w:hint="eastAsia"/>
          <w:sz w:val="28"/>
          <w:lang w:eastAsia="zh-CN"/>
        </w:rPr>
        <w:t>三、数码相框项目建设单位说明</w:t>
      </w:r>
      <w:bookmarkEnd w:id="9"/>
    </w:p>
    <w:p>
      <w:pPr>
        <w:pStyle w:val="Heading2"/>
        <w:rPr>
          <w:rFonts w:ascii="仿宋" w:eastAsia="仿宋" w:hAnsi="仿宋" w:cs="仿宋" w:hint="eastAsia"/>
          <w:lang w:eastAsia="zh-CN"/>
        </w:rPr>
      </w:pPr>
      <w:bookmarkStart w:id="10" w:name="_Toc16172"/>
      <w:r>
        <w:rPr>
          <w:rFonts w:ascii="仿宋" w:eastAsia="仿宋" w:hAnsi="仿宋" w:cs="仿宋" w:hint="eastAsia"/>
          <w:lang w:eastAsia="zh-CN"/>
        </w:rPr>
        <w:t>(一)、数码相框项目承办单位基本情况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2485"/>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数码相框项目承办单位的XXXX，我们着眼于实现可持续的经济效益。通过技术创新和解决方案的提供，公司预计在数码相框项目执行期间将获得可观的收入增长。这一收入来源主要包括数码相框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同时，我们注重成本控制和效率提升，以确保数码相框项目的可持续盈利。透过精细的管理和资源优化，公司期望实现数码相框项目利润最大化。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数码相框项目实施进行全面的投资评估，包括数码相框项目启动阶段的资金投入和后续运营成本。通过对数码相框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确保公司在数码相框项目实施过程中具备足够的资金流动性，公司将进行详尽的现金流分析。这包括资金需求的合理预测、数码相框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12296"/>
      <w:r>
        <w:rPr>
          <w:rFonts w:ascii="仿宋" w:eastAsia="仿宋" w:hAnsi="仿宋" w:cs="仿宋" w:hint="eastAsia"/>
          <w:sz w:val="28"/>
          <w:lang w:eastAsia="zh-CN"/>
        </w:rPr>
        <w:t>四、数码相框项目建设背景及必要性分析</w:t>
      </w:r>
      <w:bookmarkEnd w:id="12"/>
    </w:p>
    <w:p>
      <w:pPr>
        <w:pStyle w:val="Heading2"/>
        <w:rPr>
          <w:rFonts w:ascii="仿宋" w:eastAsia="仿宋" w:hAnsi="仿宋" w:cs="仿宋" w:hint="eastAsia"/>
          <w:lang w:eastAsia="zh-CN"/>
        </w:rPr>
      </w:pPr>
      <w:bookmarkStart w:id="13" w:name="_Toc10120"/>
      <w:r>
        <w:rPr>
          <w:rFonts w:ascii="仿宋" w:eastAsia="仿宋" w:hAnsi="仿宋" w:cs="仿宋" w:hint="eastAsia"/>
          <w:lang w:eastAsia="zh-CN"/>
        </w:rPr>
        <w:t>(一)、数码相框项目背景分析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数码相框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数码相框项目在这个潮流中的定位。同时，我们将关注行业内涌现的新兴机遇，以便数码相框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数码相框项目提供了强大的发展动力。我们将聚焦于行业内最新的技术发展趋势，包括但不限于人工智能、大数据分析、物联网等领域。通过深度的技术研究，我们将确保数码相框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数码相框项目发展的源泉。我们将投入更多的精力对市场需求进行深入剖析，超越表面的需求，深入挖掘潜在的市场痛点和机遇。通过对市场需求的细致了解，数码相框项目将更有针对性地设计解决方案，满足市场的多样化需求，从而更好地促进数码相框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数码相框项目战略至关重要。我们将对竞争态势进行更为深入的分析，包括但不限于市场份额、产品特点、客户满意度等多个维度。通过深度的竞争分析，数码相框项目将能够更准确地把握市场脉搏，制定具有竞争力的数码相框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数码相框项目的发展具有直接的影响。我们将进行更为全面的法规和政策分析，了解行业发展中的潜在法律风险和合规挑战。通过充分了解和遵守相关法规，数码相框项目将确保在法律框架内合法合规运营，为数码相框项目的稳健发展提供有力支持。</w:t>
      </w:r>
    </w:p>
    <w:p>
      <w:pPr>
        <w:pStyle w:val="Heading2"/>
        <w:ind w:firstLine="560" w:firstLineChars="200"/>
        <w:rPr>
          <w:rFonts w:ascii="仿宋" w:eastAsia="仿宋" w:hAnsi="仿宋" w:cs="仿宋" w:hint="eastAsia"/>
          <w:sz w:val="28"/>
          <w:lang w:eastAsia="zh-CN"/>
        </w:rPr>
      </w:pPr>
      <w:bookmarkStart w:id="14" w:name="_Toc19683"/>
      <w:r>
        <w:rPr>
          <w:rFonts w:ascii="仿宋" w:eastAsia="仿宋" w:hAnsi="仿宋" w:cs="仿宋" w:hint="eastAsia"/>
          <w:sz w:val="28"/>
          <w:lang w:eastAsia="zh-CN"/>
        </w:rPr>
        <w:t>(二)、数码相框项目建设必要性分析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数码相框项目建设的迫切性源于对行业发展趋势的深刻洞察。我们正处于一个行业变革的时代，科技创新、数字化转型成为企业发展的关键动力。数码相框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建设不仅仅是为了跟上潮流，更是为了通过技术创新推动企业的持续发展。通过引入先进的技术和解决方案，数码相框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数码相框项目的建设成为必然选择，通过提高产品质量、拓展服务领域，从而在竞争中获得更多的机会。数码相框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数码相框项目建设的必要性体现在对客户需求更精准的满足。通过数码相框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数码相框项目建设的背后是对企业持续创新的追求。只有通过不断创新，企业才能在竞争中立于不败之地。数码相框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3874"/>
      <w:r>
        <w:rPr>
          <w:rFonts w:ascii="仿宋" w:eastAsia="仿宋" w:hAnsi="仿宋" w:cs="仿宋" w:hint="eastAsia"/>
          <w:sz w:val="28"/>
          <w:lang w:eastAsia="zh-CN"/>
        </w:rPr>
        <w:t>五、数码相框项目绩效评估</w:t>
      </w:r>
      <w:bookmarkEnd w:id="15"/>
    </w:p>
    <w:p>
      <w:pPr>
        <w:pStyle w:val="Heading2"/>
        <w:rPr>
          <w:rFonts w:ascii="仿宋" w:eastAsia="仿宋" w:hAnsi="仿宋" w:cs="仿宋" w:hint="eastAsia"/>
          <w:lang w:eastAsia="zh-CN"/>
        </w:rPr>
      </w:pPr>
      <w:bookmarkStart w:id="16" w:name="_Toc14161"/>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项目中，我们设计了一套全面的绩效评估指标，以确保数码相框项目的可控和成功交付。这些指标跨足数码相框项目目标、成本、进度和质量等多个维度，为我们提供了全面洞察数码相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目标达成率是我们关注的首要指标。我们设定了明确的目标，并通过定期监测和评估，迅速发现并应对潜在的目标偏差。这为数码相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成本绩效是另一个核心关注点。通过实际成本与预算成本的对比分析，我们深入了解成本差异的原因，及时调整资源分配，保持数码相框项目在经济效益方面的合理水平。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数码相框项目进度作为关键的绩效指标之一，得到了精心的关注。我们制定了详细的数码相框项目进度计划，并设立了进度符合度指标，确保实际进度与计划进度保持一致。这使我们能够快速发现和解决潜在的进度问题，保持数码相框项目的正常推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数码相框项目绩效的不可或缺的一环。我们引入了一系列的质量标准和客户满意度指标，以确保数码相框项目交付的成果在质量上达到或超越预期水平。通过持续监测这些指标，我们努力提升数码相框项目整体质量水平，为数码相框项目的成功交付提供有力保障。通过这些科学且全面的绩效评估，我们能够更好地引导数码相框项目的持续改进，确保数码相框项目目标的顺利达成。</w:t>
      </w:r>
    </w:p>
    <w:p>
      <w:pPr>
        <w:pStyle w:val="Heading2"/>
        <w:ind w:firstLine="560" w:firstLineChars="200"/>
        <w:rPr>
          <w:rFonts w:ascii="仿宋" w:eastAsia="仿宋" w:hAnsi="仿宋" w:cs="仿宋" w:hint="eastAsia"/>
          <w:sz w:val="28"/>
          <w:lang w:eastAsia="zh-CN"/>
        </w:rPr>
      </w:pPr>
      <w:bookmarkStart w:id="17" w:name="_Toc24890"/>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绩效评估是数码相框项目中的关键环节，为确保数码相框项目达到预期目标，我们采用了多层次、多维度的绩效评估方法。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数码相框项目的战略目标对齐，确保每个决策和行动都与数码相框项目整体目标保持一致。团队会定期召开战略对齐会议，审视当前工作与数码相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数码相框项目进度、质量、成本和风险等方面。这些指标通过数据收集和分析，为数码相框项目管理团队提供了客观的评估依据。例如，我们通过数码相框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绩效评估不仅仅停留在数码相框项目内部，还考虑了数码相框项目对外部环境的影响。我们定期进行干系人满意度调查，以了解各利益相关方对数码相框项目的期望和满意度，并及时做出调整。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这种多层次、多角度的绩效评估方法，使得我们能够全面了解数码相框项目的运行状态，及时做出调整，确保数码相框项目在不断变化的环境中保持稳健前行。</w:t>
      </w:r>
    </w:p>
    <w:p>
      <w:pPr>
        <w:pStyle w:val="Heading2"/>
        <w:ind w:firstLine="560" w:firstLineChars="200"/>
        <w:rPr>
          <w:rFonts w:ascii="仿宋" w:eastAsia="仿宋" w:hAnsi="仿宋" w:cs="仿宋" w:hint="eastAsia"/>
          <w:sz w:val="28"/>
          <w:lang w:eastAsia="zh-CN"/>
        </w:rPr>
      </w:pPr>
      <w:bookmarkStart w:id="18" w:name="_Toc28258"/>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为了确保数码相框项目的有效管理和不断优化，我们采用了精心设计的绩效评估周期。这个周期旨在实现灵活、实时和全面的评估，以适应数码相框项目执行中的各种挑战。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数码相框项目的不同需求，分为短期、中期和长期。短期评估关注每个迭代或工作周期，以及时发现和解决当前任务中的问题。中期评估涵盖几个迭代，深入了解整体数码相框项目的趋势和性能。长期评估则着眼于整个数码相框项目阶段，确保数码相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数码相框项目管理工具和协作平台，团队成员能够随时更新和分享数码相框项目数据。这种实时性的反馈机制使我们能够及时察觉潜在问题，快速调整，保持数码相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数码相框项目的决策制定密不可分。每个周期的数码相框项目回顾会议成为集体总结经验、识别问题深层次原因并找到创新解决方案的平台。这种定期的反思与调整机制使数码相框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11830"/>
      <w:r>
        <w:rPr>
          <w:rFonts w:ascii="仿宋" w:eastAsia="仿宋" w:hAnsi="仿宋" w:cs="仿宋" w:hint="eastAsia"/>
          <w:sz w:val="28"/>
          <w:lang w:eastAsia="zh-CN"/>
        </w:rPr>
        <w:t>六、数码相框项目危机管理</w:t>
      </w:r>
      <w:bookmarkEnd w:id="19"/>
    </w:p>
    <w:p>
      <w:pPr>
        <w:pStyle w:val="Heading2"/>
        <w:rPr>
          <w:rFonts w:ascii="仿宋" w:eastAsia="仿宋" w:hAnsi="仿宋" w:cs="仿宋" w:hint="eastAsia"/>
          <w:lang w:eastAsia="zh-CN"/>
        </w:rPr>
      </w:pPr>
      <w:bookmarkStart w:id="20" w:name="_Toc24836"/>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数码相框项目危机管理中，危机预警与识别是确保数码相框项目稳健运行的核心步骤。通过建立全面的监测机制，数码相框项目团队旨在及时发现和理解潜在的风险和危机因素，以便采取及时的预防和应对措施，确保数码相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首先，通过深入的风险评估，数码相框项目团队全面分析了整个数码相框项目和各个阶段可能存在的威胁。这包括准确评估每个潜在风险的发生概率和可能影响的程度，为后续危机预警提供了有力支持。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数码相框项目团队着重于明确定义数码相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数码相框项目进展的持续监控，团队能够及时发现潜在问题并作出迅速反应。数码相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https://d.book118.com/565110320034011102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数码相框项目规划设计纲要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ED65DF7"/>
    <w:rsid w:val="6ED65D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5110320034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2024-01-31T07:56:00Z</dcterms:created>
  <dcterms:modified xsi:type="dcterms:W3CDTF">2024-01-31T07:56:22Z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7A11F61012AC481A9E7AB9A0ABB78774_11</vt:lpwstr>
  </property>
  <property fmtid="{D5CDD505-2E9C-101B-9397-08002B2CF9AE}" pid="3" name="KSOProductBuildVer">
    <vt:lpwstr>2052-12.1.0.16250</vt:lpwstr>
  </property>
</Properties>
</file>