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上门服务项目规划设计纲要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71" w:history="1">
        <w:r>
          <w:rPr>
            <w:rFonts w:ascii="仿宋" w:eastAsia="仿宋" w:hAnsi="仿宋" w:cs="仿宋" w:hint="eastAsia"/>
            <w:lang w:eastAsia="zh-CN"/>
          </w:rPr>
          <w:t>前言</w:t>
        </w:r>
        <w:r>
          <w:tab/>
        </w:r>
        <w:r>
          <w:fldChar w:fldCharType="begin"/>
        </w:r>
        <w:r>
          <w:instrText xml:space="preserve"> PAGEREF _Toc30271 \h </w:instrText>
        </w:r>
        <w:r>
          <w:fldChar w:fldCharType="separate"/>
        </w:r>
        <w:r>
          <w:t>3</w:t>
        </w:r>
        <w:r>
          <w:fldChar w:fldCharType="end"/>
        </w:r>
      </w:hyperlink>
    </w:p>
    <w:p>
      <w:pPr>
        <w:pStyle w:val="TOC1"/>
        <w:tabs>
          <w:tab w:val="right" w:leader="dot" w:pos="8306"/>
        </w:tabs>
      </w:pPr>
      <w:hyperlink w:anchor="_Toc16865" w:history="1">
        <w:r>
          <w:rPr>
            <w:rFonts w:ascii="仿宋" w:eastAsia="仿宋" w:hAnsi="仿宋" w:cs="仿宋" w:hint="eastAsia"/>
            <w:lang w:eastAsia="zh-CN"/>
          </w:rPr>
          <w:t>一、上门服务项目建设单位说明</w:t>
        </w:r>
        <w:r>
          <w:tab/>
        </w:r>
        <w:r>
          <w:fldChar w:fldCharType="begin"/>
        </w:r>
        <w:r>
          <w:instrText xml:space="preserve"> PAGEREF _Toc16865 \h </w:instrText>
        </w:r>
        <w:r>
          <w:fldChar w:fldCharType="separate"/>
        </w:r>
        <w:r>
          <w:t>3</w:t>
        </w:r>
        <w:r>
          <w:fldChar w:fldCharType="end"/>
        </w:r>
      </w:hyperlink>
    </w:p>
    <w:p>
      <w:pPr>
        <w:pStyle w:val="TOC2"/>
        <w:tabs>
          <w:tab w:val="right" w:leader="dot" w:pos="8306"/>
        </w:tabs>
      </w:pPr>
      <w:hyperlink w:anchor="_Toc24058" w:history="1">
        <w:r>
          <w:rPr>
            <w:rFonts w:ascii="仿宋" w:eastAsia="仿宋" w:hAnsi="仿宋" w:cs="仿宋" w:hint="eastAsia"/>
            <w:lang w:eastAsia="zh-CN"/>
          </w:rPr>
          <w:t>(一)、上门服务项目承办单位基本情况</w:t>
        </w:r>
        <w:r>
          <w:tab/>
        </w:r>
        <w:r>
          <w:fldChar w:fldCharType="begin"/>
        </w:r>
        <w:r>
          <w:instrText xml:space="preserve"> PAGEREF _Toc24058 \h </w:instrText>
        </w:r>
        <w:r>
          <w:fldChar w:fldCharType="separate"/>
        </w:r>
        <w:r>
          <w:t>3</w:t>
        </w:r>
        <w:r>
          <w:fldChar w:fldCharType="end"/>
        </w:r>
      </w:hyperlink>
    </w:p>
    <w:p>
      <w:pPr>
        <w:pStyle w:val="TOC2"/>
        <w:tabs>
          <w:tab w:val="right" w:leader="dot" w:pos="8306"/>
        </w:tabs>
      </w:pPr>
      <w:hyperlink w:anchor="_Toc27943" w:history="1">
        <w:r>
          <w:rPr>
            <w:rFonts w:ascii="仿宋" w:eastAsia="仿宋" w:hAnsi="仿宋" w:cs="仿宋" w:hint="eastAsia"/>
            <w:lang w:eastAsia="zh-CN"/>
          </w:rPr>
          <w:t>(二)、公司经济效益分析</w:t>
        </w:r>
        <w:r>
          <w:tab/>
        </w:r>
        <w:r>
          <w:fldChar w:fldCharType="begin"/>
        </w:r>
        <w:r>
          <w:instrText xml:space="preserve"> PAGEREF _Toc27943 \h </w:instrText>
        </w:r>
        <w:r>
          <w:fldChar w:fldCharType="separate"/>
        </w:r>
        <w:r>
          <w:t>4</w:t>
        </w:r>
        <w:r>
          <w:fldChar w:fldCharType="end"/>
        </w:r>
      </w:hyperlink>
    </w:p>
    <w:p>
      <w:pPr>
        <w:pStyle w:val="TOC1"/>
        <w:tabs>
          <w:tab w:val="right" w:leader="dot" w:pos="8306"/>
        </w:tabs>
      </w:pPr>
      <w:hyperlink w:anchor="_Toc13287" w:history="1">
        <w:r>
          <w:rPr>
            <w:rFonts w:ascii="仿宋" w:eastAsia="仿宋" w:hAnsi="仿宋" w:cs="仿宋" w:hint="eastAsia"/>
            <w:lang w:eastAsia="zh-CN"/>
          </w:rPr>
          <w:t>二、上门服务项目土建工程</w:t>
        </w:r>
        <w:r>
          <w:tab/>
        </w:r>
        <w:r>
          <w:fldChar w:fldCharType="begin"/>
        </w:r>
        <w:r>
          <w:instrText xml:space="preserve"> PAGEREF _Toc13287 \h </w:instrText>
        </w:r>
        <w:r>
          <w:fldChar w:fldCharType="separate"/>
        </w:r>
        <w:r>
          <w:t>5</w:t>
        </w:r>
        <w:r>
          <w:fldChar w:fldCharType="end"/>
        </w:r>
      </w:hyperlink>
    </w:p>
    <w:p>
      <w:pPr>
        <w:pStyle w:val="TOC2"/>
        <w:tabs>
          <w:tab w:val="right" w:leader="dot" w:pos="8306"/>
        </w:tabs>
      </w:pPr>
      <w:hyperlink w:anchor="_Toc26304" w:history="1">
        <w:r>
          <w:rPr>
            <w:rFonts w:ascii="仿宋" w:eastAsia="仿宋" w:hAnsi="仿宋" w:cs="仿宋" w:hint="eastAsia"/>
            <w:lang w:eastAsia="zh-CN"/>
          </w:rPr>
          <w:t>(一)、建筑工程设计原则</w:t>
        </w:r>
        <w:r>
          <w:tab/>
        </w:r>
        <w:r>
          <w:fldChar w:fldCharType="begin"/>
        </w:r>
        <w:r>
          <w:instrText xml:space="preserve"> PAGEREF _Toc26304 \h </w:instrText>
        </w:r>
        <w:r>
          <w:fldChar w:fldCharType="separate"/>
        </w:r>
        <w:r>
          <w:t>5</w:t>
        </w:r>
        <w:r>
          <w:fldChar w:fldCharType="end"/>
        </w:r>
      </w:hyperlink>
    </w:p>
    <w:p>
      <w:pPr>
        <w:pStyle w:val="TOC2"/>
        <w:tabs>
          <w:tab w:val="right" w:leader="dot" w:pos="8306"/>
        </w:tabs>
      </w:pPr>
      <w:hyperlink w:anchor="_Toc19742" w:history="1">
        <w:r>
          <w:rPr>
            <w:rFonts w:ascii="仿宋" w:eastAsia="仿宋" w:hAnsi="仿宋" w:cs="仿宋" w:hint="eastAsia"/>
            <w:lang w:eastAsia="zh-CN"/>
          </w:rPr>
          <w:t>(二)、土建工程设计年限及安全等级</w:t>
        </w:r>
        <w:r>
          <w:tab/>
        </w:r>
        <w:r>
          <w:fldChar w:fldCharType="begin"/>
        </w:r>
        <w:r>
          <w:instrText xml:space="preserve"> PAGEREF _Toc19742 \h </w:instrText>
        </w:r>
        <w:r>
          <w:fldChar w:fldCharType="separate"/>
        </w:r>
        <w:r>
          <w:t>6</w:t>
        </w:r>
        <w:r>
          <w:fldChar w:fldCharType="end"/>
        </w:r>
      </w:hyperlink>
    </w:p>
    <w:p>
      <w:pPr>
        <w:pStyle w:val="TOC2"/>
        <w:tabs>
          <w:tab w:val="right" w:leader="dot" w:pos="8306"/>
        </w:tabs>
      </w:pPr>
      <w:hyperlink w:anchor="_Toc8372" w:history="1">
        <w:r>
          <w:rPr>
            <w:rFonts w:ascii="仿宋" w:eastAsia="仿宋" w:hAnsi="仿宋" w:cs="仿宋" w:hint="eastAsia"/>
            <w:lang w:eastAsia="zh-CN"/>
          </w:rPr>
          <w:t>(三)、建筑工程设计总体要求</w:t>
        </w:r>
        <w:r>
          <w:tab/>
        </w:r>
        <w:r>
          <w:fldChar w:fldCharType="begin"/>
        </w:r>
        <w:r>
          <w:instrText xml:space="preserve"> PAGEREF _Toc8372 \h </w:instrText>
        </w:r>
        <w:r>
          <w:fldChar w:fldCharType="separate"/>
        </w:r>
        <w:r>
          <w:t>7</w:t>
        </w:r>
        <w:r>
          <w:fldChar w:fldCharType="end"/>
        </w:r>
      </w:hyperlink>
    </w:p>
    <w:p>
      <w:pPr>
        <w:pStyle w:val="TOC2"/>
        <w:tabs>
          <w:tab w:val="right" w:leader="dot" w:pos="8306"/>
        </w:tabs>
      </w:pPr>
      <w:hyperlink w:anchor="_Toc18319" w:history="1">
        <w:r>
          <w:rPr>
            <w:rFonts w:ascii="仿宋" w:eastAsia="仿宋" w:hAnsi="仿宋" w:cs="仿宋" w:hint="eastAsia"/>
            <w:lang w:eastAsia="zh-CN"/>
          </w:rPr>
          <w:t>(四)、土建工程建设指标</w:t>
        </w:r>
        <w:r>
          <w:tab/>
        </w:r>
        <w:r>
          <w:fldChar w:fldCharType="begin"/>
        </w:r>
        <w:r>
          <w:instrText xml:space="preserve"> PAGEREF _Toc18319 \h </w:instrText>
        </w:r>
        <w:r>
          <w:fldChar w:fldCharType="separate"/>
        </w:r>
        <w:r>
          <w:t>8</w:t>
        </w:r>
        <w:r>
          <w:fldChar w:fldCharType="end"/>
        </w:r>
      </w:hyperlink>
    </w:p>
    <w:p>
      <w:pPr>
        <w:pStyle w:val="TOC1"/>
        <w:tabs>
          <w:tab w:val="right" w:leader="dot" w:pos="8306"/>
        </w:tabs>
      </w:pPr>
      <w:hyperlink w:anchor="_Toc3357" w:history="1">
        <w:r>
          <w:rPr>
            <w:rFonts w:ascii="仿宋" w:eastAsia="仿宋" w:hAnsi="仿宋" w:cs="仿宋" w:hint="eastAsia"/>
            <w:lang w:eastAsia="zh-CN"/>
          </w:rPr>
          <w:t>三、上门服务项目文档管理</w:t>
        </w:r>
        <w:r>
          <w:tab/>
        </w:r>
        <w:r>
          <w:fldChar w:fldCharType="begin"/>
        </w:r>
        <w:r>
          <w:instrText xml:space="preserve"> PAGEREF _Toc3357 \h </w:instrText>
        </w:r>
        <w:r>
          <w:fldChar w:fldCharType="separate"/>
        </w:r>
        <w:r>
          <w:t>8</w:t>
        </w:r>
        <w:r>
          <w:fldChar w:fldCharType="end"/>
        </w:r>
      </w:hyperlink>
    </w:p>
    <w:p>
      <w:pPr>
        <w:pStyle w:val="TOC2"/>
        <w:tabs>
          <w:tab w:val="right" w:leader="dot" w:pos="8306"/>
        </w:tabs>
      </w:pPr>
      <w:hyperlink w:anchor="_Toc28998" w:history="1">
        <w:r>
          <w:rPr>
            <w:rFonts w:ascii="仿宋" w:eastAsia="仿宋" w:hAnsi="仿宋" w:cs="仿宋" w:hint="eastAsia"/>
            <w:lang w:eastAsia="zh-CN"/>
          </w:rPr>
          <w:t>(一)、文档编制与审查</w:t>
        </w:r>
        <w:r>
          <w:tab/>
        </w:r>
        <w:r>
          <w:fldChar w:fldCharType="begin"/>
        </w:r>
        <w:r>
          <w:instrText xml:space="preserve"> PAGEREF _Toc28998 \h </w:instrText>
        </w:r>
        <w:r>
          <w:fldChar w:fldCharType="separate"/>
        </w:r>
        <w:r>
          <w:t>8</w:t>
        </w:r>
        <w:r>
          <w:fldChar w:fldCharType="end"/>
        </w:r>
      </w:hyperlink>
    </w:p>
    <w:p>
      <w:pPr>
        <w:pStyle w:val="TOC2"/>
        <w:tabs>
          <w:tab w:val="right" w:leader="dot" w:pos="8306"/>
        </w:tabs>
      </w:pPr>
      <w:hyperlink w:anchor="_Toc15554" w:history="1">
        <w:r>
          <w:rPr>
            <w:rFonts w:ascii="仿宋" w:eastAsia="仿宋" w:hAnsi="仿宋" w:cs="仿宋" w:hint="eastAsia"/>
            <w:lang w:eastAsia="zh-CN"/>
          </w:rPr>
          <w:t>(二)、文档发布与分发</w:t>
        </w:r>
        <w:r>
          <w:tab/>
        </w:r>
        <w:r>
          <w:fldChar w:fldCharType="begin"/>
        </w:r>
        <w:r>
          <w:instrText xml:space="preserve"> PAGEREF _Toc15554 \h </w:instrText>
        </w:r>
        <w:r>
          <w:fldChar w:fldCharType="separate"/>
        </w:r>
        <w:r>
          <w:t>9</w:t>
        </w:r>
        <w:r>
          <w:fldChar w:fldCharType="end"/>
        </w:r>
      </w:hyperlink>
    </w:p>
    <w:p>
      <w:pPr>
        <w:pStyle w:val="TOC2"/>
        <w:tabs>
          <w:tab w:val="right" w:leader="dot" w:pos="8306"/>
        </w:tabs>
      </w:pPr>
      <w:hyperlink w:anchor="_Toc28438" w:history="1">
        <w:r>
          <w:rPr>
            <w:rFonts w:ascii="仿宋" w:eastAsia="仿宋" w:hAnsi="仿宋" w:cs="仿宋" w:hint="eastAsia"/>
            <w:lang w:eastAsia="zh-CN"/>
          </w:rPr>
          <w:t>(三)、文档存档与归档</w:t>
        </w:r>
        <w:r>
          <w:tab/>
        </w:r>
        <w:r>
          <w:fldChar w:fldCharType="begin"/>
        </w:r>
        <w:r>
          <w:instrText xml:space="preserve"> PAGEREF _Toc28438 \h </w:instrText>
        </w:r>
        <w:r>
          <w:fldChar w:fldCharType="separate"/>
        </w:r>
        <w:r>
          <w:t>10</w:t>
        </w:r>
        <w:r>
          <w:fldChar w:fldCharType="end"/>
        </w:r>
      </w:hyperlink>
    </w:p>
    <w:p>
      <w:pPr>
        <w:pStyle w:val="TOC1"/>
        <w:tabs>
          <w:tab w:val="right" w:leader="dot" w:pos="8306"/>
        </w:tabs>
      </w:pPr>
      <w:hyperlink w:anchor="_Toc25519" w:history="1">
        <w:r>
          <w:rPr>
            <w:rFonts w:ascii="仿宋" w:eastAsia="仿宋" w:hAnsi="仿宋" w:cs="仿宋" w:hint="eastAsia"/>
            <w:lang w:eastAsia="zh-CN"/>
          </w:rPr>
          <w:t>四、上门服务项目危机管理</w:t>
        </w:r>
        <w:r>
          <w:tab/>
        </w:r>
        <w:r>
          <w:fldChar w:fldCharType="begin"/>
        </w:r>
        <w:r>
          <w:instrText xml:space="preserve"> PAGEREF _Toc25519 \h </w:instrText>
        </w:r>
        <w:r>
          <w:fldChar w:fldCharType="separate"/>
        </w:r>
        <w:r>
          <w:t>11</w:t>
        </w:r>
        <w:r>
          <w:fldChar w:fldCharType="end"/>
        </w:r>
      </w:hyperlink>
    </w:p>
    <w:p>
      <w:pPr>
        <w:pStyle w:val="TOC2"/>
        <w:tabs>
          <w:tab w:val="right" w:leader="dot" w:pos="8306"/>
        </w:tabs>
      </w:pPr>
      <w:hyperlink w:anchor="_Toc17756" w:history="1">
        <w:r>
          <w:rPr>
            <w:rFonts w:ascii="仿宋" w:eastAsia="仿宋" w:hAnsi="仿宋" w:cs="仿宋" w:hint="eastAsia"/>
            <w:lang w:eastAsia="zh-CN"/>
          </w:rPr>
          <w:t>(一)、危机预警与识别</w:t>
        </w:r>
        <w:r>
          <w:tab/>
        </w:r>
        <w:r>
          <w:fldChar w:fldCharType="begin"/>
        </w:r>
        <w:r>
          <w:instrText xml:space="preserve"> PAGEREF _Toc17756 \h </w:instrText>
        </w:r>
        <w:r>
          <w:fldChar w:fldCharType="separate"/>
        </w:r>
        <w:r>
          <w:t>11</w:t>
        </w:r>
        <w:r>
          <w:fldChar w:fldCharType="end"/>
        </w:r>
      </w:hyperlink>
    </w:p>
    <w:p>
      <w:pPr>
        <w:pStyle w:val="TOC2"/>
        <w:tabs>
          <w:tab w:val="right" w:leader="dot" w:pos="8306"/>
        </w:tabs>
      </w:pPr>
      <w:hyperlink w:anchor="_Toc31582" w:history="1">
        <w:r>
          <w:rPr>
            <w:rFonts w:ascii="仿宋" w:eastAsia="仿宋" w:hAnsi="仿宋" w:cs="仿宋" w:hint="eastAsia"/>
            <w:lang w:eastAsia="zh-CN"/>
          </w:rPr>
          <w:t>(二)、危机应对与恢复</w:t>
        </w:r>
        <w:r>
          <w:tab/>
        </w:r>
        <w:r>
          <w:fldChar w:fldCharType="begin"/>
        </w:r>
        <w:r>
          <w:instrText xml:space="preserve"> PAGEREF _Toc31582 \h </w:instrText>
        </w:r>
        <w:r>
          <w:fldChar w:fldCharType="separate"/>
        </w:r>
        <w:r>
          <w:t>12</w:t>
        </w:r>
        <w:r>
          <w:fldChar w:fldCharType="end"/>
        </w:r>
      </w:hyperlink>
    </w:p>
    <w:p>
      <w:pPr>
        <w:pStyle w:val="TOC1"/>
        <w:tabs>
          <w:tab w:val="right" w:leader="dot" w:pos="8306"/>
        </w:tabs>
      </w:pPr>
      <w:hyperlink w:anchor="_Toc15340" w:history="1">
        <w:r>
          <w:rPr>
            <w:rFonts w:ascii="仿宋" w:eastAsia="仿宋" w:hAnsi="仿宋" w:cs="仿宋" w:hint="eastAsia"/>
            <w:lang w:eastAsia="zh-CN"/>
          </w:rPr>
          <w:t>五、上门服务项目绩效评估</w:t>
        </w:r>
        <w:r>
          <w:tab/>
        </w:r>
        <w:r>
          <w:fldChar w:fldCharType="begin"/>
        </w:r>
        <w:r>
          <w:instrText xml:space="preserve"> PAGEREF _Toc15340 \h </w:instrText>
        </w:r>
        <w:r>
          <w:fldChar w:fldCharType="separate"/>
        </w:r>
        <w:r>
          <w:t>14</w:t>
        </w:r>
        <w:r>
          <w:fldChar w:fldCharType="end"/>
        </w:r>
      </w:hyperlink>
    </w:p>
    <w:p>
      <w:pPr>
        <w:pStyle w:val="TOC2"/>
        <w:tabs>
          <w:tab w:val="right" w:leader="dot" w:pos="8306"/>
        </w:tabs>
      </w:pPr>
      <w:hyperlink w:anchor="_Toc14197" w:history="1">
        <w:r>
          <w:rPr>
            <w:rFonts w:ascii="仿宋" w:eastAsia="仿宋" w:hAnsi="仿宋" w:cs="仿宋" w:hint="eastAsia"/>
            <w:lang w:eastAsia="zh-CN"/>
          </w:rPr>
          <w:t>(一)、绩效评估指标</w:t>
        </w:r>
        <w:r>
          <w:tab/>
        </w:r>
        <w:r>
          <w:fldChar w:fldCharType="begin"/>
        </w:r>
        <w:r>
          <w:instrText xml:space="preserve"> PAGEREF _Toc14197 \h </w:instrText>
        </w:r>
        <w:r>
          <w:fldChar w:fldCharType="separate"/>
        </w:r>
        <w:r>
          <w:t>14</w:t>
        </w:r>
        <w:r>
          <w:fldChar w:fldCharType="end"/>
        </w:r>
      </w:hyperlink>
    </w:p>
    <w:p>
      <w:pPr>
        <w:pStyle w:val="TOC2"/>
        <w:tabs>
          <w:tab w:val="right" w:leader="dot" w:pos="8306"/>
        </w:tabs>
      </w:pPr>
      <w:hyperlink w:anchor="_Toc7793" w:history="1">
        <w:r>
          <w:rPr>
            <w:rFonts w:ascii="仿宋" w:eastAsia="仿宋" w:hAnsi="仿宋" w:cs="仿宋" w:hint="eastAsia"/>
            <w:lang w:eastAsia="zh-CN"/>
          </w:rPr>
          <w:t>(二)、绩效评估方法</w:t>
        </w:r>
        <w:r>
          <w:tab/>
        </w:r>
        <w:r>
          <w:fldChar w:fldCharType="begin"/>
        </w:r>
        <w:r>
          <w:instrText xml:space="preserve"> PAGEREF _Toc7793 \h </w:instrText>
        </w:r>
        <w:r>
          <w:fldChar w:fldCharType="separate"/>
        </w:r>
        <w:r>
          <w:t>15</w:t>
        </w:r>
        <w:r>
          <w:fldChar w:fldCharType="end"/>
        </w:r>
      </w:hyperlink>
    </w:p>
    <w:p>
      <w:pPr>
        <w:pStyle w:val="TOC2"/>
        <w:tabs>
          <w:tab w:val="right" w:leader="dot" w:pos="8306"/>
        </w:tabs>
      </w:pPr>
      <w:hyperlink w:anchor="_Toc26916" w:history="1">
        <w:r>
          <w:rPr>
            <w:rFonts w:ascii="仿宋" w:eastAsia="仿宋" w:hAnsi="仿宋" w:cs="仿宋" w:hint="eastAsia"/>
            <w:lang w:eastAsia="zh-CN"/>
          </w:rPr>
          <w:t>(三)、绩效评估周期</w:t>
        </w:r>
        <w:r>
          <w:tab/>
        </w:r>
        <w:r>
          <w:fldChar w:fldCharType="begin"/>
        </w:r>
        <w:r>
          <w:instrText xml:space="preserve"> PAGEREF _Toc26916 \h </w:instrText>
        </w:r>
        <w:r>
          <w:fldChar w:fldCharType="separate"/>
        </w:r>
        <w:r>
          <w:t>16</w:t>
        </w:r>
        <w:r>
          <w:fldChar w:fldCharType="end"/>
        </w:r>
      </w:hyperlink>
    </w:p>
    <w:p>
      <w:pPr>
        <w:pStyle w:val="TOC1"/>
        <w:tabs>
          <w:tab w:val="right" w:leader="dot" w:pos="8306"/>
        </w:tabs>
      </w:pPr>
      <w:hyperlink w:anchor="_Toc9415" w:history="1">
        <w:r>
          <w:rPr>
            <w:rFonts w:ascii="仿宋" w:eastAsia="仿宋" w:hAnsi="仿宋" w:cs="仿宋" w:hint="eastAsia"/>
            <w:lang w:eastAsia="zh-CN"/>
          </w:rPr>
          <w:t>六、工艺说明</w:t>
        </w:r>
        <w:r>
          <w:tab/>
        </w:r>
        <w:r>
          <w:fldChar w:fldCharType="begin"/>
        </w:r>
        <w:r>
          <w:instrText xml:space="preserve"> PAGEREF _Toc9415 \h </w:instrText>
        </w:r>
        <w:r>
          <w:fldChar w:fldCharType="separate"/>
        </w:r>
        <w:r>
          <w:t>17</w:t>
        </w:r>
        <w:r>
          <w:fldChar w:fldCharType="end"/>
        </w:r>
      </w:hyperlink>
    </w:p>
    <w:p>
      <w:pPr>
        <w:pStyle w:val="TOC2"/>
        <w:tabs>
          <w:tab w:val="right" w:leader="dot" w:pos="8306"/>
        </w:tabs>
      </w:pPr>
      <w:hyperlink w:anchor="_Toc3741" w:history="1">
        <w:r>
          <w:rPr>
            <w:rFonts w:ascii="仿宋" w:eastAsia="仿宋" w:hAnsi="仿宋" w:cs="仿宋" w:hint="eastAsia"/>
            <w:lang w:eastAsia="zh-CN"/>
          </w:rPr>
          <w:t>(一)、技术管理特点</w:t>
        </w:r>
        <w:r>
          <w:tab/>
        </w:r>
        <w:r>
          <w:fldChar w:fldCharType="begin"/>
        </w:r>
        <w:r>
          <w:instrText xml:space="preserve"> PAGEREF _Toc3741 \h </w:instrText>
        </w:r>
        <w:r>
          <w:fldChar w:fldCharType="separate"/>
        </w:r>
        <w:r>
          <w:t>17</w:t>
        </w:r>
        <w:r>
          <w:fldChar w:fldCharType="end"/>
        </w:r>
      </w:hyperlink>
    </w:p>
    <w:p>
      <w:pPr>
        <w:pStyle w:val="TOC2"/>
        <w:tabs>
          <w:tab w:val="right" w:leader="dot" w:pos="8306"/>
        </w:tabs>
      </w:pPr>
      <w:hyperlink w:anchor="_Toc27407" w:history="1">
        <w:r>
          <w:rPr>
            <w:rFonts w:ascii="仿宋" w:eastAsia="仿宋" w:hAnsi="仿宋" w:cs="仿宋" w:hint="eastAsia"/>
            <w:lang w:eastAsia="zh-CN"/>
          </w:rPr>
          <w:t>(二)、上门服务项目工艺技术设计方案</w:t>
        </w:r>
        <w:r>
          <w:tab/>
        </w:r>
        <w:r>
          <w:fldChar w:fldCharType="begin"/>
        </w:r>
        <w:r>
          <w:instrText xml:space="preserve"> PAGEREF _Toc27407 \h </w:instrText>
        </w:r>
        <w:r>
          <w:fldChar w:fldCharType="separate"/>
        </w:r>
        <w:r>
          <w:t>18</w:t>
        </w:r>
        <w:r>
          <w:fldChar w:fldCharType="end"/>
        </w:r>
      </w:hyperlink>
    </w:p>
    <w:p>
      <w:pPr>
        <w:pStyle w:val="TOC2"/>
        <w:tabs>
          <w:tab w:val="right" w:leader="dot" w:pos="8306"/>
        </w:tabs>
      </w:pPr>
      <w:hyperlink w:anchor="_Toc30538" w:history="1">
        <w:r>
          <w:rPr>
            <w:rFonts w:ascii="仿宋" w:eastAsia="仿宋" w:hAnsi="仿宋" w:cs="仿宋" w:hint="eastAsia"/>
            <w:lang w:eastAsia="zh-CN"/>
          </w:rPr>
          <w:t>(三)、设备选型方案</w:t>
        </w:r>
        <w:r>
          <w:tab/>
        </w:r>
        <w:r>
          <w:fldChar w:fldCharType="begin"/>
        </w:r>
        <w:r>
          <w:instrText xml:space="preserve"> PAGEREF _Toc30538 \h </w:instrText>
        </w:r>
        <w:r>
          <w:fldChar w:fldCharType="separate"/>
        </w:r>
        <w:r>
          <w:t>19</w:t>
        </w:r>
        <w:r>
          <w:fldChar w:fldCharType="end"/>
        </w:r>
      </w:hyperlink>
    </w:p>
    <w:p>
      <w:pPr>
        <w:pStyle w:val="TOC1"/>
        <w:tabs>
          <w:tab w:val="right" w:leader="dot" w:pos="8306"/>
        </w:tabs>
      </w:pPr>
      <w:hyperlink w:anchor="_Toc24471" w:history="1">
        <w:r>
          <w:rPr>
            <w:rFonts w:ascii="仿宋" w:eastAsia="仿宋" w:hAnsi="仿宋" w:cs="仿宋" w:hint="eastAsia"/>
            <w:lang w:eastAsia="zh-CN"/>
          </w:rPr>
          <w:t>七、生产安全保护</w:t>
        </w:r>
        <w:r>
          <w:tab/>
        </w:r>
        <w:r>
          <w:fldChar w:fldCharType="begin"/>
        </w:r>
        <w:r>
          <w:instrText xml:space="preserve"> PAGEREF _Toc24471 \h </w:instrText>
        </w:r>
        <w:r>
          <w:fldChar w:fldCharType="separate"/>
        </w:r>
        <w:r>
          <w:t>20</w:t>
        </w:r>
        <w:r>
          <w:fldChar w:fldCharType="end"/>
        </w:r>
      </w:hyperlink>
    </w:p>
    <w:p>
      <w:pPr>
        <w:pStyle w:val="TOC2"/>
        <w:tabs>
          <w:tab w:val="right" w:leader="dot" w:pos="8306"/>
        </w:tabs>
      </w:pPr>
      <w:hyperlink w:anchor="_Toc27301" w:history="1">
        <w:r>
          <w:rPr>
            <w:rFonts w:ascii="仿宋" w:eastAsia="仿宋" w:hAnsi="仿宋" w:cs="仿宋" w:hint="eastAsia"/>
            <w:lang w:eastAsia="zh-CN"/>
          </w:rPr>
          <w:t>(一)、消防安全</w:t>
        </w:r>
        <w:r>
          <w:tab/>
        </w:r>
        <w:r>
          <w:fldChar w:fldCharType="begin"/>
        </w:r>
        <w:r>
          <w:instrText xml:space="preserve"> PAGEREF _Toc27301 \h </w:instrText>
        </w:r>
        <w:r>
          <w:fldChar w:fldCharType="separate"/>
        </w:r>
        <w:r>
          <w:t>20</w:t>
        </w:r>
        <w:r>
          <w:fldChar w:fldCharType="end"/>
        </w:r>
      </w:hyperlink>
    </w:p>
    <w:p>
      <w:pPr>
        <w:pStyle w:val="TOC2"/>
        <w:tabs>
          <w:tab w:val="right" w:leader="dot" w:pos="8306"/>
        </w:tabs>
      </w:pPr>
      <w:hyperlink w:anchor="_Toc31946" w:history="1">
        <w:r>
          <w:rPr>
            <w:rFonts w:ascii="仿宋" w:eastAsia="仿宋" w:hAnsi="仿宋" w:cs="仿宋" w:hint="eastAsia"/>
            <w:lang w:eastAsia="zh-CN"/>
          </w:rPr>
          <w:t>(二)、防火防爆总图布置措施</w:t>
        </w:r>
        <w:r>
          <w:tab/>
        </w:r>
        <w:r>
          <w:fldChar w:fldCharType="begin"/>
        </w:r>
        <w:r>
          <w:instrText xml:space="preserve"> PAGEREF _Toc31946 \h </w:instrText>
        </w:r>
        <w:r>
          <w:fldChar w:fldCharType="separate"/>
        </w:r>
        <w:r>
          <w:t>22</w:t>
        </w:r>
        <w:r>
          <w:fldChar w:fldCharType="end"/>
        </w:r>
      </w:hyperlink>
    </w:p>
    <w:p>
      <w:pPr>
        <w:pStyle w:val="TOC2"/>
        <w:tabs>
          <w:tab w:val="right" w:leader="dot" w:pos="8306"/>
        </w:tabs>
      </w:pPr>
      <w:hyperlink w:anchor="_Toc28384" w:history="1">
        <w:r>
          <w:rPr>
            <w:rFonts w:ascii="仿宋" w:eastAsia="仿宋" w:hAnsi="仿宋" w:cs="仿宋" w:hint="eastAsia"/>
            <w:lang w:eastAsia="zh-CN"/>
          </w:rPr>
          <w:t>(三)、自然灾害防范措施</w:t>
        </w:r>
        <w:r>
          <w:tab/>
        </w:r>
        <w:r>
          <w:fldChar w:fldCharType="begin"/>
        </w:r>
        <w:r>
          <w:instrText xml:space="preserve"> PAGEREF _Toc28384 \h </w:instrText>
        </w:r>
        <w:r>
          <w:fldChar w:fldCharType="separate"/>
        </w:r>
        <w:r>
          <w:t>23</w:t>
        </w:r>
        <w:r>
          <w:fldChar w:fldCharType="end"/>
        </w:r>
      </w:hyperlink>
    </w:p>
    <w:p>
      <w:pPr>
        <w:pStyle w:val="TOC2"/>
        <w:tabs>
          <w:tab w:val="right" w:leader="dot" w:pos="8306"/>
        </w:tabs>
      </w:pPr>
      <w:hyperlink w:anchor="_Toc6077" w:history="1">
        <w:r>
          <w:rPr>
            <w:rFonts w:ascii="仿宋" w:eastAsia="仿宋" w:hAnsi="仿宋" w:cs="仿宋" w:hint="eastAsia"/>
            <w:lang w:eastAsia="zh-CN"/>
          </w:rPr>
          <w:t>(四)、安全色及安全标志使用要求</w:t>
        </w:r>
        <w:r>
          <w:tab/>
        </w:r>
        <w:r>
          <w:fldChar w:fldCharType="begin"/>
        </w:r>
        <w:r>
          <w:instrText xml:space="preserve"> PAGEREF _Toc6077 \h </w:instrText>
        </w:r>
        <w:r>
          <w:fldChar w:fldCharType="separate"/>
        </w:r>
        <w:r>
          <w:t>24</w:t>
        </w:r>
        <w:r>
          <w:fldChar w:fldCharType="end"/>
        </w:r>
      </w:hyperlink>
    </w:p>
    <w:p>
      <w:pPr>
        <w:pStyle w:val="TOC2"/>
        <w:tabs>
          <w:tab w:val="right" w:leader="dot" w:pos="8306"/>
        </w:tabs>
      </w:pPr>
      <w:hyperlink w:anchor="_Toc30144" w:history="1">
        <w:r>
          <w:rPr>
            <w:rFonts w:ascii="仿宋" w:eastAsia="仿宋" w:hAnsi="仿宋" w:cs="仿宋" w:hint="eastAsia"/>
            <w:lang w:eastAsia="zh-CN"/>
          </w:rPr>
          <w:t>(五)、防尘防毒措施</w:t>
        </w:r>
        <w:r>
          <w:tab/>
        </w:r>
        <w:r>
          <w:fldChar w:fldCharType="begin"/>
        </w:r>
        <w:r>
          <w:instrText xml:space="preserve"> PAGEREF _Toc30144 \h </w:instrText>
        </w:r>
        <w:r>
          <w:fldChar w:fldCharType="separate"/>
        </w:r>
        <w:r>
          <w:t>25</w:t>
        </w:r>
        <w:r>
          <w:fldChar w:fldCharType="end"/>
        </w:r>
      </w:hyperlink>
    </w:p>
    <w:p>
      <w:pPr>
        <w:pStyle w:val="TOC2"/>
        <w:tabs>
          <w:tab w:val="right" w:leader="dot" w:pos="8306"/>
        </w:tabs>
      </w:pPr>
      <w:hyperlink w:anchor="_Toc4121" w:history="1">
        <w:r>
          <w:rPr>
            <w:rFonts w:ascii="仿宋" w:eastAsia="仿宋" w:hAnsi="仿宋" w:cs="仿宋" w:hint="eastAsia"/>
            <w:lang w:eastAsia="zh-CN"/>
          </w:rPr>
          <w:t>(六)、防静电、触电防护及防雷措施</w:t>
        </w:r>
        <w:r>
          <w:tab/>
        </w:r>
        <w:r>
          <w:fldChar w:fldCharType="begin"/>
        </w:r>
        <w:r>
          <w:instrText xml:space="preserve"> PAGEREF _Toc4121 \h </w:instrText>
        </w:r>
        <w:r>
          <w:fldChar w:fldCharType="separate"/>
        </w:r>
        <w:r>
          <w:t>26</w:t>
        </w:r>
        <w:r>
          <w:fldChar w:fldCharType="end"/>
        </w:r>
      </w:hyperlink>
    </w:p>
    <w:p>
      <w:pPr>
        <w:pStyle w:val="TOC2"/>
        <w:tabs>
          <w:tab w:val="right" w:leader="dot" w:pos="8306"/>
        </w:tabs>
      </w:pPr>
      <w:hyperlink w:anchor="_Toc10581" w:history="1">
        <w:r>
          <w:rPr>
            <w:rFonts w:ascii="仿宋" w:eastAsia="仿宋" w:hAnsi="仿宋" w:cs="仿宋" w:hint="eastAsia"/>
            <w:lang w:eastAsia="zh-CN"/>
          </w:rPr>
          <w:t>(七)、机械设备安全保障措施</w:t>
        </w:r>
        <w:r>
          <w:tab/>
        </w:r>
        <w:r>
          <w:fldChar w:fldCharType="begin"/>
        </w:r>
        <w:r>
          <w:instrText xml:space="preserve"> PAGEREF _Toc10581 \h </w:instrText>
        </w:r>
        <w:r>
          <w:fldChar w:fldCharType="separate"/>
        </w:r>
        <w:r>
          <w:t>27</w:t>
        </w:r>
        <w:r>
          <w:fldChar w:fldCharType="end"/>
        </w:r>
      </w:hyperlink>
    </w:p>
    <w:p>
      <w:pPr>
        <w:pStyle w:val="TOC1"/>
        <w:tabs>
          <w:tab w:val="right" w:leader="dot" w:pos="8306"/>
        </w:tabs>
      </w:pPr>
      <w:hyperlink w:anchor="_Toc21623" w:history="1">
        <w:r>
          <w:rPr>
            <w:rFonts w:ascii="仿宋" w:eastAsia="仿宋" w:hAnsi="仿宋" w:cs="仿宋" w:hint="eastAsia"/>
            <w:lang w:eastAsia="zh-CN"/>
          </w:rPr>
          <w:t>八、上门服务项目创新与研发</w:t>
        </w:r>
        <w:r>
          <w:tab/>
        </w:r>
        <w:r>
          <w:fldChar w:fldCharType="begin"/>
        </w:r>
        <w:r>
          <w:instrText xml:space="preserve"> PAGEREF _Toc21623 \h </w:instrText>
        </w:r>
        <w:r>
          <w:fldChar w:fldCharType="separate"/>
        </w:r>
        <w:r>
          <w:t>28</w:t>
        </w:r>
        <w:r>
          <w:fldChar w:fldCharType="end"/>
        </w:r>
      </w:hyperlink>
    </w:p>
    <w:p>
      <w:pPr>
        <w:pStyle w:val="TOC2"/>
        <w:tabs>
          <w:tab w:val="right" w:leader="dot" w:pos="8306"/>
        </w:tabs>
      </w:pPr>
      <w:hyperlink w:anchor="_Toc8059" w:history="1">
        <w:r>
          <w:rPr>
            <w:rFonts w:ascii="仿宋" w:eastAsia="仿宋" w:hAnsi="仿宋" w:cs="仿宋" w:hint="eastAsia"/>
            <w:lang w:eastAsia="zh-CN"/>
          </w:rPr>
          <w:t>(一)、创新策略与方向</w:t>
        </w:r>
        <w:r>
          <w:tab/>
        </w:r>
        <w:r>
          <w:fldChar w:fldCharType="begin"/>
        </w:r>
        <w:r>
          <w:instrText xml:space="preserve"> PAGEREF _Toc8059 \h </w:instrText>
        </w:r>
        <w:r>
          <w:fldChar w:fldCharType="separate"/>
        </w:r>
        <w:r>
          <w:t>28</w:t>
        </w:r>
        <w:r>
          <w:fldChar w:fldCharType="end"/>
        </w:r>
      </w:hyperlink>
    </w:p>
    <w:p>
      <w:pPr>
        <w:pStyle w:val="TOC2"/>
        <w:tabs>
          <w:tab w:val="right" w:leader="dot" w:pos="8306"/>
        </w:tabs>
      </w:pPr>
      <w:hyperlink w:anchor="_Toc1636" w:history="1">
        <w:r>
          <w:rPr>
            <w:rFonts w:ascii="仿宋" w:eastAsia="仿宋" w:hAnsi="仿宋" w:cs="仿宋" w:hint="eastAsia"/>
            <w:lang w:eastAsia="zh-CN"/>
          </w:rPr>
          <w:t>(二)、研发规划与投入</w:t>
        </w:r>
        <w:r>
          <w:tab/>
        </w:r>
        <w:r>
          <w:fldChar w:fldCharType="begin"/>
        </w:r>
        <w:r>
          <w:instrText xml:space="preserve"> PAGEREF _Toc1636 \h </w:instrText>
        </w:r>
        <w:r>
          <w:fldChar w:fldCharType="separate"/>
        </w:r>
        <w:r>
          <w:t>30</w:t>
        </w:r>
        <w:r>
          <w:fldChar w:fldCharType="end"/>
        </w:r>
      </w:hyperlink>
    </w:p>
    <w:p>
      <w:pPr>
        <w:pStyle w:val="TOC1"/>
        <w:tabs>
          <w:tab w:val="right" w:leader="dot" w:pos="8306"/>
        </w:tabs>
      </w:pPr>
      <w:hyperlink w:anchor="_Toc12862" w:history="1">
        <w:r>
          <w:rPr>
            <w:rFonts w:ascii="仿宋" w:eastAsia="仿宋" w:hAnsi="仿宋" w:cs="仿宋" w:hint="eastAsia"/>
            <w:lang w:eastAsia="zh-CN"/>
          </w:rPr>
          <w:t>九、上门服务项目环境影响分析</w:t>
        </w:r>
        <w:r>
          <w:tab/>
        </w:r>
        <w:r>
          <w:fldChar w:fldCharType="begin"/>
        </w:r>
        <w:r>
          <w:instrText xml:space="preserve"> PAGEREF _Toc12862 \h </w:instrText>
        </w:r>
        <w:r>
          <w:fldChar w:fldCharType="separate"/>
        </w:r>
        <w:r>
          <w:t>31</w:t>
        </w:r>
        <w:r>
          <w:fldChar w:fldCharType="end"/>
        </w:r>
      </w:hyperlink>
    </w:p>
    <w:p>
      <w:pPr>
        <w:pStyle w:val="TOC2"/>
        <w:tabs>
          <w:tab w:val="right" w:leader="dot" w:pos="8306"/>
        </w:tabs>
      </w:pPr>
      <w:hyperlink w:anchor="_Toc9119" w:history="1">
        <w:r>
          <w:rPr>
            <w:rFonts w:ascii="仿宋" w:eastAsia="仿宋" w:hAnsi="仿宋" w:cs="仿宋" w:hint="eastAsia"/>
            <w:lang w:eastAsia="zh-CN"/>
          </w:rPr>
          <w:t>(一)、建设区域环境质量现状</w:t>
        </w:r>
        <w:r>
          <w:tab/>
        </w:r>
        <w:r>
          <w:fldChar w:fldCharType="begin"/>
        </w:r>
        <w:r>
          <w:instrText xml:space="preserve"> PAGEREF _Toc9119 \h </w:instrText>
        </w:r>
        <w:r>
          <w:fldChar w:fldCharType="separate"/>
        </w:r>
        <w:r>
          <w:t>31</w:t>
        </w:r>
        <w:r>
          <w:fldChar w:fldCharType="end"/>
        </w:r>
      </w:hyperlink>
    </w:p>
    <w:p>
      <w:pPr>
        <w:pStyle w:val="TOC2"/>
        <w:tabs>
          <w:tab w:val="right" w:leader="dot" w:pos="8306"/>
        </w:tabs>
      </w:pPr>
      <w:hyperlink w:anchor="_Toc27808" w:history="1">
        <w:r>
          <w:rPr>
            <w:rFonts w:ascii="仿宋" w:eastAsia="仿宋" w:hAnsi="仿宋" w:cs="仿宋" w:hint="eastAsia"/>
            <w:lang w:eastAsia="zh-CN"/>
          </w:rPr>
          <w:t>(二)、建设期环境保护</w:t>
        </w:r>
        <w:r>
          <w:tab/>
        </w:r>
        <w:r>
          <w:fldChar w:fldCharType="begin"/>
        </w:r>
        <w:r>
          <w:instrText xml:space="preserve"> PAGEREF _Toc27808 \h </w:instrText>
        </w:r>
        <w:r>
          <w:fldChar w:fldCharType="separate"/>
        </w:r>
        <w:r>
          <w:t>33</w:t>
        </w:r>
        <w:r>
          <w:fldChar w:fldCharType="end"/>
        </w:r>
      </w:hyperlink>
    </w:p>
    <w:p>
      <w:pPr>
        <w:pStyle w:val="TOC2"/>
        <w:tabs>
          <w:tab w:val="right" w:leader="dot" w:pos="8306"/>
        </w:tabs>
      </w:pPr>
      <w:hyperlink w:anchor="_Toc1630" w:history="1">
        <w:r>
          <w:rPr>
            <w:rFonts w:ascii="仿宋" w:eastAsia="仿宋" w:hAnsi="仿宋" w:cs="仿宋" w:hint="eastAsia"/>
            <w:lang w:eastAsia="zh-CN"/>
          </w:rPr>
          <w:t>(三)、运营期环境保护</w:t>
        </w:r>
        <w:r>
          <w:tab/>
        </w:r>
        <w:r>
          <w:fldChar w:fldCharType="begin"/>
        </w:r>
        <w:r>
          <w:instrText xml:space="preserve"> PAGEREF _Toc1630 \h </w:instrText>
        </w:r>
        <w:r>
          <w:fldChar w:fldCharType="separate"/>
        </w:r>
        <w:r>
          <w:t>34</w:t>
        </w:r>
        <w:r>
          <w:fldChar w:fldCharType="end"/>
        </w:r>
      </w:hyperlink>
    </w:p>
    <w:p>
      <w:pPr>
        <w:pStyle w:val="TOC2"/>
        <w:tabs>
          <w:tab w:val="right" w:leader="dot" w:pos="8306"/>
        </w:tabs>
      </w:pPr>
      <w:hyperlink w:anchor="_Toc13907" w:history="1">
        <w:r>
          <w:rPr>
            <w:rFonts w:ascii="仿宋" w:eastAsia="仿宋" w:hAnsi="仿宋" w:cs="仿宋" w:hint="eastAsia"/>
            <w:lang w:eastAsia="zh-CN"/>
          </w:rPr>
          <w:t>(四)、上门服务项目建设对区域经济的影响</w:t>
        </w:r>
        <w:r>
          <w:tab/>
        </w:r>
        <w:r>
          <w:fldChar w:fldCharType="begin"/>
        </w:r>
        <w:r>
          <w:instrText xml:space="preserve"> PAGEREF _Toc13907 \h </w:instrText>
        </w:r>
        <w:r>
          <w:fldChar w:fldCharType="separate"/>
        </w:r>
        <w:r>
          <w:t>36</w:t>
        </w:r>
        <w:r>
          <w:fldChar w:fldCharType="end"/>
        </w:r>
      </w:hyperlink>
    </w:p>
    <w:p>
      <w:pPr>
        <w:pStyle w:val="TOC2"/>
        <w:tabs>
          <w:tab w:val="right" w:leader="dot" w:pos="8306"/>
        </w:tabs>
      </w:pPr>
      <w:hyperlink w:anchor="_Toc23702" w:history="1">
        <w:r>
          <w:rPr>
            <w:rFonts w:ascii="仿宋" w:eastAsia="仿宋" w:hAnsi="仿宋" w:cs="仿宋" w:hint="eastAsia"/>
            <w:lang w:eastAsia="zh-CN"/>
          </w:rPr>
          <w:t>(五)、废弃物处理</w:t>
        </w:r>
        <w:r>
          <w:tab/>
        </w:r>
        <w:r>
          <w:fldChar w:fldCharType="begin"/>
        </w:r>
        <w:r>
          <w:instrText xml:space="preserve"> PAGEREF _Toc23702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46" w:history="1">
        <w:r>
          <w:rPr>
            <w:rFonts w:ascii="仿宋" w:eastAsia="仿宋" w:hAnsi="仿宋" w:cs="仿宋" w:hint="eastAsia"/>
            <w:lang w:eastAsia="zh-CN"/>
          </w:rPr>
          <w:t>(六)、特殊环境影响分析</w:t>
        </w:r>
        <w:r>
          <w:tab/>
        </w:r>
        <w:r>
          <w:fldChar w:fldCharType="begin"/>
        </w:r>
        <w:r>
          <w:instrText xml:space="preserve"> PAGEREF _Toc32346 \h </w:instrText>
        </w:r>
        <w:r>
          <w:fldChar w:fldCharType="separate"/>
        </w:r>
        <w:r>
          <w:t>39</w:t>
        </w:r>
        <w:r>
          <w:fldChar w:fldCharType="end"/>
        </w:r>
      </w:hyperlink>
    </w:p>
    <w:p>
      <w:pPr>
        <w:pStyle w:val="TOC2"/>
        <w:tabs>
          <w:tab w:val="right" w:leader="dot" w:pos="8306"/>
        </w:tabs>
      </w:pPr>
      <w:hyperlink w:anchor="_Toc30357" w:history="1">
        <w:r>
          <w:rPr>
            <w:rFonts w:ascii="仿宋" w:eastAsia="仿宋" w:hAnsi="仿宋" w:cs="仿宋" w:hint="eastAsia"/>
            <w:lang w:eastAsia="zh-CN"/>
          </w:rPr>
          <w:t>(七)、清洁生产</w:t>
        </w:r>
        <w:r>
          <w:tab/>
        </w:r>
        <w:r>
          <w:fldChar w:fldCharType="begin"/>
        </w:r>
        <w:r>
          <w:instrText xml:space="preserve"> PAGEREF _Toc30357 \h </w:instrText>
        </w:r>
        <w:r>
          <w:fldChar w:fldCharType="separate"/>
        </w:r>
        <w:r>
          <w:t>40</w:t>
        </w:r>
        <w:r>
          <w:fldChar w:fldCharType="end"/>
        </w:r>
      </w:hyperlink>
    </w:p>
    <w:p>
      <w:pPr>
        <w:pStyle w:val="TOC2"/>
        <w:tabs>
          <w:tab w:val="right" w:leader="dot" w:pos="8306"/>
        </w:tabs>
      </w:pPr>
      <w:hyperlink w:anchor="_Toc25530" w:history="1">
        <w:r>
          <w:rPr>
            <w:rFonts w:ascii="仿宋" w:eastAsia="仿宋" w:hAnsi="仿宋" w:cs="仿宋" w:hint="eastAsia"/>
            <w:lang w:eastAsia="zh-CN"/>
          </w:rPr>
          <w:t>(八)、环境保护综合评价</w:t>
        </w:r>
        <w:r>
          <w:tab/>
        </w:r>
        <w:r>
          <w:fldChar w:fldCharType="begin"/>
        </w:r>
        <w:r>
          <w:instrText xml:space="preserve"> PAGEREF _Toc25530 \h </w:instrText>
        </w:r>
        <w:r>
          <w:fldChar w:fldCharType="separate"/>
        </w:r>
        <w:r>
          <w:t>41</w:t>
        </w:r>
        <w:r>
          <w:fldChar w:fldCharType="end"/>
        </w:r>
      </w:hyperlink>
    </w:p>
    <w:p>
      <w:pPr>
        <w:pStyle w:val="TOC1"/>
        <w:tabs>
          <w:tab w:val="right" w:leader="dot" w:pos="8306"/>
        </w:tabs>
      </w:pPr>
      <w:hyperlink w:anchor="_Toc3963" w:history="1">
        <w:r>
          <w:rPr>
            <w:rFonts w:ascii="仿宋" w:eastAsia="仿宋" w:hAnsi="仿宋" w:cs="仿宋" w:hint="eastAsia"/>
            <w:lang w:eastAsia="zh-CN"/>
          </w:rPr>
          <w:t>十、上门服务项目技术管理</w:t>
        </w:r>
        <w:r>
          <w:tab/>
        </w:r>
        <w:r>
          <w:fldChar w:fldCharType="begin"/>
        </w:r>
        <w:r>
          <w:instrText xml:space="preserve"> PAGEREF _Toc3963 \h </w:instrText>
        </w:r>
        <w:r>
          <w:fldChar w:fldCharType="separate"/>
        </w:r>
        <w:r>
          <w:t>42</w:t>
        </w:r>
        <w:r>
          <w:fldChar w:fldCharType="end"/>
        </w:r>
      </w:hyperlink>
    </w:p>
    <w:p>
      <w:pPr>
        <w:pStyle w:val="TOC2"/>
        <w:tabs>
          <w:tab w:val="right" w:leader="dot" w:pos="8306"/>
        </w:tabs>
      </w:pPr>
      <w:hyperlink w:anchor="_Toc5275" w:history="1">
        <w:r>
          <w:rPr>
            <w:rFonts w:ascii="仿宋" w:eastAsia="仿宋" w:hAnsi="仿宋" w:cs="仿宋" w:hint="eastAsia"/>
            <w:lang w:eastAsia="zh-CN"/>
          </w:rPr>
          <w:t>(一)、技术方案选用方向</w:t>
        </w:r>
        <w:r>
          <w:tab/>
        </w:r>
        <w:r>
          <w:fldChar w:fldCharType="begin"/>
        </w:r>
        <w:r>
          <w:instrText xml:space="preserve"> PAGEREF _Toc5275 \h </w:instrText>
        </w:r>
        <w:r>
          <w:fldChar w:fldCharType="separate"/>
        </w:r>
        <w:r>
          <w:t>42</w:t>
        </w:r>
        <w:r>
          <w:fldChar w:fldCharType="end"/>
        </w:r>
      </w:hyperlink>
    </w:p>
    <w:p>
      <w:pPr>
        <w:pStyle w:val="TOC2"/>
        <w:tabs>
          <w:tab w:val="right" w:leader="dot" w:pos="8306"/>
        </w:tabs>
      </w:pPr>
      <w:hyperlink w:anchor="_Toc1608" w:history="1">
        <w:r>
          <w:rPr>
            <w:rFonts w:ascii="仿宋" w:eastAsia="仿宋" w:hAnsi="仿宋" w:cs="仿宋" w:hint="eastAsia"/>
            <w:lang w:eastAsia="zh-CN"/>
          </w:rPr>
          <w:t>(二)、工艺技术方案选用原则</w:t>
        </w:r>
        <w:r>
          <w:tab/>
        </w:r>
        <w:r>
          <w:fldChar w:fldCharType="begin"/>
        </w:r>
        <w:r>
          <w:instrText xml:space="preserve"> PAGEREF _Toc1608 \h </w:instrText>
        </w:r>
        <w:r>
          <w:fldChar w:fldCharType="separate"/>
        </w:r>
        <w:r>
          <w:t>44</w:t>
        </w:r>
        <w:r>
          <w:fldChar w:fldCharType="end"/>
        </w:r>
      </w:hyperlink>
    </w:p>
    <w:p>
      <w:pPr>
        <w:pStyle w:val="TOC2"/>
        <w:tabs>
          <w:tab w:val="right" w:leader="dot" w:pos="8306"/>
        </w:tabs>
      </w:pPr>
      <w:hyperlink w:anchor="_Toc8073" w:history="1">
        <w:r>
          <w:rPr>
            <w:rFonts w:ascii="仿宋" w:eastAsia="仿宋" w:hAnsi="仿宋" w:cs="仿宋" w:hint="eastAsia"/>
            <w:lang w:eastAsia="zh-CN"/>
          </w:rPr>
          <w:t>(三)、工艺技术方案要求</w:t>
        </w:r>
        <w:r>
          <w:tab/>
        </w:r>
        <w:r>
          <w:fldChar w:fldCharType="begin"/>
        </w:r>
        <w:r>
          <w:instrText xml:space="preserve"> PAGEREF _Toc8073 \h </w:instrText>
        </w:r>
        <w:r>
          <w:fldChar w:fldCharType="separate"/>
        </w:r>
        <w:r>
          <w:t>46</w:t>
        </w:r>
        <w:r>
          <w:fldChar w:fldCharType="end"/>
        </w:r>
      </w:hyperlink>
    </w:p>
    <w:p>
      <w:pPr>
        <w:pStyle w:val="TOC1"/>
        <w:tabs>
          <w:tab w:val="right" w:leader="dot" w:pos="8306"/>
        </w:tabs>
      </w:pPr>
      <w:hyperlink w:anchor="_Toc29856" w:history="1">
        <w:r>
          <w:rPr>
            <w:rFonts w:ascii="仿宋" w:eastAsia="仿宋" w:hAnsi="仿宋" w:cs="仿宋" w:hint="eastAsia"/>
            <w:lang w:eastAsia="zh-CN"/>
          </w:rPr>
          <w:t>十一、上门服务项目财务管理</w:t>
        </w:r>
        <w:r>
          <w:tab/>
        </w:r>
        <w:r>
          <w:fldChar w:fldCharType="begin"/>
        </w:r>
        <w:r>
          <w:instrText xml:space="preserve"> PAGEREF _Toc29856 \h </w:instrText>
        </w:r>
        <w:r>
          <w:fldChar w:fldCharType="separate"/>
        </w:r>
        <w:r>
          <w:t>48</w:t>
        </w:r>
        <w:r>
          <w:fldChar w:fldCharType="end"/>
        </w:r>
      </w:hyperlink>
    </w:p>
    <w:p>
      <w:pPr>
        <w:pStyle w:val="TOC2"/>
        <w:tabs>
          <w:tab w:val="right" w:leader="dot" w:pos="8306"/>
        </w:tabs>
      </w:pPr>
      <w:hyperlink w:anchor="_Toc4027" w:history="1">
        <w:r>
          <w:rPr>
            <w:rFonts w:ascii="仿宋" w:eastAsia="仿宋" w:hAnsi="仿宋" w:cs="仿宋" w:hint="eastAsia"/>
            <w:lang w:eastAsia="zh-CN"/>
          </w:rPr>
          <w:t>(一)、资金需求大</w:t>
        </w:r>
        <w:r>
          <w:tab/>
        </w:r>
        <w:r>
          <w:fldChar w:fldCharType="begin"/>
        </w:r>
        <w:r>
          <w:instrText xml:space="preserve"> PAGEREF _Toc4027 \h </w:instrText>
        </w:r>
        <w:r>
          <w:fldChar w:fldCharType="separate"/>
        </w:r>
        <w:r>
          <w:t>48</w:t>
        </w:r>
        <w:r>
          <w:fldChar w:fldCharType="end"/>
        </w:r>
      </w:hyperlink>
    </w:p>
    <w:p>
      <w:pPr>
        <w:pStyle w:val="TOC2"/>
        <w:tabs>
          <w:tab w:val="right" w:leader="dot" w:pos="8306"/>
        </w:tabs>
      </w:pPr>
      <w:hyperlink w:anchor="_Toc14456" w:history="1">
        <w:r>
          <w:rPr>
            <w:rFonts w:ascii="仿宋" w:eastAsia="仿宋" w:hAnsi="仿宋" w:cs="仿宋" w:hint="eastAsia"/>
            <w:lang w:eastAsia="zh-CN"/>
          </w:rPr>
          <w:t>(二)、研发周期长</w:t>
        </w:r>
        <w:r>
          <w:tab/>
        </w:r>
        <w:r>
          <w:fldChar w:fldCharType="begin"/>
        </w:r>
        <w:r>
          <w:instrText xml:space="preserve"> PAGEREF _Toc14456 \h </w:instrText>
        </w:r>
        <w:r>
          <w:fldChar w:fldCharType="separate"/>
        </w:r>
        <w:r>
          <w:t>49</w:t>
        </w:r>
        <w:r>
          <w:fldChar w:fldCharType="end"/>
        </w:r>
      </w:hyperlink>
    </w:p>
    <w:p>
      <w:pPr>
        <w:pStyle w:val="TOC2"/>
        <w:tabs>
          <w:tab w:val="right" w:leader="dot" w:pos="8306"/>
        </w:tabs>
      </w:pPr>
      <w:hyperlink w:anchor="_Toc13446" w:history="1">
        <w:r>
          <w:rPr>
            <w:rFonts w:ascii="仿宋" w:eastAsia="仿宋" w:hAnsi="仿宋" w:cs="仿宋" w:hint="eastAsia"/>
            <w:lang w:eastAsia="zh-CN"/>
          </w:rPr>
          <w:t>(三)、市场风险大</w:t>
        </w:r>
        <w:r>
          <w:tab/>
        </w:r>
        <w:r>
          <w:fldChar w:fldCharType="begin"/>
        </w:r>
        <w:r>
          <w:instrText xml:space="preserve"> PAGEREF _Toc13446 \h </w:instrText>
        </w:r>
        <w:r>
          <w:fldChar w:fldCharType="separate"/>
        </w:r>
        <w:r>
          <w:t>50</w:t>
        </w:r>
        <w:r>
          <w:fldChar w:fldCharType="end"/>
        </w:r>
      </w:hyperlink>
    </w:p>
    <w:p>
      <w:pPr>
        <w:pStyle w:val="TOC2"/>
        <w:tabs>
          <w:tab w:val="right" w:leader="dot" w:pos="8306"/>
        </w:tabs>
      </w:pPr>
      <w:hyperlink w:anchor="_Toc28734" w:history="1">
        <w:r>
          <w:rPr>
            <w:rFonts w:ascii="仿宋" w:eastAsia="仿宋" w:hAnsi="仿宋" w:cs="仿宋" w:hint="eastAsia"/>
            <w:lang w:eastAsia="zh-CN"/>
          </w:rPr>
          <w:t>(四)、利润率高</w:t>
        </w:r>
        <w:r>
          <w:tab/>
        </w:r>
        <w:r>
          <w:fldChar w:fldCharType="begin"/>
        </w:r>
        <w:r>
          <w:instrText xml:space="preserve"> PAGEREF _Toc28734 \h </w:instrText>
        </w:r>
        <w:r>
          <w:fldChar w:fldCharType="separate"/>
        </w:r>
        <w:r>
          <w:t>53</w:t>
        </w:r>
        <w:r>
          <w:fldChar w:fldCharType="end"/>
        </w:r>
      </w:hyperlink>
    </w:p>
    <w:p>
      <w:pPr>
        <w:pStyle w:val="TOC1"/>
        <w:tabs>
          <w:tab w:val="right" w:leader="dot" w:pos="8306"/>
        </w:tabs>
      </w:pPr>
      <w:hyperlink w:anchor="_Toc13666" w:history="1">
        <w:r>
          <w:rPr>
            <w:rFonts w:ascii="仿宋" w:eastAsia="仿宋" w:hAnsi="仿宋" w:cs="仿宋" w:hint="eastAsia"/>
            <w:lang w:eastAsia="zh-CN"/>
          </w:rPr>
          <w:t>十二、上门服务项目风险管理</w:t>
        </w:r>
        <w:r>
          <w:tab/>
        </w:r>
        <w:r>
          <w:fldChar w:fldCharType="begin"/>
        </w:r>
        <w:r>
          <w:instrText xml:space="preserve"> PAGEREF _Toc13666 \h </w:instrText>
        </w:r>
        <w:r>
          <w:fldChar w:fldCharType="separate"/>
        </w:r>
        <w:r>
          <w:t>55</w:t>
        </w:r>
        <w:r>
          <w:fldChar w:fldCharType="end"/>
        </w:r>
      </w:hyperlink>
    </w:p>
    <w:p>
      <w:pPr>
        <w:pStyle w:val="TOC2"/>
        <w:tabs>
          <w:tab w:val="right" w:leader="dot" w:pos="8306"/>
        </w:tabs>
      </w:pPr>
      <w:hyperlink w:anchor="_Toc9537" w:history="1">
        <w:r>
          <w:rPr>
            <w:rFonts w:ascii="仿宋" w:eastAsia="仿宋" w:hAnsi="仿宋" w:cs="仿宋" w:hint="eastAsia"/>
            <w:lang w:eastAsia="zh-CN"/>
          </w:rPr>
          <w:t>(一)、风险识别与评估</w:t>
        </w:r>
        <w:r>
          <w:tab/>
        </w:r>
        <w:r>
          <w:fldChar w:fldCharType="begin"/>
        </w:r>
        <w:r>
          <w:instrText xml:space="preserve"> PAGEREF _Toc9537 \h </w:instrText>
        </w:r>
        <w:r>
          <w:fldChar w:fldCharType="separate"/>
        </w:r>
        <w:r>
          <w:t>55</w:t>
        </w:r>
        <w:r>
          <w:fldChar w:fldCharType="end"/>
        </w:r>
      </w:hyperlink>
    </w:p>
    <w:p>
      <w:pPr>
        <w:pStyle w:val="TOC2"/>
        <w:tabs>
          <w:tab w:val="right" w:leader="dot" w:pos="8306"/>
        </w:tabs>
      </w:pPr>
      <w:hyperlink w:anchor="_Toc24369" w:history="1">
        <w:r>
          <w:rPr>
            <w:rFonts w:ascii="仿宋" w:eastAsia="仿宋" w:hAnsi="仿宋" w:cs="仿宋" w:hint="eastAsia"/>
            <w:lang w:eastAsia="zh-CN"/>
          </w:rPr>
          <w:t>(二)、风险应对策略</w:t>
        </w:r>
        <w:r>
          <w:tab/>
        </w:r>
        <w:r>
          <w:fldChar w:fldCharType="begin"/>
        </w:r>
        <w:r>
          <w:instrText xml:space="preserve"> PAGEREF _Toc24369 \h </w:instrText>
        </w:r>
        <w:r>
          <w:fldChar w:fldCharType="separate"/>
        </w:r>
        <w:r>
          <w:t>56</w:t>
        </w:r>
        <w:r>
          <w:fldChar w:fldCharType="end"/>
        </w:r>
      </w:hyperlink>
    </w:p>
    <w:p>
      <w:pPr>
        <w:pStyle w:val="TOC2"/>
        <w:tabs>
          <w:tab w:val="right" w:leader="dot" w:pos="8306"/>
        </w:tabs>
      </w:pPr>
      <w:hyperlink w:anchor="_Toc32359" w:history="1">
        <w:r>
          <w:rPr>
            <w:rFonts w:ascii="仿宋" w:eastAsia="仿宋" w:hAnsi="仿宋" w:cs="仿宋" w:hint="eastAsia"/>
            <w:lang w:eastAsia="zh-CN"/>
          </w:rPr>
          <w:t>(三)、风险监控与控制</w:t>
        </w:r>
        <w:r>
          <w:tab/>
        </w:r>
        <w:r>
          <w:fldChar w:fldCharType="begin"/>
        </w:r>
        <w:r>
          <w:instrText xml:space="preserve"> PAGEREF _Toc32359 \h </w:instrText>
        </w:r>
        <w:r>
          <w:fldChar w:fldCharType="separate"/>
        </w:r>
        <w:r>
          <w:t>58</w:t>
        </w:r>
        <w:r>
          <w:fldChar w:fldCharType="end"/>
        </w:r>
      </w:hyperlink>
    </w:p>
    <w:p>
      <w:pPr>
        <w:pStyle w:val="TOC1"/>
        <w:tabs>
          <w:tab w:val="right" w:leader="dot" w:pos="8306"/>
        </w:tabs>
      </w:pPr>
      <w:hyperlink w:anchor="_Toc15527" w:history="1">
        <w:r>
          <w:rPr>
            <w:rFonts w:ascii="仿宋" w:eastAsia="仿宋" w:hAnsi="仿宋" w:cs="仿宋" w:hint="eastAsia"/>
            <w:lang w:eastAsia="zh-CN"/>
          </w:rPr>
          <w:t>十三、上门服务项目变更管理</w:t>
        </w:r>
        <w:r>
          <w:tab/>
        </w:r>
        <w:r>
          <w:fldChar w:fldCharType="begin"/>
        </w:r>
        <w:r>
          <w:instrText xml:space="preserve"> PAGEREF _Toc15527 \h </w:instrText>
        </w:r>
        <w:r>
          <w:fldChar w:fldCharType="separate"/>
        </w:r>
        <w:r>
          <w:t>59</w:t>
        </w:r>
        <w:r>
          <w:fldChar w:fldCharType="end"/>
        </w:r>
      </w:hyperlink>
    </w:p>
    <w:p>
      <w:pPr>
        <w:pStyle w:val="TOC2"/>
        <w:tabs>
          <w:tab w:val="right" w:leader="dot" w:pos="8306"/>
        </w:tabs>
      </w:pPr>
      <w:hyperlink w:anchor="_Toc25963" w:history="1">
        <w:r>
          <w:rPr>
            <w:rFonts w:ascii="仿宋" w:eastAsia="仿宋" w:hAnsi="仿宋" w:cs="仿宋" w:hint="eastAsia"/>
            <w:lang w:eastAsia="zh-CN"/>
          </w:rPr>
          <w:t>(一)、变更申请与评估</w:t>
        </w:r>
        <w:r>
          <w:tab/>
        </w:r>
        <w:r>
          <w:fldChar w:fldCharType="begin"/>
        </w:r>
        <w:r>
          <w:instrText xml:space="preserve"> PAGEREF _Toc25963 \h </w:instrText>
        </w:r>
        <w:r>
          <w:fldChar w:fldCharType="separate"/>
        </w:r>
        <w:r>
          <w:t>59</w:t>
        </w:r>
        <w:r>
          <w:fldChar w:fldCharType="end"/>
        </w:r>
      </w:hyperlink>
    </w:p>
    <w:p>
      <w:pPr>
        <w:pStyle w:val="TOC2"/>
        <w:tabs>
          <w:tab w:val="right" w:leader="dot" w:pos="8306"/>
        </w:tabs>
      </w:pPr>
      <w:hyperlink w:anchor="_Toc23300" w:history="1">
        <w:r>
          <w:rPr>
            <w:rFonts w:ascii="仿宋" w:eastAsia="仿宋" w:hAnsi="仿宋" w:cs="仿宋" w:hint="eastAsia"/>
            <w:lang w:eastAsia="zh-CN"/>
          </w:rPr>
          <w:t>(二)、变更实施与控制</w:t>
        </w:r>
        <w:r>
          <w:tab/>
        </w:r>
        <w:r>
          <w:fldChar w:fldCharType="begin"/>
        </w:r>
        <w:r>
          <w:instrText xml:space="preserve"> PAGEREF _Toc23300 \h </w:instrText>
        </w:r>
        <w:r>
          <w:fldChar w:fldCharType="separate"/>
        </w:r>
        <w:r>
          <w:t>60</w:t>
        </w:r>
        <w:r>
          <w:fldChar w:fldCharType="end"/>
        </w:r>
      </w:hyperlink>
    </w:p>
    <w:p>
      <w:pPr>
        <w:pStyle w:val="TOC1"/>
        <w:tabs>
          <w:tab w:val="right" w:leader="dot" w:pos="8306"/>
        </w:tabs>
      </w:pPr>
      <w:hyperlink w:anchor="_Toc6973" w:history="1">
        <w:r>
          <w:rPr>
            <w:rFonts w:ascii="仿宋" w:eastAsia="仿宋" w:hAnsi="仿宋" w:cs="仿宋" w:hint="eastAsia"/>
            <w:lang w:eastAsia="zh-CN"/>
          </w:rPr>
          <w:t>十四、质量管理体系</w:t>
        </w:r>
        <w:r>
          <w:tab/>
        </w:r>
        <w:r>
          <w:fldChar w:fldCharType="begin"/>
        </w:r>
        <w:r>
          <w:instrText xml:space="preserve"> PAGEREF _Toc6973 \h </w:instrText>
        </w:r>
        <w:r>
          <w:fldChar w:fldCharType="separate"/>
        </w:r>
        <w:r>
          <w:t>60</w:t>
        </w:r>
        <w:r>
          <w:fldChar w:fldCharType="end"/>
        </w:r>
      </w:hyperlink>
    </w:p>
    <w:p>
      <w:pPr>
        <w:pStyle w:val="TOC2"/>
        <w:tabs>
          <w:tab w:val="right" w:leader="dot" w:pos="8306"/>
        </w:tabs>
      </w:pPr>
      <w:hyperlink w:anchor="_Toc25977" w:history="1">
        <w:r>
          <w:rPr>
            <w:rFonts w:ascii="仿宋" w:eastAsia="仿宋" w:hAnsi="仿宋" w:cs="仿宋" w:hint="eastAsia"/>
            <w:lang w:eastAsia="zh-CN"/>
          </w:rPr>
          <w:t>(一)、质量目标与方针</w:t>
        </w:r>
        <w:r>
          <w:tab/>
        </w:r>
        <w:r>
          <w:fldChar w:fldCharType="begin"/>
        </w:r>
        <w:r>
          <w:instrText xml:space="preserve"> PAGEREF _Toc25977 \h </w:instrText>
        </w:r>
        <w:r>
          <w:fldChar w:fldCharType="separate"/>
        </w:r>
        <w:r>
          <w:t>60</w:t>
        </w:r>
        <w:r>
          <w:fldChar w:fldCharType="end"/>
        </w:r>
      </w:hyperlink>
    </w:p>
    <w:p>
      <w:pPr>
        <w:pStyle w:val="TOC2"/>
        <w:tabs>
          <w:tab w:val="right" w:leader="dot" w:pos="8306"/>
        </w:tabs>
      </w:pPr>
      <w:hyperlink w:anchor="_Toc23613" w:history="1">
        <w:r>
          <w:rPr>
            <w:rFonts w:ascii="仿宋" w:eastAsia="仿宋" w:hAnsi="仿宋" w:cs="仿宋" w:hint="eastAsia"/>
            <w:lang w:eastAsia="zh-CN"/>
          </w:rPr>
          <w:t>(二)、质量管理责任</w:t>
        </w:r>
        <w:r>
          <w:tab/>
        </w:r>
        <w:r>
          <w:fldChar w:fldCharType="begin"/>
        </w:r>
        <w:r>
          <w:instrText xml:space="preserve"> PAGEREF _Toc23613 \h </w:instrText>
        </w:r>
        <w:r>
          <w:fldChar w:fldCharType="separate"/>
        </w:r>
        <w:r>
          <w:t>61</w:t>
        </w:r>
        <w:r>
          <w:fldChar w:fldCharType="end"/>
        </w:r>
      </w:hyperlink>
    </w:p>
    <w:p>
      <w:pPr>
        <w:pStyle w:val="TOC2"/>
        <w:tabs>
          <w:tab w:val="right" w:leader="dot" w:pos="8306"/>
        </w:tabs>
      </w:pPr>
      <w:hyperlink w:anchor="_Toc21753" w:history="1">
        <w:r>
          <w:rPr>
            <w:rFonts w:ascii="仿宋" w:eastAsia="仿宋" w:hAnsi="仿宋" w:cs="仿宋" w:hint="eastAsia"/>
            <w:lang w:eastAsia="zh-CN"/>
          </w:rPr>
          <w:t>(三)、质量管理体系文件</w:t>
        </w:r>
        <w:r>
          <w:tab/>
        </w:r>
        <w:r>
          <w:fldChar w:fldCharType="begin"/>
        </w:r>
        <w:r>
          <w:instrText xml:space="preserve"> PAGEREF _Toc21753 \h </w:instrText>
        </w:r>
        <w:r>
          <w:fldChar w:fldCharType="separate"/>
        </w:r>
        <w:r>
          <w:t>63</w:t>
        </w:r>
        <w:r>
          <w:fldChar w:fldCharType="end"/>
        </w:r>
      </w:hyperlink>
    </w:p>
    <w:p>
      <w:pPr>
        <w:pStyle w:val="TOC2"/>
        <w:tabs>
          <w:tab w:val="right" w:leader="dot" w:pos="8306"/>
        </w:tabs>
      </w:pPr>
      <w:hyperlink w:anchor="_Toc31586" w:history="1">
        <w:r>
          <w:rPr>
            <w:rFonts w:ascii="仿宋" w:eastAsia="仿宋" w:hAnsi="仿宋" w:cs="仿宋" w:hint="eastAsia"/>
            <w:lang w:eastAsia="zh-CN"/>
          </w:rPr>
          <w:t>(四)、质量培训与教育</w:t>
        </w:r>
        <w:r>
          <w:tab/>
        </w:r>
        <w:r>
          <w:fldChar w:fldCharType="begin"/>
        </w:r>
        <w:r>
          <w:instrText xml:space="preserve"> PAGEREF _Toc31586 \h </w:instrText>
        </w:r>
        <w:r>
          <w:fldChar w:fldCharType="separate"/>
        </w:r>
        <w:r>
          <w:t>65</w:t>
        </w:r>
        <w:r>
          <w:fldChar w:fldCharType="end"/>
        </w:r>
      </w:hyperlink>
    </w:p>
    <w:p>
      <w:pPr>
        <w:pStyle w:val="TOC2"/>
        <w:tabs>
          <w:tab w:val="right" w:leader="dot" w:pos="8306"/>
        </w:tabs>
      </w:pPr>
      <w:hyperlink w:anchor="_Toc7998" w:history="1">
        <w:r>
          <w:rPr>
            <w:rFonts w:ascii="仿宋" w:eastAsia="仿宋" w:hAnsi="仿宋" w:cs="仿宋" w:hint="eastAsia"/>
            <w:lang w:eastAsia="zh-CN"/>
          </w:rPr>
          <w:t>(五)、质量审核与评价</w:t>
        </w:r>
        <w:r>
          <w:tab/>
        </w:r>
        <w:r>
          <w:fldChar w:fldCharType="begin"/>
        </w:r>
        <w:r>
          <w:instrText xml:space="preserve"> PAGEREF _Toc7998 \h </w:instrText>
        </w:r>
        <w:r>
          <w:fldChar w:fldCharType="separate"/>
        </w:r>
        <w:r>
          <w:t>66</w:t>
        </w:r>
        <w:r>
          <w:fldChar w:fldCharType="end"/>
        </w:r>
      </w:hyperlink>
    </w:p>
    <w:p>
      <w:pPr>
        <w:pStyle w:val="TOC2"/>
        <w:tabs>
          <w:tab w:val="right" w:leader="dot" w:pos="8306"/>
        </w:tabs>
      </w:pPr>
      <w:hyperlink w:anchor="_Toc21393" w:history="1">
        <w:r>
          <w:rPr>
            <w:rFonts w:ascii="仿宋" w:eastAsia="仿宋" w:hAnsi="仿宋" w:cs="仿宋" w:hint="eastAsia"/>
            <w:lang w:eastAsia="zh-CN"/>
          </w:rPr>
          <w:t>(六)、不符合与纠正措施</w:t>
        </w:r>
        <w:r>
          <w:tab/>
        </w:r>
        <w:r>
          <w:fldChar w:fldCharType="begin"/>
        </w:r>
        <w:r>
          <w:instrText xml:space="preserve"> PAGEREF _Toc21393 \h </w:instrText>
        </w:r>
        <w:r>
          <w:fldChar w:fldCharType="separate"/>
        </w:r>
        <w:r>
          <w:t>67</w:t>
        </w:r>
        <w:r>
          <w:fldChar w:fldCharType="end"/>
        </w:r>
      </w:hyperlink>
    </w:p>
    <w:p>
      <w:pPr>
        <w:pStyle w:val="TOC1"/>
        <w:tabs>
          <w:tab w:val="right" w:leader="dot" w:pos="8306"/>
        </w:tabs>
      </w:pPr>
      <w:hyperlink w:anchor="_Toc26445" w:history="1">
        <w:r>
          <w:rPr>
            <w:rFonts w:ascii="仿宋" w:eastAsia="仿宋" w:hAnsi="仿宋" w:cs="仿宋" w:hint="eastAsia"/>
            <w:lang w:eastAsia="zh-CN"/>
          </w:rPr>
          <w:t>十五、供应链管理</w:t>
        </w:r>
        <w:r>
          <w:tab/>
        </w:r>
        <w:r>
          <w:fldChar w:fldCharType="begin"/>
        </w:r>
        <w:r>
          <w:instrText xml:space="preserve"> PAGEREF _Toc26445 \h </w:instrText>
        </w:r>
        <w:r>
          <w:fldChar w:fldCharType="separate"/>
        </w:r>
        <w:r>
          <w:t>68</w:t>
        </w:r>
        <w:r>
          <w:fldChar w:fldCharType="end"/>
        </w:r>
      </w:hyperlink>
    </w:p>
    <w:p>
      <w:pPr>
        <w:pStyle w:val="TOC2"/>
        <w:tabs>
          <w:tab w:val="right" w:leader="dot" w:pos="8306"/>
        </w:tabs>
      </w:pPr>
      <w:hyperlink w:anchor="_Toc10415" w:history="1">
        <w:r>
          <w:rPr>
            <w:rFonts w:ascii="仿宋" w:eastAsia="仿宋" w:hAnsi="仿宋" w:cs="仿宋" w:hint="eastAsia"/>
            <w:lang w:eastAsia="zh-CN"/>
          </w:rPr>
          <w:t>(一)、供应链战略规划</w:t>
        </w:r>
        <w:r>
          <w:tab/>
        </w:r>
        <w:r>
          <w:fldChar w:fldCharType="begin"/>
        </w:r>
        <w:r>
          <w:instrText xml:space="preserve"> PAGEREF _Toc10415 \h </w:instrText>
        </w:r>
        <w:r>
          <w:fldChar w:fldCharType="separate"/>
        </w:r>
        <w:r>
          <w:t>68</w:t>
        </w:r>
        <w:r>
          <w:fldChar w:fldCharType="end"/>
        </w:r>
      </w:hyperlink>
    </w:p>
    <w:p>
      <w:pPr>
        <w:pStyle w:val="TOC2"/>
        <w:tabs>
          <w:tab w:val="right" w:leader="dot" w:pos="8306"/>
        </w:tabs>
      </w:pPr>
      <w:hyperlink w:anchor="_Toc699" w:history="1">
        <w:r>
          <w:rPr>
            <w:rFonts w:ascii="仿宋" w:eastAsia="仿宋" w:hAnsi="仿宋" w:cs="仿宋" w:hint="eastAsia"/>
            <w:lang w:eastAsia="zh-CN"/>
          </w:rPr>
          <w:t>(二)、供应商选择与合作</w:t>
        </w:r>
        <w:r>
          <w:tab/>
        </w:r>
        <w:r>
          <w:fldChar w:fldCharType="begin"/>
        </w:r>
        <w:r>
          <w:instrText xml:space="preserve"> PAGEREF _Toc699 \h </w:instrText>
        </w:r>
        <w:r>
          <w:fldChar w:fldCharType="separate"/>
        </w:r>
        <w:r>
          <w:t>70</w:t>
        </w:r>
        <w:r>
          <w:fldChar w:fldCharType="end"/>
        </w:r>
      </w:hyperlink>
    </w:p>
    <w:p>
      <w:pPr>
        <w:pStyle w:val="TOC2"/>
        <w:tabs>
          <w:tab w:val="right" w:leader="dot" w:pos="8306"/>
        </w:tabs>
      </w:pPr>
      <w:hyperlink w:anchor="_Toc7726" w:history="1">
        <w:r>
          <w:rPr>
            <w:rFonts w:ascii="仿宋" w:eastAsia="仿宋" w:hAnsi="仿宋" w:cs="仿宋" w:hint="eastAsia"/>
            <w:lang w:eastAsia="zh-CN"/>
          </w:rPr>
          <w:t>(三)、物流与库存管理</w:t>
        </w:r>
        <w:r>
          <w:tab/>
        </w:r>
        <w:r>
          <w:fldChar w:fldCharType="begin"/>
        </w:r>
        <w:r>
          <w:instrText xml:space="preserve"> PAGEREF _Toc7726 \h </w:instrText>
        </w:r>
        <w:r>
          <w:fldChar w:fldCharType="separate"/>
        </w:r>
        <w:r>
          <w:t>71</w:t>
        </w:r>
        <w:r>
          <w:fldChar w:fldCharType="end"/>
        </w:r>
      </w:hyperlink>
    </w:p>
    <w:p>
      <w:pPr>
        <w:pStyle w:val="TOC1"/>
        <w:tabs>
          <w:tab w:val="right" w:leader="dot" w:pos="8306"/>
        </w:tabs>
      </w:pPr>
      <w:hyperlink w:anchor="_Toc643" w:history="1">
        <w:r>
          <w:rPr>
            <w:rFonts w:ascii="仿宋" w:eastAsia="仿宋" w:hAnsi="仿宋" w:cs="仿宋" w:hint="eastAsia"/>
            <w:lang w:eastAsia="zh-CN"/>
          </w:rPr>
          <w:t>十六、上门服务项目治理与监督</w:t>
        </w:r>
        <w:r>
          <w:tab/>
        </w:r>
        <w:r>
          <w:fldChar w:fldCharType="begin"/>
        </w:r>
        <w:r>
          <w:instrText xml:space="preserve"> PAGEREF _Toc643 \h </w:instrText>
        </w:r>
        <w:r>
          <w:fldChar w:fldCharType="separate"/>
        </w:r>
        <w:r>
          <w:t>72</w:t>
        </w:r>
        <w:r>
          <w:fldChar w:fldCharType="end"/>
        </w:r>
      </w:hyperlink>
    </w:p>
    <w:p>
      <w:pPr>
        <w:pStyle w:val="TOC2"/>
        <w:tabs>
          <w:tab w:val="right" w:leader="dot" w:pos="8306"/>
        </w:tabs>
      </w:pPr>
      <w:hyperlink w:anchor="_Toc22313" w:history="1">
        <w:r>
          <w:rPr>
            <w:rFonts w:ascii="仿宋" w:eastAsia="仿宋" w:hAnsi="仿宋" w:cs="仿宋" w:hint="eastAsia"/>
            <w:lang w:eastAsia="zh-CN"/>
          </w:rPr>
          <w:t>(一)、上门服务项目治理结构</w:t>
        </w:r>
        <w:r>
          <w:tab/>
        </w:r>
        <w:r>
          <w:fldChar w:fldCharType="begin"/>
        </w:r>
        <w:r>
          <w:instrText xml:space="preserve"> PAGEREF _Toc22313 \h </w:instrText>
        </w:r>
        <w:r>
          <w:fldChar w:fldCharType="separate"/>
        </w:r>
        <w:r>
          <w:t>72</w:t>
        </w:r>
        <w:r>
          <w:fldChar w:fldCharType="end"/>
        </w:r>
      </w:hyperlink>
    </w:p>
    <w:p>
      <w:pPr>
        <w:pStyle w:val="TOC2"/>
        <w:tabs>
          <w:tab w:val="right" w:leader="dot" w:pos="8306"/>
        </w:tabs>
      </w:pPr>
      <w:hyperlink w:anchor="_Toc9012" w:history="1">
        <w:r>
          <w:rPr>
            <w:rFonts w:ascii="仿宋" w:eastAsia="仿宋" w:hAnsi="仿宋" w:cs="仿宋" w:hint="eastAsia"/>
            <w:lang w:eastAsia="zh-CN"/>
          </w:rPr>
          <w:t>(二)、监督与审计</w:t>
        </w:r>
        <w:r>
          <w:tab/>
        </w:r>
        <w:r>
          <w:fldChar w:fldCharType="begin"/>
        </w:r>
        <w:r>
          <w:instrText xml:space="preserve"> PAGEREF _Toc9012 \h </w:instrText>
        </w:r>
        <w:r>
          <w:fldChar w:fldCharType="separate"/>
        </w:r>
        <w:r>
          <w:t>74</w:t>
        </w:r>
        <w:r>
          <w:fldChar w:fldCharType="end"/>
        </w:r>
      </w:hyperlink>
    </w:p>
    <w:p>
      <w:pPr>
        <w:pStyle w:val="TOC1"/>
        <w:tabs>
          <w:tab w:val="right" w:leader="dot" w:pos="8306"/>
        </w:tabs>
      </w:pPr>
      <w:hyperlink w:anchor="_Toc13393" w:history="1">
        <w:r>
          <w:rPr>
            <w:rFonts w:ascii="仿宋" w:eastAsia="仿宋" w:hAnsi="仿宋" w:cs="仿宋" w:hint="eastAsia"/>
            <w:lang w:eastAsia="zh-CN"/>
          </w:rPr>
          <w:t>十七、上门服务项目工程方案分析</w:t>
        </w:r>
        <w:r>
          <w:tab/>
        </w:r>
        <w:r>
          <w:fldChar w:fldCharType="begin"/>
        </w:r>
        <w:r>
          <w:instrText xml:space="preserve"> PAGEREF _Toc13393 \h </w:instrText>
        </w:r>
        <w:r>
          <w:fldChar w:fldCharType="separate"/>
        </w:r>
        <w:r>
          <w:t>75</w:t>
        </w:r>
        <w:r>
          <w:fldChar w:fldCharType="end"/>
        </w:r>
      </w:hyperlink>
    </w:p>
    <w:p>
      <w:pPr>
        <w:pStyle w:val="TOC2"/>
        <w:tabs>
          <w:tab w:val="right" w:leader="dot" w:pos="8306"/>
        </w:tabs>
      </w:pPr>
      <w:hyperlink w:anchor="_Toc26541" w:history="1">
        <w:r>
          <w:rPr>
            <w:rFonts w:ascii="仿宋" w:eastAsia="仿宋" w:hAnsi="仿宋" w:cs="仿宋" w:hint="eastAsia"/>
            <w:lang w:eastAsia="zh-CN"/>
          </w:rPr>
          <w:t>(一)、建筑工程设计原则</w:t>
        </w:r>
        <w:r>
          <w:tab/>
        </w:r>
        <w:r>
          <w:fldChar w:fldCharType="begin"/>
        </w:r>
        <w:r>
          <w:instrText xml:space="preserve"> PAGEREF _Toc26541 \h </w:instrText>
        </w:r>
        <w:r>
          <w:fldChar w:fldCharType="separate"/>
        </w:r>
        <w:r>
          <w:t>75</w:t>
        </w:r>
        <w:r>
          <w:fldChar w:fldCharType="end"/>
        </w:r>
      </w:hyperlink>
    </w:p>
    <w:p>
      <w:pPr>
        <w:pStyle w:val="TOC2"/>
        <w:tabs>
          <w:tab w:val="right" w:leader="dot" w:pos="8306"/>
        </w:tabs>
      </w:pPr>
      <w:hyperlink w:anchor="_Toc1584" w:history="1">
        <w:r>
          <w:rPr>
            <w:rFonts w:ascii="仿宋" w:eastAsia="仿宋" w:hAnsi="仿宋" w:cs="仿宋" w:hint="eastAsia"/>
            <w:lang w:eastAsia="zh-CN"/>
          </w:rPr>
          <w:t>(二)、土建工程建设指标</w:t>
        </w:r>
        <w:r>
          <w:tab/>
        </w:r>
        <w:r>
          <w:fldChar w:fldCharType="begin"/>
        </w:r>
        <w:r>
          <w:instrText xml:space="preserve"> PAGEREF _Toc1584 \h </w:instrText>
        </w:r>
        <w:r>
          <w:fldChar w:fldCharType="separate"/>
        </w:r>
        <w:r>
          <w:t>78</w:t>
        </w:r>
        <w:r>
          <w:fldChar w:fldCharType="end"/>
        </w:r>
      </w:hyperlink>
    </w:p>
    <w:p>
      <w:pPr>
        <w:pStyle w:val="TOC1"/>
        <w:tabs>
          <w:tab w:val="right" w:leader="dot" w:pos="8306"/>
        </w:tabs>
      </w:pPr>
      <w:hyperlink w:anchor="_Toc31444" w:history="1">
        <w:r>
          <w:rPr>
            <w:rFonts w:ascii="仿宋" w:eastAsia="仿宋" w:hAnsi="仿宋" w:cs="仿宋" w:hint="eastAsia"/>
            <w:lang w:eastAsia="zh-CN"/>
          </w:rPr>
          <w:t>十八、营销与推广策略</w:t>
        </w:r>
        <w:r>
          <w:tab/>
        </w:r>
        <w:r>
          <w:fldChar w:fldCharType="begin"/>
        </w:r>
        <w:r>
          <w:instrText xml:space="preserve"> PAGEREF _Toc31444 \h </w:instrText>
        </w:r>
        <w:r>
          <w:fldChar w:fldCharType="separate"/>
        </w:r>
        <w:r>
          <w:t>80</w:t>
        </w:r>
        <w:r>
          <w:fldChar w:fldCharType="end"/>
        </w:r>
      </w:hyperlink>
    </w:p>
    <w:p>
      <w:pPr>
        <w:pStyle w:val="TOC2"/>
        <w:tabs>
          <w:tab w:val="right" w:leader="dot" w:pos="8306"/>
        </w:tabs>
      </w:pPr>
      <w:hyperlink w:anchor="_Toc32397" w:history="1">
        <w:r>
          <w:rPr>
            <w:rFonts w:ascii="仿宋" w:eastAsia="仿宋" w:hAnsi="仿宋" w:cs="仿宋" w:hint="eastAsia"/>
            <w:lang w:eastAsia="zh-CN"/>
          </w:rPr>
          <w:t>(一)、产品/服务定位与特点</w:t>
        </w:r>
        <w:r>
          <w:tab/>
        </w:r>
        <w:r>
          <w:fldChar w:fldCharType="begin"/>
        </w:r>
        <w:r>
          <w:instrText xml:space="preserve"> PAGEREF _Toc32397 \h </w:instrText>
        </w:r>
        <w:r>
          <w:fldChar w:fldCharType="separate"/>
        </w:r>
        <w:r>
          <w:t>80</w:t>
        </w:r>
        <w:r>
          <w:fldChar w:fldCharType="end"/>
        </w:r>
      </w:hyperlink>
    </w:p>
    <w:p>
      <w:pPr>
        <w:pStyle w:val="TOC2"/>
        <w:tabs>
          <w:tab w:val="right" w:leader="dot" w:pos="8306"/>
        </w:tabs>
      </w:pPr>
      <w:hyperlink w:anchor="_Toc6119" w:history="1">
        <w:r>
          <w:rPr>
            <w:rFonts w:ascii="仿宋" w:eastAsia="仿宋" w:hAnsi="仿宋" w:cs="仿宋" w:hint="eastAsia"/>
            <w:lang w:eastAsia="zh-CN"/>
          </w:rPr>
          <w:t>(二)、市场定位与竞争分析</w:t>
        </w:r>
        <w:r>
          <w:tab/>
        </w:r>
        <w:r>
          <w:fldChar w:fldCharType="begin"/>
        </w:r>
        <w:r>
          <w:instrText xml:space="preserve"> PAGEREF _Toc6119 \h </w:instrText>
        </w:r>
        <w:r>
          <w:fldChar w:fldCharType="separate"/>
        </w:r>
        <w:r>
          <w:t>81</w:t>
        </w:r>
        <w:r>
          <w:fldChar w:fldCharType="end"/>
        </w:r>
      </w:hyperlink>
    </w:p>
    <w:p>
      <w:pPr>
        <w:pStyle w:val="TOC2"/>
        <w:tabs>
          <w:tab w:val="right" w:leader="dot" w:pos="8306"/>
        </w:tabs>
      </w:pPr>
      <w:hyperlink w:anchor="_Toc16890" w:history="1">
        <w:r>
          <w:rPr>
            <w:rFonts w:ascii="仿宋" w:eastAsia="仿宋" w:hAnsi="仿宋" w:cs="仿宋" w:hint="eastAsia"/>
            <w:lang w:eastAsia="zh-CN"/>
          </w:rPr>
          <w:t>(三)、营销渠道与策略</w:t>
        </w:r>
        <w:r>
          <w:tab/>
        </w:r>
        <w:r>
          <w:fldChar w:fldCharType="begin"/>
        </w:r>
        <w:r>
          <w:instrText xml:space="preserve"> PAGEREF _Toc16890 \h </w:instrText>
        </w:r>
        <w:r>
          <w:fldChar w:fldCharType="separate"/>
        </w:r>
        <w:r>
          <w:t>82</w:t>
        </w:r>
        <w:r>
          <w:fldChar w:fldCharType="end"/>
        </w:r>
      </w:hyperlink>
    </w:p>
    <w:p>
      <w:pPr>
        <w:pStyle w:val="TOC2"/>
        <w:tabs>
          <w:tab w:val="right" w:leader="dot" w:pos="8306"/>
        </w:tabs>
      </w:pPr>
      <w:hyperlink w:anchor="_Toc30287" w:history="1">
        <w:r>
          <w:rPr>
            <w:rFonts w:ascii="仿宋" w:eastAsia="仿宋" w:hAnsi="仿宋" w:cs="仿宋" w:hint="eastAsia"/>
            <w:lang w:eastAsia="zh-CN"/>
          </w:rPr>
          <w:t>(四)、推广与宣传活动</w:t>
        </w:r>
        <w:r>
          <w:tab/>
        </w:r>
        <w:r>
          <w:fldChar w:fldCharType="begin"/>
        </w:r>
        <w:r>
          <w:instrText xml:space="preserve"> PAGEREF _Toc30287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65"/>
      <w:r>
        <w:rPr>
          <w:rFonts w:ascii="仿宋" w:eastAsia="仿宋" w:hAnsi="仿宋" w:cs="仿宋" w:hint="eastAsia"/>
          <w:sz w:val="28"/>
          <w:lang w:eastAsia="zh-CN"/>
        </w:rPr>
        <w:t>一、上门服务项目建设单位说明</w:t>
      </w:r>
      <w:bookmarkEnd w:id="2"/>
    </w:p>
    <w:p>
      <w:pPr>
        <w:pStyle w:val="Heading2"/>
        <w:rPr>
          <w:rFonts w:ascii="仿宋" w:eastAsia="仿宋" w:hAnsi="仿宋" w:cs="仿宋" w:hint="eastAsia"/>
          <w:lang w:eastAsia="zh-CN"/>
        </w:rPr>
      </w:pPr>
      <w:bookmarkStart w:id="3" w:name="_Toc24058"/>
      <w:r>
        <w:rPr>
          <w:rFonts w:ascii="仿宋" w:eastAsia="仿宋" w:hAnsi="仿宋" w:cs="仿宋" w:hint="eastAsia"/>
          <w:lang w:eastAsia="zh-CN"/>
        </w:rPr>
        <w:t>(一)、上门服务项目承办单位基本情况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94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上门服务项目承办单位的XXXX，我们着眼于实现可持续的经济效益。通过技术创新和解决方案的提供，公司预计在上门服务项目执行期间将获得可观的收入增长。这一收入来源主要包括上门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同时，我们注重成本控制和效率提升，以确保上门服务项目的可持续盈利。透过精细的管理和资源优化，公司期望实现上门服务项目利润最大化。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上门服务项目实施进行全面的投资评估，包括上门服务项目启动阶段的资金投入和后续运营成本。通过对上门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上门服务项目实施过程中具备足够的资金流动性，公司将进行详尽的现金流分析。这包括资金需求的合理预测、上门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287"/>
      <w:r>
        <w:rPr>
          <w:rFonts w:ascii="仿宋" w:eastAsia="仿宋" w:hAnsi="仿宋" w:cs="仿宋" w:hint="eastAsia"/>
          <w:sz w:val="28"/>
          <w:lang w:eastAsia="zh-CN"/>
        </w:rPr>
        <w:t>二、上门服务项目土建工程</w:t>
      </w:r>
      <w:bookmarkEnd w:id="5"/>
    </w:p>
    <w:p>
      <w:pPr>
        <w:pStyle w:val="Heading2"/>
        <w:rPr>
          <w:rFonts w:ascii="仿宋" w:eastAsia="仿宋" w:hAnsi="仿宋" w:cs="仿宋" w:hint="eastAsia"/>
          <w:lang w:eastAsia="zh-CN"/>
        </w:rPr>
      </w:pPr>
      <w:bookmarkStart w:id="6" w:name="_Toc2630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在上门服务项目的建筑工程设计中，我们将秉承一系列重要的设计原则，以确保上门服务项目建筑在功能、美观、可持续性等方面达到最佳效果。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首要原则是确保建筑的功能性得到最大化的发挥。我们将充分理解上门服务项目的实际需求，合理布局各个功能区域，保证建筑在满足业务需求的同时，提供高效的工作环境。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在建筑设计中，我们将综合考虑建设和运营成本。通过精细的经济效益分析，确保设计方案在高效利用资源的同时，对上门服务项目的长期盈利能力有积极的贡献。</w:t>
      </w:r>
    </w:p>
    <w:p>
      <w:pPr>
        <w:pStyle w:val="Heading2"/>
        <w:ind w:firstLine="560" w:firstLineChars="200"/>
        <w:rPr>
          <w:rFonts w:ascii="仿宋" w:eastAsia="仿宋" w:hAnsi="仿宋" w:cs="仿宋" w:hint="eastAsia"/>
          <w:sz w:val="28"/>
          <w:lang w:eastAsia="zh-CN"/>
        </w:rPr>
      </w:pPr>
      <w:bookmarkStart w:id="7" w:name="_Toc1974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的土建工程设计中，我们将精准设定设计年限，结合上门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上门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37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上门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上门服务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上门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31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本期工程上门服务项目预计总建筑面积XXX平方米，其中：计容建筑面积XXX平方米，计划建筑工程投资XX万元，占上门服务项目总投资的XX%。</w:t>
      </w:r>
    </w:p>
    <w:p>
      <w:pPr>
        <w:pStyle w:val="Heading1"/>
        <w:ind w:firstLine="560" w:firstLineChars="200"/>
        <w:rPr>
          <w:rFonts w:ascii="仿宋" w:eastAsia="仿宋" w:hAnsi="仿宋" w:cs="仿宋" w:hint="eastAsia"/>
          <w:sz w:val="28"/>
          <w:lang w:eastAsia="zh-CN"/>
        </w:rPr>
      </w:pPr>
      <w:bookmarkStart w:id="10" w:name="_Toc3357"/>
      <w:r>
        <w:rPr>
          <w:rFonts w:ascii="仿宋" w:eastAsia="仿宋" w:hAnsi="仿宋" w:cs="仿宋" w:hint="eastAsia"/>
          <w:sz w:val="28"/>
          <w:lang w:eastAsia="zh-CN"/>
        </w:rPr>
        <w:t>三、上门服务项目文档管理</w:t>
      </w:r>
      <w:bookmarkEnd w:id="10"/>
    </w:p>
    <w:p>
      <w:pPr>
        <w:pStyle w:val="Heading2"/>
        <w:rPr>
          <w:rFonts w:ascii="仿宋" w:eastAsia="仿宋" w:hAnsi="仿宋" w:cs="仿宋" w:hint="eastAsia"/>
          <w:lang w:eastAsia="zh-CN"/>
        </w:rPr>
      </w:pPr>
      <w:bookmarkStart w:id="11" w:name="_Toc2899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上门服务项目高度重视文档的质量和准确性，以支持上门服务项目的各项活动和决策。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文档的编制始于上门服务项目计划的初期，我们制定了详细的文档编制计划，明确了每个文档的内容、格式和编写责任人。在上门服务项目启动阶段，我们首先编制了上门服务项目章程，明确定义了上门服务项目的目标、范围、风险等关键要素。随后，上门服务项目团队根据计划陆续编制了需求文档、设计文档、测试文档等各类文档，确保上门服务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上门服务项目管理中的重要环节，旨在确保上门服务项目文档符合质量标准和上门服务项目需求。在上门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除了内部审查，我们还进行了外部审查，邀请上门服务项目相关利益方和专业领域的专家对文档进行独立审查。这有助于获取更全面、客观的反馈，确保上门服务项目文档不仅符合内部标准，也满足外部需求。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上门服务项目在文档编制与审查方面建立了严格的管理机制，通过规范的流程和多维度的审查，确保上门服务项目文档的质量、准确性和可靠性，为上门服务项目的顺利推进提供了有力支持。</w:t>
      </w:r>
    </w:p>
    <w:p>
      <w:pPr>
        <w:pStyle w:val="Heading2"/>
        <w:ind w:firstLine="560" w:firstLineChars="200"/>
        <w:rPr>
          <w:rFonts w:ascii="仿宋" w:eastAsia="仿宋" w:hAnsi="仿宋" w:cs="仿宋" w:hint="eastAsia"/>
          <w:sz w:val="28"/>
          <w:lang w:eastAsia="zh-CN"/>
        </w:rPr>
      </w:pPr>
      <w:bookmarkStart w:id="12" w:name="_Toc1555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我们通过多渠道发布文档，包括电子邮件、上门服务项目管理平台、内部网站等，以满足不同团队成员的偏好和需求。多渠道发布确保了信息的全面覆盖。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我们采用了精细的权限控制，确保只有授权人员可以访问敏感信息。这种安全措施保护了上门服务项目文档的机密性，防止了未经授权的信息泄露。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843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文档存档与归档是上门服务项目生命周期中一个至关重要的环节，直接关系到上门服务项目信息的长期保存和历史记录的完整性。在上门服务项目中，我们实施了一系列有效的文档存档与归档管理策略：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5519"/>
      <w:r>
        <w:rPr>
          <w:rFonts w:ascii="仿宋" w:eastAsia="仿宋" w:hAnsi="仿宋" w:cs="仿宋" w:hint="eastAsia"/>
          <w:sz w:val="28"/>
          <w:lang w:eastAsia="zh-CN"/>
        </w:rPr>
        <w:t>四、上门服务项目危机管理</w:t>
      </w:r>
      <w:bookmarkEnd w:id="14"/>
    </w:p>
    <w:p>
      <w:pPr>
        <w:pStyle w:val="Heading2"/>
        <w:rPr>
          <w:rFonts w:ascii="仿宋" w:eastAsia="仿宋" w:hAnsi="仿宋" w:cs="仿宋" w:hint="eastAsia"/>
          <w:lang w:eastAsia="zh-CN"/>
        </w:rPr>
      </w:pPr>
      <w:bookmarkStart w:id="15" w:name="_Toc1775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危机管理中，危机预警与识别是确保上门服务项目稳健运行的核心步骤。通过建立全面的监测机制，上门服务项目团队旨在及时发现和理解潜在的风险和危机因素，以便采取及时的预防和应对措施，确保上门服务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首先，通过深入的风险评估，上门服务项目团队全面分析了整个上门服务项目和各个阶段可能存在的威胁。这包括准确评估每个潜在风险的发生概率和可能影响的程度，为后续危机预警提供了有力支持。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上门服务项目团队着重于明确定义上门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上门服务项目进展的持续监控，团队能够及时发现潜在问题并作出迅速反应。上门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在这一阶段，团队的专业素养和反应速度将发挥至关重要的作用，以确保潜在危机能够在初期得到有效的处理，最大程度地减轻负面影响。通过危机预警与识别，上门服务项目得以更有序、可控地推进。</w:t>
      </w:r>
    </w:p>
    <w:p>
      <w:pPr>
        <w:pStyle w:val="Heading2"/>
        <w:ind w:firstLine="560" w:firstLineChars="200"/>
        <w:rPr>
          <w:rFonts w:ascii="仿宋" w:eastAsia="仿宋" w:hAnsi="仿宋" w:cs="仿宋" w:hint="eastAsia"/>
          <w:sz w:val="28"/>
          <w:lang w:eastAsia="zh-CN"/>
        </w:rPr>
      </w:pPr>
      <w:bookmarkStart w:id="16" w:name="_Toc3158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在危机发生时，上门服务项目团队立即行动，成立了应急小组。该小组的任务是迅速制定并实施紧急应对措施，以最小化潜在损失。以下是采取的主要措施：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暂停上门服务项目进度：为遏制危机蔓延，上门服务项目暂时停止进行，以便全面评估当前状况。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资源重新分配：重新评估上门服务项目资源的分配，确保最大限度地减小损失。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实时沟通：与关键利益相关者建立实时沟通机制，向他们传递上门服务项目危机的实际状况，保障上门服务项目核心利益。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在紧急应对的同时，上门服务项目团队强调了团队协作和有效沟通的重要性。以下是团队协作的关键举措：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信息共享机制：建立了信息共享平台，确保团队成员能够及时获取上门服务项目危机的实时信息。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领导者沟通：上门服务项目领导者通过定期会议和即时沟通工具，指导团队应对危机，保持团队稳定运行。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随着危机得到初步控制，上门服务项目团队转向制定恢复计划，以确保上门服务项目能够从中迅速恢复。主要恢复计划包括：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修复受损的进度计划：重新评估上门服务项目进度，制定修复计划，确保上门服务项目尽快回归正常进程。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重新调整资源分配：优化资源分配，确保上门服务项目在有限资源下高效运转。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风险管理机制加强：对上门服务项目风险进行全面评估，制定更强化的风险管理策略，以预防未来可能的危机。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5340"/>
      <w:r>
        <w:rPr>
          <w:rFonts w:ascii="仿宋" w:eastAsia="仿宋" w:hAnsi="仿宋" w:cs="仿宋" w:hint="eastAsia"/>
          <w:sz w:val="28"/>
          <w:lang w:eastAsia="zh-CN"/>
        </w:rPr>
        <w:t>五、上门服务项目绩效评估</w:t>
      </w:r>
      <w:bookmarkEnd w:id="17"/>
    </w:p>
    <w:p>
      <w:pPr>
        <w:pStyle w:val="Heading2"/>
        <w:rPr>
          <w:rFonts w:ascii="仿宋" w:eastAsia="仿宋" w:hAnsi="仿宋" w:cs="仿宋" w:hint="eastAsia"/>
          <w:lang w:eastAsia="zh-CN"/>
        </w:rPr>
      </w:pPr>
      <w:bookmarkStart w:id="18" w:name="_Toc1419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中，我们设计了一套全面的绩效评估指标，以确保上门服务项目的可控和成功交付。这些指标跨足上门服务项目目标、成本、进度和质量等多个维度，为我们提供了全面洞察上门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目标达成率是我们关注的首要指标。我们设定了明确的目标，并通过定期监测和评估，迅速发现并应对潜在的目标偏差。这为上门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成本绩效是另一个核心关注点。通过实际成本与预算成本的对比分析，我们深入了解成本差异的原因，及时调整资源分配，保持上门服务项目在经济效益方面的合理水平。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进度作为关键的绩效指标之一，得到了精心的关注。我们制定了详细的上门服务项目进度计划，并设立了进度符合度指标，确保实际进度与计划进度保持一致。这使我们能够快速发现和解决潜在的进度问题，保持上门服务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上门服务项目绩效的不可或缺的一环。我们引入了一系列的质量标准和客户满意度指标，以确保上门服务项目交付的成果在质量上达到或超越预期水平。通过持续监测这些指标，我们努力提升上门服务项目整体质量水平，为上门服务项目的成功交付提供有力保障。通过这些科学且全面的绩效评估，我们能够更好地引导上门服务项目的持续改进，确保上门服务项目目标的顺利达成。</w:t>
      </w:r>
    </w:p>
    <w:p>
      <w:pPr>
        <w:pStyle w:val="Heading2"/>
        <w:ind w:firstLine="560" w:firstLineChars="200"/>
        <w:rPr>
          <w:rFonts w:ascii="仿宋" w:eastAsia="仿宋" w:hAnsi="仿宋" w:cs="仿宋" w:hint="eastAsia"/>
          <w:sz w:val="28"/>
          <w:lang w:eastAsia="zh-CN"/>
        </w:rPr>
      </w:pPr>
      <w:bookmarkStart w:id="19" w:name="_Toc779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绩效评估是上门服务项目中的关键环节，为确保上门服务项目达到预期目标，我们采用了多层次、多维度的绩效评估方法。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上门服务项目的战略目标对齐，确保每个决策和行动都与上门服务项目整体目标保持一致。团队会定期召开战略对齐会议，审视当前工作与上门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上门服务项目进度、质量、成本和风险等方面。这些指标通过数据收集和分析，为上门服务项目管理团队提供了客观的评估依据。例如，我们通过上门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绩效评估不仅仅停留在上门服务项目内部，还考虑了上门服务项目对外部环境的影响。我们定期进行干系人满意度调查，以了解各利益相关方对上门服务项目的期望和满意度，并及时做出调整。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这种多层次、多角度的绩效评估方法，使得我们能够全面了解上门服务项目的运行状态，及时做出调整，确保上门服务项目在不断变化的环境中保持稳健前行。</w:t>
      </w:r>
    </w:p>
    <w:p>
      <w:pPr>
        <w:pStyle w:val="Heading2"/>
        <w:ind w:firstLine="560" w:firstLineChars="200"/>
        <w:rPr>
          <w:rFonts w:ascii="仿宋" w:eastAsia="仿宋" w:hAnsi="仿宋" w:cs="仿宋" w:hint="eastAsia"/>
          <w:sz w:val="28"/>
          <w:lang w:eastAsia="zh-CN"/>
        </w:rPr>
      </w:pPr>
      <w:bookmarkStart w:id="20" w:name="_Toc2691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为了确保上门服务项目的有效管理和不断优化，我们采用了精心设计的绩效评估周期。这个周期旨在实现灵活、实时和全面的评估，以适应上门服务项目执行中的各种挑战。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上门服务项目的不同需求，分为短期、中期和长期。短期评估关注每个迭代或工作周期，以及时发现和解决当前任务中的问题。中期评估涵盖几个迭代，深入了解整体上门服务项目的趋势和性能。长期评估则着眼于整个上门服务项目阶段，确保上门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上门服务项目管理工具和协作平台，团队成员能够随时更新和分享上门服务项目数据。这种实时性的反馈机制使我们能够及时察觉潜在问题，快速调整，保持上门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https://d.book118.com/565132322012011123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4E66D0"/>
    <w:rsid w:val="394E66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32322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2024-03-01T11:26:00Z</dcterms:created>
  <dcterms:modified xsi:type="dcterms:W3CDTF">2024-03-01T11:26:33Z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CB4A44216F3E4DB285FD146E857AE0AA_11</vt:lpwstr>
  </property>
  <property fmtid="{D5CDD505-2E9C-101B-9397-08002B2CF9AE}" pid="3" name="KSOProductBuildVer">
    <vt:lpwstr>2052-12.1.0.16388</vt:lpwstr>
  </property>
</Properties>
</file>