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宽带无线接入网项目规划设计蓝图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7" w:history="1">
        <w:r>
          <w:rPr>
            <w:rFonts w:ascii="仿宋" w:eastAsia="仿宋" w:hAnsi="仿宋" w:cs="仿宋" w:hint="eastAsia"/>
            <w:lang w:eastAsia="zh-CN"/>
          </w:rPr>
          <w:t>序言</w:t>
        </w:r>
        <w:r>
          <w:tab/>
        </w:r>
        <w:r>
          <w:fldChar w:fldCharType="begin"/>
        </w:r>
        <w:r>
          <w:instrText xml:space="preserve"> PAGEREF _Toc31787 \h </w:instrText>
        </w:r>
        <w:r>
          <w:fldChar w:fldCharType="separate"/>
        </w:r>
        <w:r>
          <w:t>3</w:t>
        </w:r>
        <w:r>
          <w:fldChar w:fldCharType="end"/>
        </w:r>
      </w:hyperlink>
    </w:p>
    <w:p>
      <w:pPr>
        <w:pStyle w:val="TOC1"/>
        <w:tabs>
          <w:tab w:val="right" w:leader="dot" w:pos="8306"/>
        </w:tabs>
      </w:pPr>
      <w:hyperlink w:anchor="_Toc4736" w:history="1">
        <w:r>
          <w:rPr>
            <w:rFonts w:ascii="仿宋" w:eastAsia="仿宋" w:hAnsi="仿宋" w:cs="仿宋" w:hint="eastAsia"/>
            <w:lang w:eastAsia="zh-CN"/>
          </w:rPr>
          <w:t>一、宽带无线接入网项目文档管理</w:t>
        </w:r>
        <w:r>
          <w:tab/>
        </w:r>
        <w:r>
          <w:fldChar w:fldCharType="begin"/>
        </w:r>
        <w:r>
          <w:instrText xml:space="preserve"> PAGEREF _Toc4736 \h </w:instrText>
        </w:r>
        <w:r>
          <w:fldChar w:fldCharType="separate"/>
        </w:r>
        <w:r>
          <w:t>3</w:t>
        </w:r>
        <w:r>
          <w:fldChar w:fldCharType="end"/>
        </w:r>
      </w:hyperlink>
    </w:p>
    <w:p>
      <w:pPr>
        <w:pStyle w:val="TOC2"/>
        <w:tabs>
          <w:tab w:val="right" w:leader="dot" w:pos="8306"/>
        </w:tabs>
      </w:pPr>
      <w:hyperlink w:anchor="_Toc10341" w:history="1">
        <w:r>
          <w:rPr>
            <w:rFonts w:ascii="仿宋" w:eastAsia="仿宋" w:hAnsi="仿宋" w:cs="仿宋" w:hint="eastAsia"/>
            <w:lang w:eastAsia="zh-CN"/>
          </w:rPr>
          <w:t>(一)、文档编制与审查</w:t>
        </w:r>
        <w:r>
          <w:tab/>
        </w:r>
        <w:r>
          <w:fldChar w:fldCharType="begin"/>
        </w:r>
        <w:r>
          <w:instrText xml:space="preserve"> PAGEREF _Toc10341 \h </w:instrText>
        </w:r>
        <w:r>
          <w:fldChar w:fldCharType="separate"/>
        </w:r>
        <w:r>
          <w:t>3</w:t>
        </w:r>
        <w:r>
          <w:fldChar w:fldCharType="end"/>
        </w:r>
      </w:hyperlink>
    </w:p>
    <w:p>
      <w:pPr>
        <w:pStyle w:val="TOC2"/>
        <w:tabs>
          <w:tab w:val="right" w:leader="dot" w:pos="8306"/>
        </w:tabs>
      </w:pPr>
      <w:hyperlink w:anchor="_Toc28343" w:history="1">
        <w:r>
          <w:rPr>
            <w:rFonts w:ascii="仿宋" w:eastAsia="仿宋" w:hAnsi="仿宋" w:cs="仿宋" w:hint="eastAsia"/>
            <w:lang w:eastAsia="zh-CN"/>
          </w:rPr>
          <w:t>(二)、文档发布与分发</w:t>
        </w:r>
        <w:r>
          <w:tab/>
        </w:r>
        <w:r>
          <w:fldChar w:fldCharType="begin"/>
        </w:r>
        <w:r>
          <w:instrText xml:space="preserve"> PAGEREF _Toc28343 \h </w:instrText>
        </w:r>
        <w:r>
          <w:fldChar w:fldCharType="separate"/>
        </w:r>
        <w:r>
          <w:t>4</w:t>
        </w:r>
        <w:r>
          <w:fldChar w:fldCharType="end"/>
        </w:r>
      </w:hyperlink>
    </w:p>
    <w:p>
      <w:pPr>
        <w:pStyle w:val="TOC2"/>
        <w:tabs>
          <w:tab w:val="right" w:leader="dot" w:pos="8306"/>
        </w:tabs>
      </w:pPr>
      <w:hyperlink w:anchor="_Toc2990" w:history="1">
        <w:r>
          <w:rPr>
            <w:rFonts w:ascii="仿宋" w:eastAsia="仿宋" w:hAnsi="仿宋" w:cs="仿宋" w:hint="eastAsia"/>
            <w:lang w:eastAsia="zh-CN"/>
          </w:rPr>
          <w:t>(三)、文档存档与归档</w:t>
        </w:r>
        <w:r>
          <w:tab/>
        </w:r>
        <w:r>
          <w:fldChar w:fldCharType="begin"/>
        </w:r>
        <w:r>
          <w:instrText xml:space="preserve"> PAGEREF _Toc2990 \h </w:instrText>
        </w:r>
        <w:r>
          <w:fldChar w:fldCharType="separate"/>
        </w:r>
        <w:r>
          <w:t>5</w:t>
        </w:r>
        <w:r>
          <w:fldChar w:fldCharType="end"/>
        </w:r>
      </w:hyperlink>
    </w:p>
    <w:p>
      <w:pPr>
        <w:pStyle w:val="TOC1"/>
        <w:tabs>
          <w:tab w:val="right" w:leader="dot" w:pos="8306"/>
        </w:tabs>
      </w:pPr>
      <w:hyperlink w:anchor="_Toc3379" w:history="1">
        <w:r>
          <w:rPr>
            <w:rFonts w:ascii="仿宋" w:eastAsia="仿宋" w:hAnsi="仿宋" w:cs="仿宋" w:hint="eastAsia"/>
            <w:lang w:eastAsia="zh-CN"/>
          </w:rPr>
          <w:t>二、宽带无线接入网项目建设单位说明</w:t>
        </w:r>
        <w:r>
          <w:tab/>
        </w:r>
        <w:r>
          <w:fldChar w:fldCharType="begin"/>
        </w:r>
        <w:r>
          <w:instrText xml:space="preserve"> PAGEREF _Toc3379 \h </w:instrText>
        </w:r>
        <w:r>
          <w:fldChar w:fldCharType="separate"/>
        </w:r>
        <w:r>
          <w:t>6</w:t>
        </w:r>
        <w:r>
          <w:fldChar w:fldCharType="end"/>
        </w:r>
      </w:hyperlink>
    </w:p>
    <w:p>
      <w:pPr>
        <w:pStyle w:val="TOC2"/>
        <w:tabs>
          <w:tab w:val="right" w:leader="dot" w:pos="8306"/>
        </w:tabs>
      </w:pPr>
      <w:hyperlink w:anchor="_Toc18132" w:history="1">
        <w:r>
          <w:rPr>
            <w:rFonts w:ascii="仿宋" w:eastAsia="仿宋" w:hAnsi="仿宋" w:cs="仿宋" w:hint="eastAsia"/>
            <w:lang w:eastAsia="zh-CN"/>
          </w:rPr>
          <w:t>(一)、宽带无线接入网项目承办单位基本情况</w:t>
        </w:r>
        <w:r>
          <w:tab/>
        </w:r>
        <w:r>
          <w:fldChar w:fldCharType="begin"/>
        </w:r>
        <w:r>
          <w:instrText xml:space="preserve"> PAGEREF _Toc18132 \h </w:instrText>
        </w:r>
        <w:r>
          <w:fldChar w:fldCharType="separate"/>
        </w:r>
        <w:r>
          <w:t>6</w:t>
        </w:r>
        <w:r>
          <w:fldChar w:fldCharType="end"/>
        </w:r>
      </w:hyperlink>
    </w:p>
    <w:p>
      <w:pPr>
        <w:pStyle w:val="TOC2"/>
        <w:tabs>
          <w:tab w:val="right" w:leader="dot" w:pos="8306"/>
        </w:tabs>
      </w:pPr>
      <w:hyperlink w:anchor="_Toc18709" w:history="1">
        <w:r>
          <w:rPr>
            <w:rFonts w:ascii="仿宋" w:eastAsia="仿宋" w:hAnsi="仿宋" w:cs="仿宋" w:hint="eastAsia"/>
            <w:lang w:eastAsia="zh-CN"/>
          </w:rPr>
          <w:t>(二)、公司经济效益分析</w:t>
        </w:r>
        <w:r>
          <w:tab/>
        </w:r>
        <w:r>
          <w:fldChar w:fldCharType="begin"/>
        </w:r>
        <w:r>
          <w:instrText xml:space="preserve"> PAGEREF _Toc18709 \h </w:instrText>
        </w:r>
        <w:r>
          <w:fldChar w:fldCharType="separate"/>
        </w:r>
        <w:r>
          <w:t>7</w:t>
        </w:r>
        <w:r>
          <w:fldChar w:fldCharType="end"/>
        </w:r>
      </w:hyperlink>
    </w:p>
    <w:p>
      <w:pPr>
        <w:pStyle w:val="TOC1"/>
        <w:tabs>
          <w:tab w:val="right" w:leader="dot" w:pos="8306"/>
        </w:tabs>
      </w:pPr>
      <w:hyperlink w:anchor="_Toc14295" w:history="1">
        <w:r>
          <w:rPr>
            <w:rFonts w:ascii="仿宋" w:eastAsia="仿宋" w:hAnsi="仿宋" w:cs="仿宋" w:hint="eastAsia"/>
            <w:lang w:eastAsia="zh-CN"/>
          </w:rPr>
          <w:t>三、宽带无线接入网项目土建工程</w:t>
        </w:r>
        <w:r>
          <w:tab/>
        </w:r>
        <w:r>
          <w:fldChar w:fldCharType="begin"/>
        </w:r>
        <w:r>
          <w:instrText xml:space="preserve"> PAGEREF _Toc14295 \h </w:instrText>
        </w:r>
        <w:r>
          <w:fldChar w:fldCharType="separate"/>
        </w:r>
        <w:r>
          <w:t>8</w:t>
        </w:r>
        <w:r>
          <w:fldChar w:fldCharType="end"/>
        </w:r>
      </w:hyperlink>
    </w:p>
    <w:p>
      <w:pPr>
        <w:pStyle w:val="TOC2"/>
        <w:tabs>
          <w:tab w:val="right" w:leader="dot" w:pos="8306"/>
        </w:tabs>
      </w:pPr>
      <w:hyperlink w:anchor="_Toc16948" w:history="1">
        <w:r>
          <w:rPr>
            <w:rFonts w:ascii="仿宋" w:eastAsia="仿宋" w:hAnsi="仿宋" w:cs="仿宋" w:hint="eastAsia"/>
            <w:lang w:eastAsia="zh-CN"/>
          </w:rPr>
          <w:t>(一)、建筑工程设计原则</w:t>
        </w:r>
        <w:r>
          <w:tab/>
        </w:r>
        <w:r>
          <w:fldChar w:fldCharType="begin"/>
        </w:r>
        <w:r>
          <w:instrText xml:space="preserve"> PAGEREF _Toc16948 \h </w:instrText>
        </w:r>
        <w:r>
          <w:fldChar w:fldCharType="separate"/>
        </w:r>
        <w:r>
          <w:t>8</w:t>
        </w:r>
        <w:r>
          <w:fldChar w:fldCharType="end"/>
        </w:r>
      </w:hyperlink>
    </w:p>
    <w:p>
      <w:pPr>
        <w:pStyle w:val="TOC2"/>
        <w:tabs>
          <w:tab w:val="right" w:leader="dot" w:pos="8306"/>
        </w:tabs>
      </w:pPr>
      <w:hyperlink w:anchor="_Toc14753" w:history="1">
        <w:r>
          <w:rPr>
            <w:rFonts w:ascii="仿宋" w:eastAsia="仿宋" w:hAnsi="仿宋" w:cs="仿宋" w:hint="eastAsia"/>
            <w:lang w:eastAsia="zh-CN"/>
          </w:rPr>
          <w:t>(二)、土建工程设计年限及安全等级</w:t>
        </w:r>
        <w:r>
          <w:tab/>
        </w:r>
        <w:r>
          <w:fldChar w:fldCharType="begin"/>
        </w:r>
        <w:r>
          <w:instrText xml:space="preserve"> PAGEREF _Toc14753 \h </w:instrText>
        </w:r>
        <w:r>
          <w:fldChar w:fldCharType="separate"/>
        </w:r>
        <w:r>
          <w:t>9</w:t>
        </w:r>
        <w:r>
          <w:fldChar w:fldCharType="end"/>
        </w:r>
      </w:hyperlink>
    </w:p>
    <w:p>
      <w:pPr>
        <w:pStyle w:val="TOC2"/>
        <w:tabs>
          <w:tab w:val="right" w:leader="dot" w:pos="8306"/>
        </w:tabs>
      </w:pPr>
      <w:hyperlink w:anchor="_Toc125" w:history="1">
        <w:r>
          <w:rPr>
            <w:rFonts w:ascii="仿宋" w:eastAsia="仿宋" w:hAnsi="仿宋" w:cs="仿宋" w:hint="eastAsia"/>
            <w:lang w:eastAsia="zh-CN"/>
          </w:rPr>
          <w:t>(三)、建筑工程设计总体要求</w:t>
        </w:r>
        <w:r>
          <w:tab/>
        </w:r>
        <w:r>
          <w:fldChar w:fldCharType="begin"/>
        </w:r>
        <w:r>
          <w:instrText xml:space="preserve"> PAGEREF _Toc125 \h </w:instrText>
        </w:r>
        <w:r>
          <w:fldChar w:fldCharType="separate"/>
        </w:r>
        <w:r>
          <w:t>10</w:t>
        </w:r>
        <w:r>
          <w:fldChar w:fldCharType="end"/>
        </w:r>
      </w:hyperlink>
    </w:p>
    <w:p>
      <w:pPr>
        <w:pStyle w:val="TOC2"/>
        <w:tabs>
          <w:tab w:val="right" w:leader="dot" w:pos="8306"/>
        </w:tabs>
      </w:pPr>
      <w:hyperlink w:anchor="_Toc4722" w:history="1">
        <w:r>
          <w:rPr>
            <w:rFonts w:ascii="仿宋" w:eastAsia="仿宋" w:hAnsi="仿宋" w:cs="仿宋" w:hint="eastAsia"/>
            <w:lang w:eastAsia="zh-CN"/>
          </w:rPr>
          <w:t>(四)、土建工程建设指标</w:t>
        </w:r>
        <w:r>
          <w:tab/>
        </w:r>
        <w:r>
          <w:fldChar w:fldCharType="begin"/>
        </w:r>
        <w:r>
          <w:instrText xml:space="preserve"> PAGEREF _Toc4722 \h </w:instrText>
        </w:r>
        <w:r>
          <w:fldChar w:fldCharType="separate"/>
        </w:r>
        <w:r>
          <w:t>11</w:t>
        </w:r>
        <w:r>
          <w:fldChar w:fldCharType="end"/>
        </w:r>
      </w:hyperlink>
    </w:p>
    <w:p>
      <w:pPr>
        <w:pStyle w:val="TOC1"/>
        <w:tabs>
          <w:tab w:val="right" w:leader="dot" w:pos="8306"/>
        </w:tabs>
      </w:pPr>
      <w:hyperlink w:anchor="_Toc7979" w:history="1">
        <w:r>
          <w:rPr>
            <w:rFonts w:ascii="仿宋" w:eastAsia="仿宋" w:hAnsi="仿宋" w:cs="仿宋" w:hint="eastAsia"/>
            <w:lang w:eastAsia="zh-CN"/>
          </w:rPr>
          <w:t>四、宽带无线接入网项目可持续发展</w:t>
        </w:r>
        <w:r>
          <w:tab/>
        </w:r>
        <w:r>
          <w:fldChar w:fldCharType="begin"/>
        </w:r>
        <w:r>
          <w:instrText xml:space="preserve"> PAGEREF _Toc7979 \h </w:instrText>
        </w:r>
        <w:r>
          <w:fldChar w:fldCharType="separate"/>
        </w:r>
        <w:r>
          <w:t>11</w:t>
        </w:r>
        <w:r>
          <w:fldChar w:fldCharType="end"/>
        </w:r>
      </w:hyperlink>
    </w:p>
    <w:p>
      <w:pPr>
        <w:pStyle w:val="TOC2"/>
        <w:tabs>
          <w:tab w:val="right" w:leader="dot" w:pos="8306"/>
        </w:tabs>
      </w:pPr>
      <w:hyperlink w:anchor="_Toc3750" w:history="1">
        <w:r>
          <w:rPr>
            <w:rFonts w:ascii="仿宋" w:eastAsia="仿宋" w:hAnsi="仿宋" w:cs="仿宋" w:hint="eastAsia"/>
            <w:lang w:eastAsia="zh-CN"/>
          </w:rPr>
          <w:t>(一)、可持续战略与实践</w:t>
        </w:r>
        <w:r>
          <w:tab/>
        </w:r>
        <w:r>
          <w:fldChar w:fldCharType="begin"/>
        </w:r>
        <w:r>
          <w:instrText xml:space="preserve"> PAGEREF _Toc3750 \h </w:instrText>
        </w:r>
        <w:r>
          <w:fldChar w:fldCharType="separate"/>
        </w:r>
        <w:r>
          <w:t>11</w:t>
        </w:r>
        <w:r>
          <w:fldChar w:fldCharType="end"/>
        </w:r>
      </w:hyperlink>
    </w:p>
    <w:p>
      <w:pPr>
        <w:pStyle w:val="TOC2"/>
        <w:tabs>
          <w:tab w:val="right" w:leader="dot" w:pos="8306"/>
        </w:tabs>
      </w:pPr>
      <w:hyperlink w:anchor="_Toc9970" w:history="1">
        <w:r>
          <w:rPr>
            <w:rFonts w:ascii="仿宋" w:eastAsia="仿宋" w:hAnsi="仿宋" w:cs="仿宋" w:hint="eastAsia"/>
            <w:lang w:eastAsia="zh-CN"/>
          </w:rPr>
          <w:t>(二)、环保与社会责任</w:t>
        </w:r>
        <w:r>
          <w:tab/>
        </w:r>
        <w:r>
          <w:fldChar w:fldCharType="begin"/>
        </w:r>
        <w:r>
          <w:instrText xml:space="preserve"> PAGEREF _Toc9970 \h </w:instrText>
        </w:r>
        <w:r>
          <w:fldChar w:fldCharType="separate"/>
        </w:r>
        <w:r>
          <w:t>12</w:t>
        </w:r>
        <w:r>
          <w:fldChar w:fldCharType="end"/>
        </w:r>
      </w:hyperlink>
    </w:p>
    <w:p>
      <w:pPr>
        <w:pStyle w:val="TOC1"/>
        <w:tabs>
          <w:tab w:val="right" w:leader="dot" w:pos="8306"/>
        </w:tabs>
      </w:pPr>
      <w:hyperlink w:anchor="_Toc29382" w:history="1">
        <w:r>
          <w:rPr>
            <w:rFonts w:ascii="仿宋" w:eastAsia="仿宋" w:hAnsi="仿宋" w:cs="仿宋" w:hint="eastAsia"/>
            <w:lang w:eastAsia="zh-CN"/>
          </w:rPr>
          <w:t>五、宽带无线接入网项目选址可行性分析</w:t>
        </w:r>
        <w:r>
          <w:tab/>
        </w:r>
        <w:r>
          <w:fldChar w:fldCharType="begin"/>
        </w:r>
        <w:r>
          <w:instrText xml:space="preserve"> PAGEREF _Toc29382 \h </w:instrText>
        </w:r>
        <w:r>
          <w:fldChar w:fldCharType="separate"/>
        </w:r>
        <w:r>
          <w:t>13</w:t>
        </w:r>
        <w:r>
          <w:fldChar w:fldCharType="end"/>
        </w:r>
      </w:hyperlink>
    </w:p>
    <w:p>
      <w:pPr>
        <w:pStyle w:val="TOC2"/>
        <w:tabs>
          <w:tab w:val="right" w:leader="dot" w:pos="8306"/>
        </w:tabs>
      </w:pPr>
      <w:hyperlink w:anchor="_Toc13907" w:history="1">
        <w:r>
          <w:rPr>
            <w:rFonts w:ascii="仿宋" w:eastAsia="仿宋" w:hAnsi="仿宋" w:cs="仿宋" w:hint="eastAsia"/>
            <w:lang w:eastAsia="zh-CN"/>
          </w:rPr>
          <w:t>(一)、宽带无线接入网项目选址</w:t>
        </w:r>
        <w:r>
          <w:tab/>
        </w:r>
        <w:r>
          <w:fldChar w:fldCharType="begin"/>
        </w:r>
        <w:r>
          <w:instrText xml:space="preserve"> PAGEREF _Toc13907 \h </w:instrText>
        </w:r>
        <w:r>
          <w:fldChar w:fldCharType="separate"/>
        </w:r>
        <w:r>
          <w:t>13</w:t>
        </w:r>
        <w:r>
          <w:fldChar w:fldCharType="end"/>
        </w:r>
      </w:hyperlink>
    </w:p>
    <w:p>
      <w:pPr>
        <w:pStyle w:val="TOC2"/>
        <w:tabs>
          <w:tab w:val="right" w:leader="dot" w:pos="8306"/>
        </w:tabs>
      </w:pPr>
      <w:hyperlink w:anchor="_Toc1792" w:history="1">
        <w:r>
          <w:rPr>
            <w:rFonts w:ascii="仿宋" w:eastAsia="仿宋" w:hAnsi="仿宋" w:cs="仿宋" w:hint="eastAsia"/>
            <w:lang w:eastAsia="zh-CN"/>
          </w:rPr>
          <w:t>(二)、用地控制指标</w:t>
        </w:r>
        <w:r>
          <w:tab/>
        </w:r>
        <w:r>
          <w:fldChar w:fldCharType="begin"/>
        </w:r>
        <w:r>
          <w:instrText xml:space="preserve"> PAGEREF _Toc1792 \h </w:instrText>
        </w:r>
        <w:r>
          <w:fldChar w:fldCharType="separate"/>
        </w:r>
        <w:r>
          <w:t>13</w:t>
        </w:r>
        <w:r>
          <w:fldChar w:fldCharType="end"/>
        </w:r>
      </w:hyperlink>
    </w:p>
    <w:p>
      <w:pPr>
        <w:pStyle w:val="TOC2"/>
        <w:tabs>
          <w:tab w:val="right" w:leader="dot" w:pos="8306"/>
        </w:tabs>
      </w:pPr>
      <w:hyperlink w:anchor="_Toc20910" w:history="1">
        <w:r>
          <w:rPr>
            <w:rFonts w:ascii="仿宋" w:eastAsia="仿宋" w:hAnsi="仿宋" w:cs="仿宋" w:hint="eastAsia"/>
            <w:lang w:eastAsia="zh-CN"/>
          </w:rPr>
          <w:t>(三)、节约用地措施</w:t>
        </w:r>
        <w:r>
          <w:tab/>
        </w:r>
        <w:r>
          <w:fldChar w:fldCharType="begin"/>
        </w:r>
        <w:r>
          <w:instrText xml:space="preserve"> PAGEREF _Toc20910 \h </w:instrText>
        </w:r>
        <w:r>
          <w:fldChar w:fldCharType="separate"/>
        </w:r>
        <w:r>
          <w:t>15</w:t>
        </w:r>
        <w:r>
          <w:fldChar w:fldCharType="end"/>
        </w:r>
      </w:hyperlink>
    </w:p>
    <w:p>
      <w:pPr>
        <w:pStyle w:val="TOC2"/>
        <w:tabs>
          <w:tab w:val="right" w:leader="dot" w:pos="8306"/>
        </w:tabs>
      </w:pPr>
      <w:hyperlink w:anchor="_Toc20343" w:history="1">
        <w:r>
          <w:rPr>
            <w:rFonts w:ascii="仿宋" w:eastAsia="仿宋" w:hAnsi="仿宋" w:cs="仿宋" w:hint="eastAsia"/>
            <w:lang w:eastAsia="zh-CN"/>
          </w:rPr>
          <w:t>(四)、总图布置方案</w:t>
        </w:r>
        <w:r>
          <w:tab/>
        </w:r>
        <w:r>
          <w:fldChar w:fldCharType="begin"/>
        </w:r>
        <w:r>
          <w:instrText xml:space="preserve"> PAGEREF _Toc20343 \h </w:instrText>
        </w:r>
        <w:r>
          <w:fldChar w:fldCharType="separate"/>
        </w:r>
        <w:r>
          <w:t>16</w:t>
        </w:r>
        <w:r>
          <w:fldChar w:fldCharType="end"/>
        </w:r>
      </w:hyperlink>
    </w:p>
    <w:p>
      <w:pPr>
        <w:pStyle w:val="TOC2"/>
        <w:tabs>
          <w:tab w:val="right" w:leader="dot" w:pos="8306"/>
        </w:tabs>
      </w:pPr>
      <w:hyperlink w:anchor="_Toc16593" w:history="1">
        <w:r>
          <w:rPr>
            <w:rFonts w:ascii="仿宋" w:eastAsia="仿宋" w:hAnsi="仿宋" w:cs="仿宋" w:hint="eastAsia"/>
            <w:lang w:eastAsia="zh-CN"/>
          </w:rPr>
          <w:t>(五)、选址综合评价</w:t>
        </w:r>
        <w:r>
          <w:tab/>
        </w:r>
        <w:r>
          <w:fldChar w:fldCharType="begin"/>
        </w:r>
        <w:r>
          <w:instrText xml:space="preserve"> PAGEREF _Toc16593 \h </w:instrText>
        </w:r>
        <w:r>
          <w:fldChar w:fldCharType="separate"/>
        </w:r>
        <w:r>
          <w:t>17</w:t>
        </w:r>
        <w:r>
          <w:fldChar w:fldCharType="end"/>
        </w:r>
      </w:hyperlink>
    </w:p>
    <w:p>
      <w:pPr>
        <w:pStyle w:val="TOC1"/>
        <w:tabs>
          <w:tab w:val="right" w:leader="dot" w:pos="8306"/>
        </w:tabs>
      </w:pPr>
      <w:hyperlink w:anchor="_Toc24594" w:history="1">
        <w:r>
          <w:rPr>
            <w:rFonts w:ascii="仿宋" w:eastAsia="仿宋" w:hAnsi="仿宋" w:cs="仿宋" w:hint="eastAsia"/>
            <w:lang w:eastAsia="zh-CN"/>
          </w:rPr>
          <w:t>六、宽带无线接入网项目建设背景及必要性分析</w:t>
        </w:r>
        <w:r>
          <w:tab/>
        </w:r>
        <w:r>
          <w:fldChar w:fldCharType="begin"/>
        </w:r>
        <w:r>
          <w:instrText xml:space="preserve"> PAGEREF _Toc24594 \h </w:instrText>
        </w:r>
        <w:r>
          <w:fldChar w:fldCharType="separate"/>
        </w:r>
        <w:r>
          <w:t>18</w:t>
        </w:r>
        <w:r>
          <w:fldChar w:fldCharType="end"/>
        </w:r>
      </w:hyperlink>
    </w:p>
    <w:p>
      <w:pPr>
        <w:pStyle w:val="TOC2"/>
        <w:tabs>
          <w:tab w:val="right" w:leader="dot" w:pos="8306"/>
        </w:tabs>
      </w:pPr>
      <w:hyperlink w:anchor="_Toc19988" w:history="1">
        <w:r>
          <w:rPr>
            <w:rFonts w:ascii="仿宋" w:eastAsia="仿宋" w:hAnsi="仿宋" w:cs="仿宋" w:hint="eastAsia"/>
            <w:lang w:eastAsia="zh-CN"/>
          </w:rPr>
          <w:t>(一)、宽带无线接入网项目背景分析</w:t>
        </w:r>
        <w:r>
          <w:tab/>
        </w:r>
        <w:r>
          <w:fldChar w:fldCharType="begin"/>
        </w:r>
        <w:r>
          <w:instrText xml:space="preserve"> PAGEREF _Toc19988 \h </w:instrText>
        </w:r>
        <w:r>
          <w:fldChar w:fldCharType="separate"/>
        </w:r>
        <w:r>
          <w:t>18</w:t>
        </w:r>
        <w:r>
          <w:fldChar w:fldCharType="end"/>
        </w:r>
      </w:hyperlink>
    </w:p>
    <w:p>
      <w:pPr>
        <w:pStyle w:val="TOC2"/>
        <w:tabs>
          <w:tab w:val="right" w:leader="dot" w:pos="8306"/>
        </w:tabs>
      </w:pPr>
      <w:hyperlink w:anchor="_Toc28587" w:history="1">
        <w:r>
          <w:rPr>
            <w:rFonts w:ascii="仿宋" w:eastAsia="仿宋" w:hAnsi="仿宋" w:cs="仿宋" w:hint="eastAsia"/>
            <w:lang w:eastAsia="zh-CN"/>
          </w:rPr>
          <w:t>(二)、宽带无线接入网项目建设必要性分析</w:t>
        </w:r>
        <w:r>
          <w:tab/>
        </w:r>
        <w:r>
          <w:fldChar w:fldCharType="begin"/>
        </w:r>
        <w:r>
          <w:instrText xml:space="preserve"> PAGEREF _Toc28587 \h </w:instrText>
        </w:r>
        <w:r>
          <w:fldChar w:fldCharType="separate"/>
        </w:r>
        <w:r>
          <w:t>20</w:t>
        </w:r>
        <w:r>
          <w:fldChar w:fldCharType="end"/>
        </w:r>
      </w:hyperlink>
    </w:p>
    <w:p>
      <w:pPr>
        <w:pStyle w:val="TOC1"/>
        <w:tabs>
          <w:tab w:val="right" w:leader="dot" w:pos="8306"/>
        </w:tabs>
      </w:pPr>
      <w:hyperlink w:anchor="_Toc6980" w:history="1">
        <w:r>
          <w:rPr>
            <w:rFonts w:ascii="仿宋" w:eastAsia="仿宋" w:hAnsi="仿宋" w:cs="仿宋" w:hint="eastAsia"/>
            <w:lang w:eastAsia="zh-CN"/>
          </w:rPr>
          <w:t>七、宽带无线接入网项目环境影响分析</w:t>
        </w:r>
        <w:r>
          <w:tab/>
        </w:r>
        <w:r>
          <w:fldChar w:fldCharType="begin"/>
        </w:r>
        <w:r>
          <w:instrText xml:space="preserve"> PAGEREF _Toc6980 \h </w:instrText>
        </w:r>
        <w:r>
          <w:fldChar w:fldCharType="separate"/>
        </w:r>
        <w:r>
          <w:t>22</w:t>
        </w:r>
        <w:r>
          <w:fldChar w:fldCharType="end"/>
        </w:r>
      </w:hyperlink>
    </w:p>
    <w:p>
      <w:pPr>
        <w:pStyle w:val="TOC2"/>
        <w:tabs>
          <w:tab w:val="right" w:leader="dot" w:pos="8306"/>
        </w:tabs>
      </w:pPr>
      <w:hyperlink w:anchor="_Toc11725" w:history="1">
        <w:r>
          <w:rPr>
            <w:rFonts w:ascii="仿宋" w:eastAsia="仿宋" w:hAnsi="仿宋" w:cs="仿宋" w:hint="eastAsia"/>
            <w:lang w:eastAsia="zh-CN"/>
          </w:rPr>
          <w:t>(一)、建设区域环境质量现状</w:t>
        </w:r>
        <w:r>
          <w:tab/>
        </w:r>
        <w:r>
          <w:fldChar w:fldCharType="begin"/>
        </w:r>
        <w:r>
          <w:instrText xml:space="preserve"> PAGEREF _Toc11725 \h </w:instrText>
        </w:r>
        <w:r>
          <w:fldChar w:fldCharType="separate"/>
        </w:r>
        <w:r>
          <w:t>22</w:t>
        </w:r>
        <w:r>
          <w:fldChar w:fldCharType="end"/>
        </w:r>
      </w:hyperlink>
    </w:p>
    <w:p>
      <w:pPr>
        <w:pStyle w:val="TOC2"/>
        <w:tabs>
          <w:tab w:val="right" w:leader="dot" w:pos="8306"/>
        </w:tabs>
      </w:pPr>
      <w:hyperlink w:anchor="_Toc8934" w:history="1">
        <w:r>
          <w:rPr>
            <w:rFonts w:ascii="仿宋" w:eastAsia="仿宋" w:hAnsi="仿宋" w:cs="仿宋" w:hint="eastAsia"/>
            <w:lang w:eastAsia="zh-CN"/>
          </w:rPr>
          <w:t>(二)、建设期环境保护</w:t>
        </w:r>
        <w:r>
          <w:tab/>
        </w:r>
        <w:r>
          <w:fldChar w:fldCharType="begin"/>
        </w:r>
        <w:r>
          <w:instrText xml:space="preserve"> PAGEREF _Toc8934 \h </w:instrText>
        </w:r>
        <w:r>
          <w:fldChar w:fldCharType="separate"/>
        </w:r>
        <w:r>
          <w:t>23</w:t>
        </w:r>
        <w:r>
          <w:fldChar w:fldCharType="end"/>
        </w:r>
      </w:hyperlink>
    </w:p>
    <w:p>
      <w:pPr>
        <w:pStyle w:val="TOC2"/>
        <w:tabs>
          <w:tab w:val="right" w:leader="dot" w:pos="8306"/>
        </w:tabs>
      </w:pPr>
      <w:hyperlink w:anchor="_Toc14188" w:history="1">
        <w:r>
          <w:rPr>
            <w:rFonts w:ascii="仿宋" w:eastAsia="仿宋" w:hAnsi="仿宋" w:cs="仿宋" w:hint="eastAsia"/>
            <w:lang w:eastAsia="zh-CN"/>
          </w:rPr>
          <w:t>(三)、运营期环境保护</w:t>
        </w:r>
        <w:r>
          <w:tab/>
        </w:r>
        <w:r>
          <w:fldChar w:fldCharType="begin"/>
        </w:r>
        <w:r>
          <w:instrText xml:space="preserve"> PAGEREF _Toc14188 \h </w:instrText>
        </w:r>
        <w:r>
          <w:fldChar w:fldCharType="separate"/>
        </w:r>
        <w:r>
          <w:t>24</w:t>
        </w:r>
        <w:r>
          <w:fldChar w:fldCharType="end"/>
        </w:r>
      </w:hyperlink>
    </w:p>
    <w:p>
      <w:pPr>
        <w:pStyle w:val="TOC2"/>
        <w:tabs>
          <w:tab w:val="right" w:leader="dot" w:pos="8306"/>
        </w:tabs>
      </w:pPr>
      <w:hyperlink w:anchor="_Toc28829" w:history="1">
        <w:r>
          <w:rPr>
            <w:rFonts w:ascii="仿宋" w:eastAsia="仿宋" w:hAnsi="仿宋" w:cs="仿宋" w:hint="eastAsia"/>
            <w:lang w:eastAsia="zh-CN"/>
          </w:rPr>
          <w:t>(四)、宽带无线接入网项目建设对区域经济的影响</w:t>
        </w:r>
        <w:r>
          <w:tab/>
        </w:r>
        <w:r>
          <w:fldChar w:fldCharType="begin"/>
        </w:r>
        <w:r>
          <w:instrText xml:space="preserve"> PAGEREF _Toc28829 \h </w:instrText>
        </w:r>
        <w:r>
          <w:fldChar w:fldCharType="separate"/>
        </w:r>
        <w:r>
          <w:t>26</w:t>
        </w:r>
        <w:r>
          <w:fldChar w:fldCharType="end"/>
        </w:r>
      </w:hyperlink>
    </w:p>
    <w:p>
      <w:pPr>
        <w:pStyle w:val="TOC2"/>
        <w:tabs>
          <w:tab w:val="right" w:leader="dot" w:pos="8306"/>
        </w:tabs>
      </w:pPr>
      <w:hyperlink w:anchor="_Toc10799" w:history="1">
        <w:r>
          <w:rPr>
            <w:rFonts w:ascii="仿宋" w:eastAsia="仿宋" w:hAnsi="仿宋" w:cs="仿宋" w:hint="eastAsia"/>
            <w:lang w:eastAsia="zh-CN"/>
          </w:rPr>
          <w:t>(五)、废弃物处理</w:t>
        </w:r>
        <w:r>
          <w:tab/>
        </w:r>
        <w:r>
          <w:fldChar w:fldCharType="begin"/>
        </w:r>
        <w:r>
          <w:instrText xml:space="preserve"> PAGEREF _Toc10799 \h </w:instrText>
        </w:r>
        <w:r>
          <w:fldChar w:fldCharType="separate"/>
        </w:r>
        <w:r>
          <w:t>28</w:t>
        </w:r>
        <w:r>
          <w:fldChar w:fldCharType="end"/>
        </w:r>
      </w:hyperlink>
    </w:p>
    <w:p>
      <w:pPr>
        <w:pStyle w:val="TOC2"/>
        <w:tabs>
          <w:tab w:val="right" w:leader="dot" w:pos="8306"/>
        </w:tabs>
      </w:pPr>
      <w:hyperlink w:anchor="_Toc12728" w:history="1">
        <w:r>
          <w:rPr>
            <w:rFonts w:ascii="仿宋" w:eastAsia="仿宋" w:hAnsi="仿宋" w:cs="仿宋" w:hint="eastAsia"/>
            <w:lang w:eastAsia="zh-CN"/>
          </w:rPr>
          <w:t>(六)、特殊环境影响分析</w:t>
        </w:r>
        <w:r>
          <w:tab/>
        </w:r>
        <w:r>
          <w:fldChar w:fldCharType="begin"/>
        </w:r>
        <w:r>
          <w:instrText xml:space="preserve"> PAGEREF _Toc12728 \h </w:instrText>
        </w:r>
        <w:r>
          <w:fldChar w:fldCharType="separate"/>
        </w:r>
        <w:r>
          <w:t>29</w:t>
        </w:r>
        <w:r>
          <w:fldChar w:fldCharType="end"/>
        </w:r>
      </w:hyperlink>
    </w:p>
    <w:p>
      <w:pPr>
        <w:pStyle w:val="TOC2"/>
        <w:tabs>
          <w:tab w:val="right" w:leader="dot" w:pos="8306"/>
        </w:tabs>
      </w:pPr>
      <w:hyperlink w:anchor="_Toc4942" w:history="1">
        <w:r>
          <w:rPr>
            <w:rFonts w:ascii="仿宋" w:eastAsia="仿宋" w:hAnsi="仿宋" w:cs="仿宋" w:hint="eastAsia"/>
            <w:lang w:eastAsia="zh-CN"/>
          </w:rPr>
          <w:t>(七)、清洁生产</w:t>
        </w:r>
        <w:r>
          <w:tab/>
        </w:r>
        <w:r>
          <w:fldChar w:fldCharType="begin"/>
        </w:r>
        <w:r>
          <w:instrText xml:space="preserve"> PAGEREF _Toc4942 \h </w:instrText>
        </w:r>
        <w:r>
          <w:fldChar w:fldCharType="separate"/>
        </w:r>
        <w:r>
          <w:t>30</w:t>
        </w:r>
        <w:r>
          <w:fldChar w:fldCharType="end"/>
        </w:r>
      </w:hyperlink>
    </w:p>
    <w:p>
      <w:pPr>
        <w:pStyle w:val="TOC2"/>
        <w:tabs>
          <w:tab w:val="right" w:leader="dot" w:pos="8306"/>
        </w:tabs>
      </w:pPr>
      <w:hyperlink w:anchor="_Toc1841" w:history="1">
        <w:r>
          <w:rPr>
            <w:rFonts w:ascii="仿宋" w:eastAsia="仿宋" w:hAnsi="仿宋" w:cs="仿宋" w:hint="eastAsia"/>
            <w:lang w:eastAsia="zh-CN"/>
          </w:rPr>
          <w:t>(八)、环境保护综合评价</w:t>
        </w:r>
        <w:r>
          <w:tab/>
        </w:r>
        <w:r>
          <w:fldChar w:fldCharType="begin"/>
        </w:r>
        <w:r>
          <w:instrText xml:space="preserve"> PAGEREF _Toc1841 \h </w:instrText>
        </w:r>
        <w:r>
          <w:fldChar w:fldCharType="separate"/>
        </w:r>
        <w:r>
          <w:t>31</w:t>
        </w:r>
        <w:r>
          <w:fldChar w:fldCharType="end"/>
        </w:r>
      </w:hyperlink>
    </w:p>
    <w:p>
      <w:pPr>
        <w:pStyle w:val="TOC1"/>
        <w:tabs>
          <w:tab w:val="right" w:leader="dot" w:pos="8306"/>
        </w:tabs>
      </w:pPr>
      <w:hyperlink w:anchor="_Toc7690" w:history="1">
        <w:r>
          <w:rPr>
            <w:rFonts w:ascii="仿宋" w:eastAsia="仿宋" w:hAnsi="仿宋" w:cs="仿宋" w:hint="eastAsia"/>
            <w:lang w:eastAsia="zh-CN"/>
          </w:rPr>
          <w:t>八、生产安全保护</w:t>
        </w:r>
        <w:r>
          <w:tab/>
        </w:r>
        <w:r>
          <w:fldChar w:fldCharType="begin"/>
        </w:r>
        <w:r>
          <w:instrText xml:space="preserve"> PAGEREF _Toc7690 \h </w:instrText>
        </w:r>
        <w:r>
          <w:fldChar w:fldCharType="separate"/>
        </w:r>
        <w:r>
          <w:t>33</w:t>
        </w:r>
        <w:r>
          <w:fldChar w:fldCharType="end"/>
        </w:r>
      </w:hyperlink>
    </w:p>
    <w:p>
      <w:pPr>
        <w:pStyle w:val="TOC2"/>
        <w:tabs>
          <w:tab w:val="right" w:leader="dot" w:pos="8306"/>
        </w:tabs>
      </w:pPr>
      <w:hyperlink w:anchor="_Toc3236" w:history="1">
        <w:r>
          <w:rPr>
            <w:rFonts w:ascii="仿宋" w:eastAsia="仿宋" w:hAnsi="仿宋" w:cs="仿宋" w:hint="eastAsia"/>
            <w:lang w:eastAsia="zh-CN"/>
          </w:rPr>
          <w:t>(一)、消防安全</w:t>
        </w:r>
        <w:r>
          <w:tab/>
        </w:r>
        <w:r>
          <w:fldChar w:fldCharType="begin"/>
        </w:r>
        <w:r>
          <w:instrText xml:space="preserve"> PAGEREF _Toc3236 \h </w:instrText>
        </w:r>
        <w:r>
          <w:fldChar w:fldCharType="separate"/>
        </w:r>
        <w:r>
          <w:t>33</w:t>
        </w:r>
        <w:r>
          <w:fldChar w:fldCharType="end"/>
        </w:r>
      </w:hyperlink>
    </w:p>
    <w:p>
      <w:pPr>
        <w:pStyle w:val="TOC2"/>
        <w:tabs>
          <w:tab w:val="right" w:leader="dot" w:pos="8306"/>
        </w:tabs>
      </w:pPr>
      <w:hyperlink w:anchor="_Toc18257" w:history="1">
        <w:r>
          <w:rPr>
            <w:rFonts w:ascii="仿宋" w:eastAsia="仿宋" w:hAnsi="仿宋" w:cs="仿宋" w:hint="eastAsia"/>
            <w:lang w:eastAsia="zh-CN"/>
          </w:rPr>
          <w:t>(二)、防火防爆总图布置措施</w:t>
        </w:r>
        <w:r>
          <w:tab/>
        </w:r>
        <w:r>
          <w:fldChar w:fldCharType="begin"/>
        </w:r>
        <w:r>
          <w:instrText xml:space="preserve"> PAGEREF _Toc18257 \h </w:instrText>
        </w:r>
        <w:r>
          <w:fldChar w:fldCharType="separate"/>
        </w:r>
        <w:r>
          <w:t>34</w:t>
        </w:r>
        <w:r>
          <w:fldChar w:fldCharType="end"/>
        </w:r>
      </w:hyperlink>
    </w:p>
    <w:p>
      <w:pPr>
        <w:pStyle w:val="TOC2"/>
        <w:tabs>
          <w:tab w:val="right" w:leader="dot" w:pos="8306"/>
        </w:tabs>
      </w:pPr>
      <w:hyperlink w:anchor="_Toc25612" w:history="1">
        <w:r>
          <w:rPr>
            <w:rFonts w:ascii="仿宋" w:eastAsia="仿宋" w:hAnsi="仿宋" w:cs="仿宋" w:hint="eastAsia"/>
            <w:lang w:eastAsia="zh-CN"/>
          </w:rPr>
          <w:t>(三)、自然灾害防范措施</w:t>
        </w:r>
        <w:r>
          <w:tab/>
        </w:r>
        <w:r>
          <w:fldChar w:fldCharType="begin"/>
        </w:r>
        <w:r>
          <w:instrText xml:space="preserve"> PAGEREF _Toc25612 \h </w:instrText>
        </w:r>
        <w:r>
          <w:fldChar w:fldCharType="separate"/>
        </w:r>
        <w:r>
          <w:t>35</w:t>
        </w:r>
        <w:r>
          <w:fldChar w:fldCharType="end"/>
        </w:r>
      </w:hyperlink>
    </w:p>
    <w:p>
      <w:pPr>
        <w:pStyle w:val="TOC2"/>
        <w:tabs>
          <w:tab w:val="right" w:leader="dot" w:pos="8306"/>
        </w:tabs>
      </w:pPr>
      <w:hyperlink w:anchor="_Toc18183" w:history="1">
        <w:r>
          <w:rPr>
            <w:rFonts w:ascii="仿宋" w:eastAsia="仿宋" w:hAnsi="仿宋" w:cs="仿宋" w:hint="eastAsia"/>
            <w:lang w:eastAsia="zh-CN"/>
          </w:rPr>
          <w:t>(四)、安全色及安全标志使用要求</w:t>
        </w:r>
        <w:r>
          <w:tab/>
        </w:r>
        <w:r>
          <w:fldChar w:fldCharType="begin"/>
        </w:r>
        <w:r>
          <w:instrText xml:space="preserve"> PAGEREF _Toc18183 \h </w:instrText>
        </w:r>
        <w:r>
          <w:fldChar w:fldCharType="separate"/>
        </w:r>
        <w:r>
          <w:t>36</w:t>
        </w:r>
        <w:r>
          <w:fldChar w:fldCharType="end"/>
        </w:r>
      </w:hyperlink>
    </w:p>
    <w:p>
      <w:pPr>
        <w:pStyle w:val="TOC2"/>
        <w:tabs>
          <w:tab w:val="right" w:leader="dot" w:pos="8306"/>
        </w:tabs>
      </w:pPr>
      <w:hyperlink w:anchor="_Toc21568" w:history="1">
        <w:r>
          <w:rPr>
            <w:rFonts w:ascii="仿宋" w:eastAsia="仿宋" w:hAnsi="仿宋" w:cs="仿宋" w:hint="eastAsia"/>
            <w:lang w:eastAsia="zh-CN"/>
          </w:rPr>
          <w:t>(五)、防尘防毒措施</w:t>
        </w:r>
        <w:r>
          <w:tab/>
        </w:r>
        <w:r>
          <w:fldChar w:fldCharType="begin"/>
        </w:r>
        <w:r>
          <w:instrText xml:space="preserve"> PAGEREF _Toc21568 \h </w:instrText>
        </w:r>
        <w:r>
          <w:fldChar w:fldCharType="separate"/>
        </w:r>
        <w:r>
          <w:t>37</w:t>
        </w:r>
        <w:r>
          <w:fldChar w:fldCharType="end"/>
        </w:r>
      </w:hyperlink>
    </w:p>
    <w:p>
      <w:pPr>
        <w:pStyle w:val="TOC2"/>
        <w:tabs>
          <w:tab w:val="right" w:leader="dot" w:pos="8306"/>
        </w:tabs>
      </w:pPr>
      <w:hyperlink w:anchor="_Toc9480" w:history="1">
        <w:r>
          <w:rPr>
            <w:rFonts w:ascii="仿宋" w:eastAsia="仿宋" w:hAnsi="仿宋" w:cs="仿宋" w:hint="eastAsia"/>
            <w:lang w:eastAsia="zh-CN"/>
          </w:rPr>
          <w:t>(六)、防静电、触电防护及防雷措施</w:t>
        </w:r>
        <w:r>
          <w:tab/>
        </w:r>
        <w:r>
          <w:fldChar w:fldCharType="begin"/>
        </w:r>
        <w:r>
          <w:instrText xml:space="preserve"> PAGEREF _Toc9480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2" w:history="1">
        <w:r>
          <w:rPr>
            <w:rFonts w:ascii="仿宋" w:eastAsia="仿宋" w:hAnsi="仿宋" w:cs="仿宋" w:hint="eastAsia"/>
            <w:lang w:eastAsia="zh-CN"/>
          </w:rPr>
          <w:t>(七)、机械设备安全保障措施</w:t>
        </w:r>
        <w:r>
          <w:tab/>
        </w:r>
        <w:r>
          <w:fldChar w:fldCharType="begin"/>
        </w:r>
        <w:r>
          <w:instrText xml:space="preserve"> PAGEREF _Toc14472 \h </w:instrText>
        </w:r>
        <w:r>
          <w:fldChar w:fldCharType="separate"/>
        </w:r>
        <w:r>
          <w:t>39</w:t>
        </w:r>
        <w:r>
          <w:fldChar w:fldCharType="end"/>
        </w:r>
      </w:hyperlink>
    </w:p>
    <w:p>
      <w:pPr>
        <w:pStyle w:val="TOC1"/>
        <w:tabs>
          <w:tab w:val="right" w:leader="dot" w:pos="8306"/>
        </w:tabs>
      </w:pPr>
      <w:hyperlink w:anchor="_Toc24298" w:history="1">
        <w:r>
          <w:rPr>
            <w:rFonts w:ascii="仿宋" w:eastAsia="仿宋" w:hAnsi="仿宋" w:cs="仿宋" w:hint="eastAsia"/>
            <w:lang w:eastAsia="zh-CN"/>
          </w:rPr>
          <w:t>九、宽带无线接入网项目技术管理</w:t>
        </w:r>
        <w:r>
          <w:tab/>
        </w:r>
        <w:r>
          <w:fldChar w:fldCharType="begin"/>
        </w:r>
        <w:r>
          <w:instrText xml:space="preserve"> PAGEREF _Toc24298 \h </w:instrText>
        </w:r>
        <w:r>
          <w:fldChar w:fldCharType="separate"/>
        </w:r>
        <w:r>
          <w:t>41</w:t>
        </w:r>
        <w:r>
          <w:fldChar w:fldCharType="end"/>
        </w:r>
      </w:hyperlink>
    </w:p>
    <w:p>
      <w:pPr>
        <w:pStyle w:val="TOC2"/>
        <w:tabs>
          <w:tab w:val="right" w:leader="dot" w:pos="8306"/>
        </w:tabs>
      </w:pPr>
      <w:hyperlink w:anchor="_Toc12749" w:history="1">
        <w:r>
          <w:rPr>
            <w:rFonts w:ascii="仿宋" w:eastAsia="仿宋" w:hAnsi="仿宋" w:cs="仿宋" w:hint="eastAsia"/>
            <w:lang w:eastAsia="zh-CN"/>
          </w:rPr>
          <w:t>(一)、技术方案选用方向</w:t>
        </w:r>
        <w:r>
          <w:tab/>
        </w:r>
        <w:r>
          <w:fldChar w:fldCharType="begin"/>
        </w:r>
        <w:r>
          <w:instrText xml:space="preserve"> PAGEREF _Toc12749 \h </w:instrText>
        </w:r>
        <w:r>
          <w:fldChar w:fldCharType="separate"/>
        </w:r>
        <w:r>
          <w:t>41</w:t>
        </w:r>
        <w:r>
          <w:fldChar w:fldCharType="end"/>
        </w:r>
      </w:hyperlink>
    </w:p>
    <w:p>
      <w:pPr>
        <w:pStyle w:val="TOC2"/>
        <w:tabs>
          <w:tab w:val="right" w:leader="dot" w:pos="8306"/>
        </w:tabs>
      </w:pPr>
      <w:hyperlink w:anchor="_Toc27899" w:history="1">
        <w:r>
          <w:rPr>
            <w:rFonts w:ascii="仿宋" w:eastAsia="仿宋" w:hAnsi="仿宋" w:cs="仿宋" w:hint="eastAsia"/>
            <w:lang w:eastAsia="zh-CN"/>
          </w:rPr>
          <w:t>(二)、工艺技术方案选用原则</w:t>
        </w:r>
        <w:r>
          <w:tab/>
        </w:r>
        <w:r>
          <w:fldChar w:fldCharType="begin"/>
        </w:r>
        <w:r>
          <w:instrText xml:space="preserve"> PAGEREF _Toc27899 \h </w:instrText>
        </w:r>
        <w:r>
          <w:fldChar w:fldCharType="separate"/>
        </w:r>
        <w:r>
          <w:t>43</w:t>
        </w:r>
        <w:r>
          <w:fldChar w:fldCharType="end"/>
        </w:r>
      </w:hyperlink>
    </w:p>
    <w:p>
      <w:pPr>
        <w:pStyle w:val="TOC2"/>
        <w:tabs>
          <w:tab w:val="right" w:leader="dot" w:pos="8306"/>
        </w:tabs>
      </w:pPr>
      <w:hyperlink w:anchor="_Toc19999" w:history="1">
        <w:r>
          <w:rPr>
            <w:rFonts w:ascii="仿宋" w:eastAsia="仿宋" w:hAnsi="仿宋" w:cs="仿宋" w:hint="eastAsia"/>
            <w:lang w:eastAsia="zh-CN"/>
          </w:rPr>
          <w:t>(三)、工艺技术方案要求</w:t>
        </w:r>
        <w:r>
          <w:tab/>
        </w:r>
        <w:r>
          <w:fldChar w:fldCharType="begin"/>
        </w:r>
        <w:r>
          <w:instrText xml:space="preserve"> PAGEREF _Toc19999 \h </w:instrText>
        </w:r>
        <w:r>
          <w:fldChar w:fldCharType="separate"/>
        </w:r>
        <w:r>
          <w:t>45</w:t>
        </w:r>
        <w:r>
          <w:fldChar w:fldCharType="end"/>
        </w:r>
      </w:hyperlink>
    </w:p>
    <w:p>
      <w:pPr>
        <w:pStyle w:val="TOC1"/>
        <w:tabs>
          <w:tab w:val="right" w:leader="dot" w:pos="8306"/>
        </w:tabs>
      </w:pPr>
      <w:hyperlink w:anchor="_Toc10264" w:history="1">
        <w:r>
          <w:rPr>
            <w:rFonts w:ascii="仿宋" w:eastAsia="仿宋" w:hAnsi="仿宋" w:cs="仿宋" w:hint="eastAsia"/>
            <w:lang w:eastAsia="zh-CN"/>
          </w:rPr>
          <w:t>十、宽带无线接入网项目经营效益</w:t>
        </w:r>
        <w:r>
          <w:tab/>
        </w:r>
        <w:r>
          <w:fldChar w:fldCharType="begin"/>
        </w:r>
        <w:r>
          <w:instrText xml:space="preserve"> PAGEREF _Toc10264 \h </w:instrText>
        </w:r>
        <w:r>
          <w:fldChar w:fldCharType="separate"/>
        </w:r>
        <w:r>
          <w:t>47</w:t>
        </w:r>
        <w:r>
          <w:fldChar w:fldCharType="end"/>
        </w:r>
      </w:hyperlink>
    </w:p>
    <w:p>
      <w:pPr>
        <w:pStyle w:val="TOC2"/>
        <w:tabs>
          <w:tab w:val="right" w:leader="dot" w:pos="8306"/>
        </w:tabs>
      </w:pPr>
      <w:hyperlink w:anchor="_Toc16817" w:history="1">
        <w:r>
          <w:rPr>
            <w:rFonts w:ascii="仿宋" w:eastAsia="仿宋" w:hAnsi="仿宋" w:cs="仿宋" w:hint="eastAsia"/>
            <w:lang w:eastAsia="zh-CN"/>
          </w:rPr>
          <w:t>(一)、经济评价财务测算</w:t>
        </w:r>
        <w:r>
          <w:tab/>
        </w:r>
        <w:r>
          <w:fldChar w:fldCharType="begin"/>
        </w:r>
        <w:r>
          <w:instrText xml:space="preserve"> PAGEREF _Toc16817 \h </w:instrText>
        </w:r>
        <w:r>
          <w:fldChar w:fldCharType="separate"/>
        </w:r>
        <w:r>
          <w:t>47</w:t>
        </w:r>
        <w:r>
          <w:fldChar w:fldCharType="end"/>
        </w:r>
      </w:hyperlink>
    </w:p>
    <w:p>
      <w:pPr>
        <w:pStyle w:val="TOC2"/>
        <w:tabs>
          <w:tab w:val="right" w:leader="dot" w:pos="8306"/>
        </w:tabs>
      </w:pPr>
      <w:hyperlink w:anchor="_Toc24395" w:history="1">
        <w:r>
          <w:rPr>
            <w:rFonts w:ascii="仿宋" w:eastAsia="仿宋" w:hAnsi="仿宋" w:cs="仿宋" w:hint="eastAsia"/>
            <w:lang w:eastAsia="zh-CN"/>
          </w:rPr>
          <w:t>(二)、宽带无线接入网项目盈利能力分析</w:t>
        </w:r>
        <w:r>
          <w:tab/>
        </w:r>
        <w:r>
          <w:fldChar w:fldCharType="begin"/>
        </w:r>
        <w:r>
          <w:instrText xml:space="preserve"> PAGEREF _Toc24395 \h </w:instrText>
        </w:r>
        <w:r>
          <w:fldChar w:fldCharType="separate"/>
        </w:r>
        <w:r>
          <w:t>49</w:t>
        </w:r>
        <w:r>
          <w:fldChar w:fldCharType="end"/>
        </w:r>
      </w:hyperlink>
    </w:p>
    <w:p>
      <w:pPr>
        <w:pStyle w:val="TOC1"/>
        <w:tabs>
          <w:tab w:val="right" w:leader="dot" w:pos="8306"/>
        </w:tabs>
      </w:pPr>
      <w:hyperlink w:anchor="_Toc25726" w:history="1">
        <w:r>
          <w:rPr>
            <w:rFonts w:ascii="仿宋" w:eastAsia="仿宋" w:hAnsi="仿宋" w:cs="仿宋" w:hint="eastAsia"/>
            <w:lang w:eastAsia="zh-CN"/>
          </w:rPr>
          <w:t>十一、宽带无线接入网项目计划安排</w:t>
        </w:r>
        <w:r>
          <w:tab/>
        </w:r>
        <w:r>
          <w:fldChar w:fldCharType="begin"/>
        </w:r>
        <w:r>
          <w:instrText xml:space="preserve"> PAGEREF _Toc25726 \h </w:instrText>
        </w:r>
        <w:r>
          <w:fldChar w:fldCharType="separate"/>
        </w:r>
        <w:r>
          <w:t>49</w:t>
        </w:r>
        <w:r>
          <w:fldChar w:fldCharType="end"/>
        </w:r>
      </w:hyperlink>
    </w:p>
    <w:p>
      <w:pPr>
        <w:pStyle w:val="TOC2"/>
        <w:tabs>
          <w:tab w:val="right" w:leader="dot" w:pos="8306"/>
        </w:tabs>
      </w:pPr>
      <w:hyperlink w:anchor="_Toc9046" w:history="1">
        <w:r>
          <w:rPr>
            <w:rFonts w:ascii="仿宋" w:eastAsia="仿宋" w:hAnsi="仿宋" w:cs="仿宋" w:hint="eastAsia"/>
            <w:lang w:eastAsia="zh-CN"/>
          </w:rPr>
          <w:t>(一)、建设周期</w:t>
        </w:r>
        <w:r>
          <w:tab/>
        </w:r>
        <w:r>
          <w:fldChar w:fldCharType="begin"/>
        </w:r>
        <w:r>
          <w:instrText xml:space="preserve"> PAGEREF _Toc9046 \h </w:instrText>
        </w:r>
        <w:r>
          <w:fldChar w:fldCharType="separate"/>
        </w:r>
        <w:r>
          <w:t>49</w:t>
        </w:r>
        <w:r>
          <w:fldChar w:fldCharType="end"/>
        </w:r>
      </w:hyperlink>
    </w:p>
    <w:p>
      <w:pPr>
        <w:pStyle w:val="TOC2"/>
        <w:tabs>
          <w:tab w:val="right" w:leader="dot" w:pos="8306"/>
        </w:tabs>
      </w:pPr>
      <w:hyperlink w:anchor="_Toc552" w:history="1">
        <w:r>
          <w:rPr>
            <w:rFonts w:ascii="仿宋" w:eastAsia="仿宋" w:hAnsi="仿宋" w:cs="仿宋" w:hint="eastAsia"/>
            <w:lang w:eastAsia="zh-CN"/>
          </w:rPr>
          <w:t>(二)、建设进度</w:t>
        </w:r>
        <w:r>
          <w:tab/>
        </w:r>
        <w:r>
          <w:fldChar w:fldCharType="begin"/>
        </w:r>
        <w:r>
          <w:instrText xml:space="preserve"> PAGEREF _Toc552 \h </w:instrText>
        </w:r>
        <w:r>
          <w:fldChar w:fldCharType="separate"/>
        </w:r>
        <w:r>
          <w:t>50</w:t>
        </w:r>
        <w:r>
          <w:fldChar w:fldCharType="end"/>
        </w:r>
      </w:hyperlink>
    </w:p>
    <w:p>
      <w:pPr>
        <w:pStyle w:val="TOC2"/>
        <w:tabs>
          <w:tab w:val="right" w:leader="dot" w:pos="8306"/>
        </w:tabs>
      </w:pPr>
      <w:hyperlink w:anchor="_Toc16276" w:history="1">
        <w:r>
          <w:rPr>
            <w:rFonts w:ascii="仿宋" w:eastAsia="仿宋" w:hAnsi="仿宋" w:cs="仿宋" w:hint="eastAsia"/>
            <w:lang w:eastAsia="zh-CN"/>
          </w:rPr>
          <w:t>(三)、进度安排注意事项</w:t>
        </w:r>
        <w:r>
          <w:tab/>
        </w:r>
        <w:r>
          <w:fldChar w:fldCharType="begin"/>
        </w:r>
        <w:r>
          <w:instrText xml:space="preserve"> PAGEREF _Toc16276 \h </w:instrText>
        </w:r>
        <w:r>
          <w:fldChar w:fldCharType="separate"/>
        </w:r>
        <w:r>
          <w:t>51</w:t>
        </w:r>
        <w:r>
          <w:fldChar w:fldCharType="end"/>
        </w:r>
      </w:hyperlink>
    </w:p>
    <w:p>
      <w:pPr>
        <w:pStyle w:val="TOC2"/>
        <w:tabs>
          <w:tab w:val="right" w:leader="dot" w:pos="8306"/>
        </w:tabs>
      </w:pPr>
      <w:hyperlink w:anchor="_Toc13786" w:history="1">
        <w:r>
          <w:rPr>
            <w:rFonts w:ascii="仿宋" w:eastAsia="仿宋" w:hAnsi="仿宋" w:cs="仿宋" w:hint="eastAsia"/>
            <w:lang w:eastAsia="zh-CN"/>
          </w:rPr>
          <w:t>(四)、人力资源配置</w:t>
        </w:r>
        <w:r>
          <w:tab/>
        </w:r>
        <w:r>
          <w:fldChar w:fldCharType="begin"/>
        </w:r>
        <w:r>
          <w:instrText xml:space="preserve"> PAGEREF _Toc13786 \h </w:instrText>
        </w:r>
        <w:r>
          <w:fldChar w:fldCharType="separate"/>
        </w:r>
        <w:r>
          <w:t>53</w:t>
        </w:r>
        <w:r>
          <w:fldChar w:fldCharType="end"/>
        </w:r>
      </w:hyperlink>
    </w:p>
    <w:p>
      <w:pPr>
        <w:pStyle w:val="TOC1"/>
        <w:tabs>
          <w:tab w:val="right" w:leader="dot" w:pos="8306"/>
        </w:tabs>
      </w:pPr>
      <w:hyperlink w:anchor="_Toc21203" w:history="1">
        <w:r>
          <w:rPr>
            <w:rFonts w:ascii="仿宋" w:eastAsia="仿宋" w:hAnsi="仿宋" w:cs="仿宋" w:hint="eastAsia"/>
            <w:lang w:eastAsia="zh-CN"/>
          </w:rPr>
          <w:t>十二、宽带无线接入网项目投资规划</w:t>
        </w:r>
        <w:r>
          <w:tab/>
        </w:r>
        <w:r>
          <w:fldChar w:fldCharType="begin"/>
        </w:r>
        <w:r>
          <w:instrText xml:space="preserve"> PAGEREF _Toc21203 \h </w:instrText>
        </w:r>
        <w:r>
          <w:fldChar w:fldCharType="separate"/>
        </w:r>
        <w:r>
          <w:t>54</w:t>
        </w:r>
        <w:r>
          <w:fldChar w:fldCharType="end"/>
        </w:r>
      </w:hyperlink>
    </w:p>
    <w:p>
      <w:pPr>
        <w:pStyle w:val="TOC2"/>
        <w:tabs>
          <w:tab w:val="right" w:leader="dot" w:pos="8306"/>
        </w:tabs>
      </w:pPr>
      <w:hyperlink w:anchor="_Toc6710" w:history="1">
        <w:r>
          <w:rPr>
            <w:rFonts w:ascii="仿宋" w:eastAsia="仿宋" w:hAnsi="仿宋" w:cs="仿宋" w:hint="eastAsia"/>
            <w:lang w:eastAsia="zh-CN"/>
          </w:rPr>
          <w:t>(一)、宽带无线接入网项目总投资估算</w:t>
        </w:r>
        <w:r>
          <w:tab/>
        </w:r>
        <w:r>
          <w:fldChar w:fldCharType="begin"/>
        </w:r>
        <w:r>
          <w:instrText xml:space="preserve"> PAGEREF _Toc6710 \h </w:instrText>
        </w:r>
        <w:r>
          <w:fldChar w:fldCharType="separate"/>
        </w:r>
        <w:r>
          <w:t>54</w:t>
        </w:r>
        <w:r>
          <w:fldChar w:fldCharType="end"/>
        </w:r>
      </w:hyperlink>
    </w:p>
    <w:p>
      <w:pPr>
        <w:pStyle w:val="TOC2"/>
        <w:tabs>
          <w:tab w:val="right" w:leader="dot" w:pos="8306"/>
        </w:tabs>
      </w:pPr>
      <w:hyperlink w:anchor="_Toc20503" w:history="1">
        <w:r>
          <w:rPr>
            <w:rFonts w:ascii="仿宋" w:eastAsia="仿宋" w:hAnsi="仿宋" w:cs="仿宋" w:hint="eastAsia"/>
            <w:lang w:eastAsia="zh-CN"/>
          </w:rPr>
          <w:t>(二)、资金筹措</w:t>
        </w:r>
        <w:r>
          <w:tab/>
        </w:r>
        <w:r>
          <w:fldChar w:fldCharType="begin"/>
        </w:r>
        <w:r>
          <w:instrText xml:space="preserve"> PAGEREF _Toc20503 \h </w:instrText>
        </w:r>
        <w:r>
          <w:fldChar w:fldCharType="separate"/>
        </w:r>
        <w:r>
          <w:t>55</w:t>
        </w:r>
        <w:r>
          <w:fldChar w:fldCharType="end"/>
        </w:r>
      </w:hyperlink>
    </w:p>
    <w:p>
      <w:pPr>
        <w:pStyle w:val="TOC1"/>
        <w:tabs>
          <w:tab w:val="right" w:leader="dot" w:pos="8306"/>
        </w:tabs>
      </w:pPr>
      <w:hyperlink w:anchor="_Toc5511" w:history="1">
        <w:r>
          <w:rPr>
            <w:rFonts w:ascii="仿宋" w:eastAsia="仿宋" w:hAnsi="仿宋" w:cs="仿宋" w:hint="eastAsia"/>
            <w:lang w:eastAsia="zh-CN"/>
          </w:rPr>
          <w:t>十三、宽带无线接入网项目治理与监督</w:t>
        </w:r>
        <w:r>
          <w:tab/>
        </w:r>
        <w:r>
          <w:fldChar w:fldCharType="begin"/>
        </w:r>
        <w:r>
          <w:instrText xml:space="preserve"> PAGEREF _Toc5511 \h </w:instrText>
        </w:r>
        <w:r>
          <w:fldChar w:fldCharType="separate"/>
        </w:r>
        <w:r>
          <w:t>56</w:t>
        </w:r>
        <w:r>
          <w:fldChar w:fldCharType="end"/>
        </w:r>
      </w:hyperlink>
    </w:p>
    <w:p>
      <w:pPr>
        <w:pStyle w:val="TOC2"/>
        <w:tabs>
          <w:tab w:val="right" w:leader="dot" w:pos="8306"/>
        </w:tabs>
      </w:pPr>
      <w:hyperlink w:anchor="_Toc11881" w:history="1">
        <w:r>
          <w:rPr>
            <w:rFonts w:ascii="仿宋" w:eastAsia="仿宋" w:hAnsi="仿宋" w:cs="仿宋" w:hint="eastAsia"/>
            <w:lang w:eastAsia="zh-CN"/>
          </w:rPr>
          <w:t>(一)、宽带无线接入网项目治理结构</w:t>
        </w:r>
        <w:r>
          <w:tab/>
        </w:r>
        <w:r>
          <w:fldChar w:fldCharType="begin"/>
        </w:r>
        <w:r>
          <w:instrText xml:space="preserve"> PAGEREF _Toc11881 \h </w:instrText>
        </w:r>
        <w:r>
          <w:fldChar w:fldCharType="separate"/>
        </w:r>
        <w:r>
          <w:t>56</w:t>
        </w:r>
        <w:r>
          <w:fldChar w:fldCharType="end"/>
        </w:r>
      </w:hyperlink>
    </w:p>
    <w:p>
      <w:pPr>
        <w:pStyle w:val="TOC2"/>
        <w:tabs>
          <w:tab w:val="right" w:leader="dot" w:pos="8306"/>
        </w:tabs>
      </w:pPr>
      <w:hyperlink w:anchor="_Toc3296" w:history="1">
        <w:r>
          <w:rPr>
            <w:rFonts w:ascii="仿宋" w:eastAsia="仿宋" w:hAnsi="仿宋" w:cs="仿宋" w:hint="eastAsia"/>
            <w:lang w:eastAsia="zh-CN"/>
          </w:rPr>
          <w:t>(二)、监督与审计</w:t>
        </w:r>
        <w:r>
          <w:tab/>
        </w:r>
        <w:r>
          <w:fldChar w:fldCharType="begin"/>
        </w:r>
        <w:r>
          <w:instrText xml:space="preserve"> PAGEREF _Toc3296 \h </w:instrText>
        </w:r>
        <w:r>
          <w:fldChar w:fldCharType="separate"/>
        </w:r>
        <w:r>
          <w:t>57</w:t>
        </w:r>
        <w:r>
          <w:fldChar w:fldCharType="end"/>
        </w:r>
      </w:hyperlink>
    </w:p>
    <w:p>
      <w:pPr>
        <w:pStyle w:val="TOC1"/>
        <w:tabs>
          <w:tab w:val="right" w:leader="dot" w:pos="8306"/>
        </w:tabs>
      </w:pPr>
      <w:hyperlink w:anchor="_Toc2073" w:history="1">
        <w:r>
          <w:rPr>
            <w:rFonts w:ascii="仿宋" w:eastAsia="仿宋" w:hAnsi="仿宋" w:cs="仿宋" w:hint="eastAsia"/>
            <w:lang w:eastAsia="zh-CN"/>
          </w:rPr>
          <w:t>十四、宽带无线接入网项目变更管理</w:t>
        </w:r>
        <w:r>
          <w:tab/>
        </w:r>
        <w:r>
          <w:fldChar w:fldCharType="begin"/>
        </w:r>
        <w:r>
          <w:instrText xml:space="preserve"> PAGEREF _Toc2073 \h </w:instrText>
        </w:r>
        <w:r>
          <w:fldChar w:fldCharType="separate"/>
        </w:r>
        <w:r>
          <w:t>59</w:t>
        </w:r>
        <w:r>
          <w:fldChar w:fldCharType="end"/>
        </w:r>
      </w:hyperlink>
    </w:p>
    <w:p>
      <w:pPr>
        <w:pStyle w:val="TOC2"/>
        <w:tabs>
          <w:tab w:val="right" w:leader="dot" w:pos="8306"/>
        </w:tabs>
      </w:pPr>
      <w:hyperlink w:anchor="_Toc23751" w:history="1">
        <w:r>
          <w:rPr>
            <w:rFonts w:ascii="仿宋" w:eastAsia="仿宋" w:hAnsi="仿宋" w:cs="仿宋" w:hint="eastAsia"/>
            <w:lang w:eastAsia="zh-CN"/>
          </w:rPr>
          <w:t>(一)、变更申请与评估</w:t>
        </w:r>
        <w:r>
          <w:tab/>
        </w:r>
        <w:r>
          <w:fldChar w:fldCharType="begin"/>
        </w:r>
        <w:r>
          <w:instrText xml:space="preserve"> PAGEREF _Toc23751 \h </w:instrText>
        </w:r>
        <w:r>
          <w:fldChar w:fldCharType="separate"/>
        </w:r>
        <w:r>
          <w:t>59</w:t>
        </w:r>
        <w:r>
          <w:fldChar w:fldCharType="end"/>
        </w:r>
      </w:hyperlink>
    </w:p>
    <w:p>
      <w:pPr>
        <w:pStyle w:val="TOC2"/>
        <w:tabs>
          <w:tab w:val="right" w:leader="dot" w:pos="8306"/>
        </w:tabs>
      </w:pPr>
      <w:hyperlink w:anchor="_Toc11552" w:history="1">
        <w:r>
          <w:rPr>
            <w:rFonts w:ascii="仿宋" w:eastAsia="仿宋" w:hAnsi="仿宋" w:cs="仿宋" w:hint="eastAsia"/>
            <w:lang w:eastAsia="zh-CN"/>
          </w:rPr>
          <w:t>(二)、变更实施与控制</w:t>
        </w:r>
        <w:r>
          <w:tab/>
        </w:r>
        <w:r>
          <w:fldChar w:fldCharType="begin"/>
        </w:r>
        <w:r>
          <w:instrText xml:space="preserve"> PAGEREF _Toc11552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36"/>
      <w:r>
        <w:rPr>
          <w:rFonts w:ascii="仿宋" w:eastAsia="仿宋" w:hAnsi="仿宋" w:cs="仿宋" w:hint="eastAsia"/>
          <w:sz w:val="28"/>
          <w:lang w:eastAsia="zh-CN"/>
        </w:rPr>
        <w:t>一、宽带无线接入网项目文档管理</w:t>
      </w:r>
      <w:bookmarkEnd w:id="2"/>
    </w:p>
    <w:p>
      <w:pPr>
        <w:pStyle w:val="Heading2"/>
        <w:rPr>
          <w:rFonts w:ascii="仿宋" w:eastAsia="仿宋" w:hAnsi="仿宋" w:cs="仿宋" w:hint="eastAsia"/>
          <w:lang w:eastAsia="zh-CN"/>
        </w:rPr>
      </w:pPr>
      <w:bookmarkStart w:id="3" w:name="_Toc103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宽带无线接入网项目高度重视文档的质量和准确性，以支持宽带无线接入网项目的各项活动和决策。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文档的编制始于宽带无线接入网项目计划的初期，我们制定了详细的文档编制计划，明确了每个文档的内容、格式和编写责任人。在宽带无线接入网项目启动阶段，我们首先编制了宽带无线接入网项目章程，明确定义了宽带无线接入网项目的目标、范围、风险等关键要素。随后，宽带无线接入网项目团队根据计划陆续编制了需求文档、设计文档、测试文档等各类文档，确保宽带无线接入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宽带无线接入网项目管理中的重要环节，旨在确保宽带无线接入网项目文档符合质量标准和宽带无线接入网项目需求。在宽带无线接入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宽带无线接入网项目相关利益方和专业领域的专家对文档进行独立审查。这有助于获取更全面、客观的反馈，确保宽带无线接入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宽带无线接入网项目在文档编制与审查方面建立了严格的管理机制，通过规范的流程和多维度的审查，确保宽带无线接入网项目文档的质量、准确性和可靠性，为宽带无线接入网项目的顺利推进提供了有力支持。</w:t>
      </w:r>
    </w:p>
    <w:p>
      <w:pPr>
        <w:pStyle w:val="Heading2"/>
        <w:ind w:firstLine="560" w:firstLineChars="200"/>
        <w:rPr>
          <w:rFonts w:ascii="仿宋" w:eastAsia="仿宋" w:hAnsi="仿宋" w:cs="仿宋" w:hint="eastAsia"/>
          <w:sz w:val="28"/>
          <w:lang w:eastAsia="zh-CN"/>
        </w:rPr>
      </w:pPr>
      <w:bookmarkStart w:id="4" w:name="_Toc283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我们通过多渠道发布文档，包括电子邮件、宽带无线接入网项目管理平台、内部网站等，以满足不同团队成员的偏好和需求。多渠道发布确保了信息的全面覆盖。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我们采用了精细的权限控制，确保只有授权人员可以访问敏感信息。这种安全措施保护了宽带无线接入网项目文档的机密性，防止了未经授权的信息泄露。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宽带无线接入网项目生命周期中一个至关重要的环节，直接关系到宽带无线接入网项目信息的长期保存和历史记录的完整性。在宽带无线接入网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379"/>
      <w:r>
        <w:rPr>
          <w:rFonts w:ascii="仿宋" w:eastAsia="仿宋" w:hAnsi="仿宋" w:cs="仿宋" w:hint="eastAsia"/>
          <w:sz w:val="28"/>
          <w:lang w:eastAsia="zh-CN"/>
        </w:rPr>
        <w:t>二、宽带无线接入网项目建设单位说明</w:t>
      </w:r>
      <w:bookmarkEnd w:id="6"/>
    </w:p>
    <w:p>
      <w:pPr>
        <w:pStyle w:val="Heading2"/>
        <w:rPr>
          <w:rFonts w:ascii="仿宋" w:eastAsia="仿宋" w:hAnsi="仿宋" w:cs="仿宋" w:hint="eastAsia"/>
          <w:lang w:eastAsia="zh-CN"/>
        </w:rPr>
      </w:pPr>
      <w:bookmarkStart w:id="7" w:name="_Toc18132"/>
      <w:r>
        <w:rPr>
          <w:rFonts w:ascii="仿宋" w:eastAsia="仿宋" w:hAnsi="仿宋" w:cs="仿宋" w:hint="eastAsia"/>
          <w:lang w:eastAsia="zh-CN"/>
        </w:rPr>
        <w:t>(一)、宽带无线接入网项目承办单位基本情况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7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宽带无线接入网项目承办单位的XXXX，我们着眼于实现可持续的经济效益。通过技术创新和解决方案的提供，公司预计在宽带无线接入网项目执行期间将获得可观的收入增长。这一收入来源主要包括宽带无线接入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同时，我们注重成本控制和效率提升，以确保宽带无线接入网项目的可持续盈利。透过精细的管理和资源优化，公司期望实现宽带无线接入网项目利润最大化。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宽带无线接入网项目实施进行全面的投资评估，包括宽带无线接入网项目启动阶段的资金投入和后续运营成本。通过对宽带无线接入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宽带无线接入网项目实施过程中具备足够的资金流动性，公司将进行详尽的现金流分析。这包括资金需求的合理预测、宽带无线接入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295"/>
      <w:r>
        <w:rPr>
          <w:rFonts w:ascii="仿宋" w:eastAsia="仿宋" w:hAnsi="仿宋" w:cs="仿宋" w:hint="eastAsia"/>
          <w:sz w:val="28"/>
          <w:lang w:eastAsia="zh-CN"/>
        </w:rPr>
        <w:t>三、宽带无线接入网项目土建工程</w:t>
      </w:r>
      <w:bookmarkEnd w:id="9"/>
    </w:p>
    <w:p>
      <w:pPr>
        <w:pStyle w:val="Heading2"/>
        <w:rPr>
          <w:rFonts w:ascii="仿宋" w:eastAsia="仿宋" w:hAnsi="仿宋" w:cs="仿宋" w:hint="eastAsia"/>
          <w:lang w:eastAsia="zh-CN"/>
        </w:rPr>
      </w:pPr>
      <w:bookmarkStart w:id="10" w:name="_Toc1694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在宽带无线接入网项目的建筑工程设计中，我们将秉承一系列重要的设计原则，以确保宽带无线接入网项目建筑在功能、美观、可持续性等方面达到最佳效果。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首要原则是确保建筑的功能性得到最大化的发挥。我们将充分理解宽带无线接入网项目的实际需求，合理布局各个功能区域，保证建筑在满足业务需求的同时，提供高效的工作环境。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在建筑设计中，我们将综合考虑建设和运营成本。通过精细的经济效益分析，确保设计方案在高效利用资源的同时，对宽带无线接入网项目的长期盈利能力有积极的贡献。</w:t>
      </w:r>
    </w:p>
    <w:p>
      <w:pPr>
        <w:pStyle w:val="Heading2"/>
        <w:ind w:firstLine="560" w:firstLineChars="200"/>
        <w:rPr>
          <w:rFonts w:ascii="仿宋" w:eastAsia="仿宋" w:hAnsi="仿宋" w:cs="仿宋" w:hint="eastAsia"/>
          <w:sz w:val="28"/>
          <w:lang w:eastAsia="zh-CN"/>
        </w:rPr>
      </w:pPr>
      <w:bookmarkStart w:id="11" w:name="_Toc1475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项目的土建工程设计中，我们将精准设定设计年限，结合宽带无线接入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宽带无线接入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宽带无线接入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宽带无线接入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宽带无线接入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72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本期工程宽带无线接入网项目预计总建筑面积XXX平方米，其中：计容建筑面积XXX平方米，计划建筑工程投资XX万元，占宽带无线接入网项目总投资的XX%。</w:t>
      </w:r>
    </w:p>
    <w:p>
      <w:pPr>
        <w:pStyle w:val="Heading1"/>
        <w:ind w:firstLine="560" w:firstLineChars="200"/>
        <w:rPr>
          <w:rFonts w:ascii="仿宋" w:eastAsia="仿宋" w:hAnsi="仿宋" w:cs="仿宋" w:hint="eastAsia"/>
          <w:sz w:val="28"/>
          <w:lang w:eastAsia="zh-CN"/>
        </w:rPr>
      </w:pPr>
      <w:bookmarkStart w:id="14" w:name="_Toc7979"/>
      <w:r>
        <w:rPr>
          <w:rFonts w:ascii="仿宋" w:eastAsia="仿宋" w:hAnsi="仿宋" w:cs="仿宋" w:hint="eastAsia"/>
          <w:sz w:val="28"/>
          <w:lang w:eastAsia="zh-CN"/>
        </w:rPr>
        <w:t>四、宽带无线接入网项目可持续发展</w:t>
      </w:r>
      <w:bookmarkEnd w:id="14"/>
    </w:p>
    <w:p>
      <w:pPr>
        <w:pStyle w:val="Heading2"/>
        <w:rPr>
          <w:rFonts w:ascii="仿宋" w:eastAsia="仿宋" w:hAnsi="仿宋" w:cs="仿宋" w:hint="eastAsia"/>
          <w:lang w:eastAsia="zh-CN"/>
        </w:rPr>
      </w:pPr>
      <w:bookmarkStart w:id="15" w:name="_Toc375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项目中，宽带无线接入网项目团队着眼于未来，明确了可持续发展的战略方向。制定的具体可持续发展目标包括降低资源使用、采用环保技术、最大化社会效益等。这一步骤不仅有助于宽带无线接入网项目在环保和社会责任方面达到最高标准，也为未来提供了明确的指引，确保宽带无线接入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可持续实践的融入宽带无线接入网项目管理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宽带无线接入网项目管理周期。从宽带无线接入网项目规划开始，宽带无线接入网项目团队就考虑了环境和社会的因素。在执行阶段，宽带无线接入网项目团队积极推动绿色技术的应用，优化资源利用。此外，关注员工的社会责任，通过培训和沟通活动提高员工对可持续发展的认知，使他们能够在日常工作中践行可持续实践。这些举措不仅为宽带无线接入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97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扎根于宽带无线接入网项目的可持续发展理念，我们深信环保与社会责任是宽带无线接入网项目成功的关键支柱。在宽带无线接入网项目的每一步，我们都致力于通过创新和实践，履行对环境和社会的坚定责任。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团队通过引入先进的环保技术、建立高效的废物处理系统以及推动能源节约措施，积极履行环保责任。定期的环保监测和评估确保宽带无线接入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不仅致力于自身可持续发展，还注重对社会的回馈。通过支持社区宽带无线接入网项目、参与慈善事业、提供培训机会等方式，宽带无线接入网项目积极履行社会责任。与当地社区建立积极互动，关注员工的工作与生活平衡，以及员工的身心健康，是宽带无线接入网项目在社会责任层面的关键举措。这样的实践不仅增强了宽带无线接入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382"/>
      <w:r>
        <w:rPr>
          <w:rFonts w:ascii="仿宋" w:eastAsia="仿宋" w:hAnsi="仿宋" w:cs="仿宋" w:hint="eastAsia"/>
          <w:sz w:val="28"/>
          <w:lang w:eastAsia="zh-CN"/>
        </w:rPr>
        <w:t>五、宽带无线接入网项目选址可行性分析</w:t>
      </w:r>
      <w:bookmarkEnd w:id="17"/>
    </w:p>
    <w:p>
      <w:pPr>
        <w:pStyle w:val="Heading2"/>
        <w:rPr>
          <w:rFonts w:ascii="仿宋" w:eastAsia="仿宋" w:hAnsi="仿宋" w:cs="仿宋" w:hint="eastAsia"/>
          <w:lang w:eastAsia="zh-CN"/>
        </w:rPr>
      </w:pPr>
      <w:bookmarkStart w:id="18" w:name="_Toc13907"/>
      <w:r>
        <w:rPr>
          <w:rFonts w:ascii="仿宋" w:eastAsia="仿宋" w:hAnsi="仿宋" w:cs="仿宋" w:hint="eastAsia"/>
          <w:lang w:eastAsia="zh-CN"/>
        </w:rPr>
        <w:t>(一)、宽带无线接入网项目选址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该宽带无线接入网项目选址位于XX省XX市XX区XXX街道</w:t>
      </w:r>
    </w:p>
    <w:p>
      <w:pPr>
        <w:pStyle w:val="Heading2"/>
        <w:ind w:firstLine="560" w:firstLineChars="200"/>
        <w:rPr>
          <w:rFonts w:ascii="仿宋" w:eastAsia="仿宋" w:hAnsi="仿宋" w:cs="仿宋" w:hint="eastAsia"/>
          <w:sz w:val="28"/>
          <w:lang w:eastAsia="zh-CN"/>
        </w:rPr>
      </w:pPr>
      <w:bookmarkStart w:id="19" w:name="_Toc179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宽带无线接入网项目的征地面积将根据宽带无线接入网项目的实际规模和需求进行精确规划。具体面积XXX平方米，旨在确保宽带无线接入网项目不仅能够满足当前的发展需求，还能够预留空间以适应未来的扩展。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净用地面积是在征地面积基础上去除不可利用面积后的实际可开发用地。具体面积XXX平方米，考虑到环保、交通、安全等多方面因素，以确保宽带无线接入网项目在整体利用效率上达到最优。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宽带无线接入网项目计划建设的建筑总规模具体面积XXX平方米。这一规模的确定综合考虑了宽带无线接入网项目的性质、规模，以及城市规划的相关要求，确保建筑布局与周边环境协调一致。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绿地率是宽带无线接入网项目用地中被规划为绿地的比例。具体面积XXX平方米，旨在通过合理规划绿地，改善宽带无线接入网项目周边环境，提升居民生活质量，并符合城市整体绿化规划。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容积率是用地上可以建设的建筑总体积与用地面积之比。具体面积XXX，通过合理的容积率规划，确保宽带无线接入网项目建筑规模与周边环境和谐共生。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宽带无线接入网项目选址与当地城市规划相一致，具体面积XXX平方米。通过与城市规划部门深入沟通，确保宽带无线接入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宽带无线接入网项目选址符合当地产业政策，具体面积XXX平方米。这包括宽带无线接入网项目对当地经济的促进作用，以及对相关产业的带动效应，确保宽带无线接入网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用地总体要求必须符合环保和可持续发展的原则，具体面积XXX平方米。通过采用绿色建筑设计、节能减排等措施，确保宽带无线接入网项目在建设和运营过程中对环境的影响最小化，达到可持续发展的要求。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确保宽带无线接入网项目选址具备必要的公共设施配套，具体面积XXX平方米。这包括交通便利性、教育、医疗等基础设施，以提高居民生活品质，使得宽带无线接入网项目选址更具吸引力。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考虑用地总体要求对当地社会稳定性的影响，具体面积XXX平方米。通过深入了解当地社区反馈，确保宽带无线接入网项目的选址和建设过程对当地社会和谐稳定产生积极作用。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宽带无线接入网项目选址不仅符合法规和规划，还在实际操作中具有可行性。这一全面规划将为宽带无线接入网项目的成功实施提供坚实的基础，确保宽带无线接入网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091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宽带无线接入网项目的设备规划和空间设计中，我们将采取灵活设备布局的措施。设备布局将根据实际需求进行灵活设计，避免不必要的浪费。通过合理规划设备摆放位置，我们将提高设备的利用率，减少设备间距，以确保宽带无线接入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宽带无线接入网项目内部引入共享设施的概念，例如共享会议室、办公区等。通过这种方式，我们可以减少对资源的重复建设，提高资源共享效率，从而减小宽带无线接入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034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宽带无线接入网项目的总图布置中，我们将不同功能区域进行明确的规划，以最大程度满足宽带无线接入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https://d.book118.com/565132332012011123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70063"/>
    <w:rsid w:val="340700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3233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2024-03-02T09:51:00Z</dcterms:created>
  <dcterms:modified xsi:type="dcterms:W3CDTF">2024-03-02T09:52:04Z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EE44838D36C643BB992A952DB73283C1_11</vt:lpwstr>
  </property>
  <property fmtid="{D5CDD505-2E9C-101B-9397-08002B2CF9AE}" pid="3" name="KSOProductBuildVer">
    <vt:lpwstr>2052-12.1.0.16388</vt:lpwstr>
  </property>
</Properties>
</file>