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6"/>
        <w:rPr>
          <w:rFonts w:ascii="Times New Roman"/>
          <w:sz w:val="23"/>
        </w:rPr>
      </w:pPr>
    </w:p>
    <w:p>
      <w:pPr>
        <w:pStyle w:val="Heading1"/>
        <w:spacing w:line="1143" w:lineRule="exact"/>
        <w:ind w:left="591"/>
        <w:jc w:val="left"/>
      </w:pPr>
      <w:r>
        <w:t>医院感染管理组织结构及职能部门职责</w:t>
      </w:r>
    </w:p>
    <w:p>
      <w:pPr>
        <w:pStyle w:val="BodyText"/>
        <w:spacing w:before="6"/>
        <w:rPr>
          <w:b/>
          <w:sz w:val="78"/>
        </w:rPr>
      </w:pPr>
    </w:p>
    <w:p>
      <w:pPr>
        <w:tabs>
          <w:tab w:val="left" w:pos="1652"/>
        </w:tabs>
        <w:spacing w:before="0"/>
        <w:ind w:left="0" w:right="178" w:firstLine="0"/>
        <w:jc w:val="center"/>
        <w:rPr>
          <w:b/>
          <w:sz w:val="66"/>
        </w:rPr>
      </w:pPr>
      <w:r>
        <w:rPr>
          <w:b/>
          <w:sz w:val="66"/>
        </w:rPr>
        <w:t>目</w:t>
        <w:tab/>
        <w:t>录</w:t>
      </w:r>
    </w:p>
    <w:p>
      <w:pPr>
        <w:pStyle w:val="BodyText"/>
        <w:spacing w:before="8"/>
        <w:rPr>
          <w:b/>
          <w:sz w:val="46"/>
        </w:rPr>
      </w:pPr>
    </w:p>
    <w:p>
      <w:pPr>
        <w:pStyle w:val="BodyText"/>
        <w:ind w:left="260"/>
      </w:pPr>
      <w:r>
        <w:t>一、医院感染管理组织结构</w:t>
      </w:r>
    </w:p>
    <w:p>
      <w:pPr>
        <w:pStyle w:val="BodyText"/>
        <w:spacing w:before="55" w:line="336" w:lineRule="auto"/>
        <w:ind w:left="260" w:right="6578"/>
      </w:pPr>
      <w:r>
        <w:rPr>
          <w:spacing w:val="-2"/>
        </w:rPr>
        <w:t>二、医院感染管理委员会工作职责</w:t>
      </w:r>
      <w:r>
        <w:t>三、科室感染管理小组工作职责 四、医院感染管理科工作职责</w:t>
      </w:r>
    </w:p>
    <w:p>
      <w:pPr>
        <w:pStyle w:val="BodyText"/>
        <w:spacing w:line="763" w:lineRule="exact"/>
        <w:ind w:left="260"/>
      </w:pPr>
      <w:r>
        <w:t>五、医务科在医院感染管理工作中的职责</w:t>
      </w:r>
    </w:p>
    <w:p>
      <w:pPr>
        <w:pStyle w:val="BodyText"/>
        <w:spacing w:before="414" w:line="290" w:lineRule="auto"/>
        <w:ind w:left="260" w:right="5315"/>
      </w:pPr>
      <w:r>
        <w:rPr>
          <w:spacing w:val="-1"/>
        </w:rPr>
        <w:t>六、护理部在医院感染管理工作中的职责七、总务科在医院感染管理工作中的职责八、药剂科在医院感染管理工作中的职责九、检验科在医院感染管理工作中的职责</w:t>
      </w:r>
      <w:r>
        <w:t>十、医务人员在医院感染管理中的职责 十一、医院感染知识培训、会议制度</w:t>
      </w:r>
    </w:p>
    <w:p>
      <w:pPr>
        <w:pStyle w:val="BodyText"/>
        <w:spacing w:line="770" w:lineRule="exact"/>
        <w:ind w:left="260"/>
      </w:pPr>
      <w:r>
        <w:t>十二、医院感染管理科岗位职责：</w:t>
      </w:r>
    </w:p>
    <w:p>
      <w:pPr>
        <w:spacing w:after="0" w:line="770" w:lineRule="exact"/>
        <w:sectPr>
          <w:headerReference w:type="default" r:id="rId4"/>
          <w:type w:val="continuous"/>
          <w:pgSz w:w="17860" w:h="25260"/>
          <w:pgMar w:top="1360" w:right="2260" w:bottom="280" w:left="2440" w:header="1160" w:footer="70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Heading2"/>
        <w:spacing w:line="955" w:lineRule="exact"/>
      </w:pPr>
      <w:r>
        <w:t>医院感染管理组织结构及职能部门职责</w:t>
      </w:r>
    </w:p>
    <w:p>
      <w:pPr>
        <w:pStyle w:val="BodyText"/>
        <w:spacing w:before="11"/>
        <w:rPr>
          <w:b/>
          <w:sz w:val="47"/>
        </w:rPr>
      </w:pPr>
    </w:p>
    <w:p>
      <w:pPr>
        <w:tabs>
          <w:tab w:val="left" w:pos="1350"/>
        </w:tabs>
        <w:spacing w:before="0"/>
        <w:ind w:left="0" w:right="177" w:firstLine="0"/>
        <w:jc w:val="center"/>
        <w:rPr>
          <w:b/>
          <w:sz w:val="54"/>
        </w:rPr>
      </w:pPr>
      <w:r>
        <w:rPr>
          <w:b/>
          <w:sz w:val="54"/>
        </w:rPr>
        <w:t>一、</w:t>
        <w:tab/>
        <w:t>医院感染管理组织结构</w:t>
      </w:r>
    </w:p>
    <w:p>
      <w:pPr>
        <w:pStyle w:val="BodyText"/>
        <w:spacing w:before="8"/>
        <w:rPr>
          <w:b/>
          <w:sz w:val="60"/>
        </w:rPr>
      </w:pPr>
    </w:p>
    <w:p>
      <w:pPr>
        <w:pStyle w:val="BodyText"/>
        <w:ind w:left="1099"/>
      </w:pPr>
      <w:r>
        <w:t>1、管理框架</w:t>
      </w:r>
    </w:p>
    <w:p>
      <w:pPr>
        <w:pStyle w:val="BodyText"/>
        <w:spacing w:before="162" w:line="290" w:lineRule="auto"/>
        <w:ind w:left="1099" w:right="1108"/>
      </w:pPr>
      <w:r>
        <w:t>医院感染管理委员会→医院感染管理科→科室感染管理小组2、医院感染管理委员会名单</w:t>
      </w:r>
    </w:p>
    <w:p>
      <w:pPr>
        <w:pStyle w:val="BodyText"/>
        <w:tabs>
          <w:tab w:val="left" w:pos="1524"/>
        </w:tabs>
        <w:spacing w:line="773" w:lineRule="exact"/>
        <w:ind w:left="260"/>
      </w:pPr>
      <w:r>
        <w:t>主</w:t>
        <w:tab/>
        <w:t>任：内科业务副院长</w:t>
      </w:r>
    </w:p>
    <w:p>
      <w:pPr>
        <w:pStyle w:val="BodyText"/>
        <w:tabs>
          <w:tab w:val="left" w:pos="894"/>
          <w:tab w:val="left" w:pos="1524"/>
          <w:tab w:val="left" w:pos="1754"/>
          <w:tab w:val="left" w:pos="5582"/>
          <w:tab w:val="left" w:pos="6561"/>
          <w:tab w:val="left" w:pos="8941"/>
          <w:tab w:val="left" w:pos="10431"/>
        </w:tabs>
        <w:spacing w:before="162" w:line="290" w:lineRule="auto"/>
        <w:ind w:left="260" w:right="426"/>
      </w:pPr>
      <w:r>
        <w:t>副</w:t>
        <w:tab/>
        <w:t>主</w:t>
        <w:tab/>
        <w:t>任</w:t>
      </w:r>
      <w:r>
        <w:rPr>
          <w:spacing w:val="-144"/>
        </w:rPr>
        <w:t>：</w:t>
      </w:r>
      <w:r>
        <w:t>外科业务副院长</w:t>
        <w:tab/>
        <w:t>后勤业务副院长</w:t>
        <w:tab/>
        <w:t>医院感染管理科科</w:t>
      </w:r>
      <w:r>
        <w:rPr>
          <w:spacing w:val="-19"/>
        </w:rPr>
        <w:t>长</w:t>
      </w:r>
      <w:r>
        <w:t>委</w:t>
        <w:tab/>
        <w:tab/>
        <w:tab/>
        <w:t>员：医务科科长</w:t>
        <w:tab/>
        <w:tab/>
        <w:t>质控科科长</w:t>
        <w:tab/>
        <w:tab/>
        <w:t>医技科科长</w:t>
      </w:r>
    </w:p>
    <w:p>
      <w:pPr>
        <w:pStyle w:val="BodyText"/>
        <w:tabs>
          <w:tab w:val="left" w:pos="10611"/>
        </w:tabs>
        <w:spacing w:line="290" w:lineRule="auto"/>
        <w:ind w:left="1941" w:right="436"/>
        <w:jc w:val="both"/>
      </w:pPr>
      <w:r>
        <w:t xml:space="preserve">护理部主任      </w:t>
      </w:r>
      <w:r>
        <w:rPr>
          <w:spacing w:val="110"/>
        </w:rPr>
        <w:t xml:space="preserve"> </w:t>
      </w:r>
      <w:r>
        <w:t xml:space="preserve">总务科科长      </w:t>
      </w:r>
      <w:r>
        <w:rPr>
          <w:spacing w:val="112"/>
        </w:rPr>
        <w:t xml:space="preserve"> </w:t>
      </w:r>
      <w:r>
        <w:t xml:space="preserve">急诊科主任  </w:t>
      </w:r>
      <w:r>
        <w:rPr>
          <w:spacing w:val="92"/>
        </w:rPr>
        <w:t xml:space="preserve"> </w:t>
      </w:r>
      <w:r>
        <w:t xml:space="preserve">内科主任外科主任 </w:t>
      </w:r>
      <w:r>
        <w:rPr>
          <w:spacing w:val="65"/>
        </w:rPr>
        <w:t xml:space="preserve"> </w:t>
      </w:r>
      <w:r>
        <w:t xml:space="preserve">骨科主任  </w:t>
      </w:r>
      <w:r>
        <w:rPr>
          <w:spacing w:val="61"/>
        </w:rPr>
        <w:t xml:space="preserve"> </w:t>
      </w:r>
      <w:r>
        <w:t xml:space="preserve">妇产科主任  </w:t>
      </w:r>
      <w:r>
        <w:rPr>
          <w:spacing w:val="28"/>
        </w:rPr>
        <w:t xml:space="preserve"> </w:t>
      </w:r>
      <w:r>
        <w:t xml:space="preserve">儿科主任  </w:t>
      </w:r>
      <w:r>
        <w:rPr>
          <w:spacing w:val="65"/>
        </w:rPr>
        <w:t xml:space="preserve"> </w:t>
      </w:r>
      <w:r>
        <w:t>麻醉科</w:t>
      </w:r>
      <w:r>
        <w:rPr>
          <w:spacing w:val="-17"/>
        </w:rPr>
        <w:t>主</w:t>
      </w:r>
      <w:r>
        <w:t xml:space="preserve">任检验科主任  </w:t>
      </w:r>
      <w:r>
        <w:rPr>
          <w:spacing w:val="65"/>
        </w:rPr>
        <w:t xml:space="preserve"> </w:t>
      </w:r>
      <w:r>
        <w:t xml:space="preserve">药房主任  </w:t>
      </w:r>
      <w:r>
        <w:rPr>
          <w:spacing w:val="62"/>
        </w:rPr>
        <w:t xml:space="preserve"> </w:t>
      </w:r>
      <w:r>
        <w:t>内科护士长</w:t>
        <w:tab/>
        <w:t>外科护士</w:t>
      </w:r>
      <w:r>
        <w:rPr>
          <w:spacing w:val="-14"/>
        </w:rPr>
        <w:t>长</w:t>
      </w:r>
      <w:r>
        <w:t>妇产科护士长</w:t>
      </w:r>
      <w:r>
        <w:rPr>
          <w:spacing w:val="88"/>
        </w:rPr>
        <w:t xml:space="preserve"> </w:t>
      </w:r>
      <w:r>
        <w:t>皮肤科负责人</w:t>
      </w:r>
    </w:p>
    <w:p>
      <w:pPr>
        <w:pStyle w:val="BodyText"/>
        <w:tabs>
          <w:tab w:val="left" w:pos="1524"/>
        </w:tabs>
        <w:spacing w:line="290" w:lineRule="auto"/>
        <w:ind w:left="1311" w:right="7000" w:hanging="1051"/>
      </w:pPr>
      <w:r>
        <w:t>秘</w:t>
        <w:tab/>
        <w:tab/>
        <w:t>书：医院感染管理科科</w:t>
      </w:r>
      <w:r>
        <w:rPr>
          <w:spacing w:val="-18"/>
        </w:rPr>
        <w:t>长</w:t>
      </w:r>
      <w:r>
        <w:t>3、科室感染管理小组</w:t>
      </w:r>
    </w:p>
    <w:p>
      <w:pPr>
        <w:pStyle w:val="BodyText"/>
        <w:tabs>
          <w:tab w:val="left" w:pos="4156"/>
          <w:tab w:val="left" w:pos="7274"/>
          <w:tab w:val="left" w:pos="11170"/>
        </w:tabs>
        <w:spacing w:line="772" w:lineRule="exact"/>
        <w:ind w:left="260"/>
      </w:pPr>
      <w:r>
        <w:t>内 科 ：</w:t>
      </w:r>
      <w:r>
        <w:rPr>
          <w:spacing w:val="59"/>
        </w:rPr>
        <w:t xml:space="preserve"> </w:t>
      </w:r>
      <w:r>
        <w:t>主</w:t>
      </w:r>
      <w:r>
        <w:rPr>
          <w:spacing w:val="20"/>
        </w:rPr>
        <w:t xml:space="preserve"> </w:t>
      </w:r>
      <w:r>
        <w:t>任</w:t>
        <w:tab/>
        <w:t>护</w:t>
      </w:r>
      <w:r>
        <w:rPr>
          <w:spacing w:val="20"/>
        </w:rPr>
        <w:t xml:space="preserve"> </w:t>
      </w:r>
      <w:r>
        <w:t>士</w:t>
      </w:r>
      <w:r>
        <w:rPr>
          <w:spacing w:val="20"/>
        </w:rPr>
        <w:t xml:space="preserve"> </w:t>
      </w:r>
      <w:r>
        <w:t>长</w:t>
        <w:tab/>
        <w:t>外 科 ：</w:t>
      </w:r>
      <w:r>
        <w:rPr>
          <w:spacing w:val="59"/>
        </w:rPr>
        <w:t xml:space="preserve"> </w:t>
      </w:r>
      <w:r>
        <w:t>主</w:t>
      </w:r>
      <w:r>
        <w:rPr>
          <w:spacing w:val="20"/>
        </w:rPr>
        <w:t xml:space="preserve"> </w:t>
      </w:r>
      <w:r>
        <w:t>任</w:t>
        <w:tab/>
        <w:t>护 士</w:t>
      </w:r>
      <w:r>
        <w:rPr>
          <w:spacing w:val="40"/>
        </w:rPr>
        <w:t xml:space="preserve"> </w:t>
      </w:r>
      <w:r>
        <w:t>长</w:t>
      </w:r>
    </w:p>
    <w:p>
      <w:pPr>
        <w:spacing w:after="0" w:line="772" w:lineRule="exact"/>
        <w:sectPr>
          <w:headerReference w:type="default" r:id="rId5"/>
          <w:pgSz w:w="17860" w:h="25260"/>
          <w:pgMar w:top="1360" w:right="2260" w:bottom="280" w:left="2440" w:header="1160" w:footer="0"/>
          <w:pgNumType w:start="2"/>
          <w:cols w:space="708"/>
        </w:sectPr>
      </w:pPr>
    </w:p>
    <w:p>
      <w:pPr>
        <w:pStyle w:val="BodyText"/>
        <w:spacing w:before="4"/>
        <w:rPr>
          <w:sz w:val="24"/>
        </w:rPr>
      </w:pPr>
    </w:p>
    <w:p>
      <w:pPr>
        <w:pStyle w:val="BodyText"/>
        <w:tabs>
          <w:tab w:val="left" w:pos="2992"/>
          <w:tab w:val="left" w:pos="3296"/>
          <w:tab w:val="left" w:pos="7192"/>
          <w:tab w:val="left" w:pos="7893"/>
          <w:tab w:val="left" w:pos="10345"/>
          <w:tab w:val="left" w:pos="11386"/>
        </w:tabs>
        <w:spacing w:line="290" w:lineRule="auto"/>
        <w:ind w:left="260" w:right="508"/>
      </w:pPr>
      <w:r>
        <w:t>骨科：主任</w:t>
        <w:tab/>
        <w:tab/>
        <w:t>护士长</w:t>
        <w:tab/>
        <w:tab/>
        <w:t>妇产科：主任</w:t>
        <w:tab/>
        <w:t>护士</w:t>
      </w:r>
      <w:r>
        <w:rPr>
          <w:spacing w:val="-18"/>
        </w:rPr>
        <w:t>长</w:t>
      </w:r>
      <w:r>
        <w:t>儿科：主任</w:t>
        <w:tab/>
        <w:t>护士长</w:t>
        <w:tab/>
        <w:t>急诊科：主任</w:t>
        <w:tab/>
        <w:t>护士长</w:t>
      </w:r>
    </w:p>
    <w:p>
      <w:pPr>
        <w:pStyle w:val="BodyText"/>
        <w:tabs>
          <w:tab w:val="left" w:pos="894"/>
          <w:tab w:val="left" w:pos="1524"/>
          <w:tab w:val="left" w:pos="3832"/>
          <w:tab w:val="left" w:pos="3980"/>
          <w:tab w:val="left" w:pos="7069"/>
          <w:tab w:val="left" w:pos="7192"/>
          <w:tab w:val="left" w:pos="7825"/>
          <w:tab w:val="left" w:pos="8455"/>
          <w:tab w:val="left" w:pos="8581"/>
          <w:tab w:val="left" w:pos="11336"/>
        </w:tabs>
        <w:spacing w:line="290" w:lineRule="auto"/>
        <w:ind w:left="260" w:right="432"/>
      </w:pPr>
      <w:r>
        <w:rPr>
          <w:spacing w:val="60"/>
        </w:rPr>
        <w:t>康</w:t>
      </w:r>
      <w:r>
        <w:rPr>
          <w:spacing w:val="64"/>
        </w:rPr>
        <w:t>复</w:t>
      </w:r>
      <w:r>
        <w:rPr>
          <w:spacing w:val="62"/>
        </w:rPr>
        <w:t>科</w:t>
      </w:r>
      <w:r>
        <w:t>：</w:t>
      </w:r>
      <w:r>
        <w:rPr>
          <w:spacing w:val="-57"/>
        </w:rPr>
        <w:t xml:space="preserve"> </w:t>
      </w:r>
      <w:r>
        <w:rPr>
          <w:spacing w:val="61"/>
        </w:rPr>
        <w:t>主</w:t>
      </w:r>
      <w:r>
        <w:t>任</w:t>
        <w:tab/>
        <w:tab/>
      </w:r>
      <w:r>
        <w:rPr>
          <w:spacing w:val="60"/>
        </w:rPr>
        <w:t>护</w:t>
      </w:r>
      <w:r>
        <w:rPr>
          <w:spacing w:val="64"/>
        </w:rPr>
        <w:t>士</w:t>
      </w:r>
      <w:r>
        <w:t>长</w:t>
        <w:tab/>
        <w:t>五</w:t>
        <w:tab/>
        <w:t>官</w:t>
        <w:tab/>
        <w:tab/>
      </w:r>
      <w:r>
        <w:rPr>
          <w:spacing w:val="64"/>
        </w:rPr>
        <w:t>科</w:t>
      </w:r>
      <w:r>
        <w:t>：</w:t>
      </w:r>
      <w:r>
        <w:rPr>
          <w:spacing w:val="-64"/>
        </w:rPr>
        <w:t xml:space="preserve"> </w:t>
      </w:r>
      <w:r>
        <w:rPr>
          <w:spacing w:val="60"/>
        </w:rPr>
        <w:t>主</w:t>
      </w:r>
      <w:r>
        <w:t>任</w:t>
        <w:tab/>
      </w:r>
      <w:r>
        <w:rPr>
          <w:spacing w:val="60"/>
        </w:rPr>
        <w:t>护</w:t>
      </w:r>
      <w:r>
        <w:rPr>
          <w:spacing w:val="64"/>
        </w:rPr>
        <w:t>士</w:t>
      </w:r>
      <w:r>
        <w:rPr>
          <w:spacing w:val="-16"/>
        </w:rPr>
        <w:t>长</w:t>
      </w:r>
      <w:r>
        <w:t>麻</w:t>
        <w:tab/>
        <w:t>醉</w:t>
        <w:tab/>
        <w:t>科：主任</w:t>
        <w:tab/>
        <w:t>护士长</w:t>
        <w:tab/>
        <w:tab/>
        <w:t>检</w:t>
        <w:tab/>
        <w:t>验</w:t>
        <w:tab/>
        <w:t>科：主任</w:t>
      </w:r>
    </w:p>
    <w:p>
      <w:pPr>
        <w:pStyle w:val="BodyText"/>
        <w:tabs>
          <w:tab w:val="left" w:pos="894"/>
          <w:tab w:val="left" w:pos="1189"/>
          <w:tab w:val="left" w:pos="1524"/>
          <w:tab w:val="left" w:pos="2114"/>
          <w:tab w:val="left" w:pos="6565"/>
          <w:tab w:val="left" w:pos="7192"/>
          <w:tab w:val="left" w:pos="7825"/>
          <w:tab w:val="left" w:pos="8181"/>
          <w:tab w:val="left" w:pos="9107"/>
          <w:tab w:val="left" w:pos="10032"/>
        </w:tabs>
        <w:spacing w:line="290" w:lineRule="auto"/>
        <w:ind w:left="260" w:right="431"/>
      </w:pPr>
      <w:r>
        <w:t>病</w:t>
        <w:tab/>
        <w:tab/>
        <w:t>理</w:t>
        <w:tab/>
        <w:t>科 ： 负</w:t>
      </w:r>
      <w:r>
        <w:rPr>
          <w:spacing w:val="68"/>
        </w:rPr>
        <w:t xml:space="preserve"> </w:t>
      </w:r>
      <w:r>
        <w:t>责</w:t>
      </w:r>
      <w:r>
        <w:rPr>
          <w:spacing w:val="23"/>
        </w:rPr>
        <w:t xml:space="preserve"> </w:t>
      </w:r>
      <w:r>
        <w:t>人</w:t>
        <w:tab/>
        <w:tab/>
        <w:tab/>
        <w:tab/>
        <w:t>皮</w:t>
        <w:tab/>
        <w:t>肤</w:t>
        <w:tab/>
        <w:t>科 ： 负 责</w:t>
      </w:r>
      <w:r>
        <w:rPr>
          <w:spacing w:val="95"/>
        </w:rPr>
        <w:t xml:space="preserve"> </w:t>
      </w:r>
      <w:r>
        <w:rPr>
          <w:spacing w:val="-16"/>
        </w:rPr>
        <w:t>人</w:t>
      </w:r>
      <w:r>
        <w:t>内</w:t>
        <w:tab/>
        <w:t>镜</w:t>
        <w:tab/>
        <w:t>室：负责人</w:t>
        <w:tab/>
        <w:t>药</w:t>
        <w:tab/>
        <w:t>剂</w:t>
        <w:tab/>
        <w:t>科：科长</w:t>
      </w:r>
    </w:p>
    <w:p>
      <w:pPr>
        <w:pStyle w:val="BodyText"/>
        <w:tabs>
          <w:tab w:val="left" w:pos="894"/>
          <w:tab w:val="left" w:pos="1524"/>
          <w:tab w:val="left" w:pos="5726"/>
          <w:tab w:val="left" w:pos="6356"/>
          <w:tab w:val="left" w:pos="6986"/>
        </w:tabs>
        <w:spacing w:line="773" w:lineRule="exact"/>
        <w:ind w:left="260"/>
      </w:pPr>
      <w:r>
        <w:t>供</w:t>
        <w:tab/>
        <w:t>应</w:t>
        <w:tab/>
        <w:t>室：护士长</w:t>
        <w:tab/>
        <w:t>放</w:t>
        <w:tab/>
        <w:t>射</w:t>
        <w:tab/>
        <w:t>科：主任</w:t>
      </w:r>
    </w:p>
    <w:p>
      <w:pPr>
        <w:pStyle w:val="BodyText"/>
        <w:tabs>
          <w:tab w:val="left" w:pos="1959"/>
          <w:tab w:val="left" w:pos="2798"/>
          <w:tab w:val="left" w:pos="5740"/>
          <w:tab w:val="left" w:pos="6370"/>
          <w:tab w:val="left" w:pos="7000"/>
        </w:tabs>
        <w:spacing w:before="150" w:line="290" w:lineRule="auto"/>
        <w:ind w:left="473" w:right="4472"/>
      </w:pPr>
      <w:r>
        <w:t>C</w:t>
      </w:r>
      <w:r>
        <w:rPr>
          <w:spacing w:val="-1"/>
        </w:rPr>
        <w:t xml:space="preserve"> </w:t>
      </w:r>
      <w:r>
        <w:t>T</w:t>
        <w:tab/>
        <w:t>：</w:t>
        <w:tab/>
        <w:t>主任</w:t>
        <w:tab/>
        <w:t>功</w:t>
        <w:tab/>
        <w:t>能</w:t>
        <w:tab/>
        <w:t>室：主</w:t>
      </w:r>
      <w:r>
        <w:rPr>
          <w:spacing w:val="-18"/>
        </w:rPr>
        <w:t>任</w:t>
      </w:r>
      <w:r>
        <w:t>总务科：科长</w:t>
      </w:r>
    </w:p>
    <w:p>
      <w:pPr>
        <w:pStyle w:val="BodyText"/>
        <w:spacing w:before="15"/>
        <w:rPr>
          <w:sz w:val="37"/>
        </w:rPr>
      </w:pPr>
    </w:p>
    <w:p>
      <w:pPr>
        <w:pStyle w:val="Heading2"/>
      </w:pPr>
      <w:r>
        <w:t>二、医院感染管理委员会工作职责</w:t>
      </w:r>
    </w:p>
    <w:p>
      <w:pPr>
        <w:pStyle w:val="BodyText"/>
        <w:spacing w:before="9"/>
        <w:rPr>
          <w:b/>
          <w:sz w:val="60"/>
        </w:rPr>
      </w:pPr>
    </w:p>
    <w:p>
      <w:pPr>
        <w:pStyle w:val="BodyText"/>
        <w:spacing w:line="290" w:lineRule="auto"/>
        <w:ind w:left="260" w:right="224" w:firstLine="838"/>
      </w:pPr>
      <w:r>
        <w:t>1</w:t>
      </w:r>
      <w:r>
        <w:rPr>
          <w:spacing w:val="-16"/>
        </w:rPr>
        <w:t xml:space="preserve">、根据有关政策法规，制定全院控制医院感染规划、管理制度， </w:t>
      </w:r>
      <w:r>
        <w:t>并组织实施。</w:t>
      </w:r>
    </w:p>
    <w:p>
      <w:pPr>
        <w:pStyle w:val="BodyText"/>
        <w:spacing w:line="290" w:lineRule="auto"/>
        <w:ind w:left="260" w:right="437" w:firstLine="838"/>
      </w:pPr>
      <w:r>
        <w:t>2、根据《综合医院建筑标准》的有关卫生学标准及预防医院感染的要求，对医院的改建、扩建和新建，提出建设性意见。</w:t>
      </w:r>
    </w:p>
    <w:p>
      <w:pPr>
        <w:pStyle w:val="BodyText"/>
        <w:spacing w:line="290" w:lineRule="auto"/>
        <w:ind w:left="260" w:right="437" w:firstLine="838"/>
      </w:pPr>
      <w:r>
        <w:t>3、对医院感染管理科拟定的全院医院感染管理工作计划进行审定，对其工作进行考评。</w:t>
      </w:r>
    </w:p>
    <w:p>
      <w:pPr>
        <w:pStyle w:val="BodyText"/>
        <w:spacing w:line="290" w:lineRule="auto"/>
        <w:ind w:left="260" w:right="437" w:firstLine="838"/>
      </w:pPr>
      <w:r>
        <w:t>4、建立会议制度，定期研究、协调和解决有关医院感染管理方面的重大事项；遇有紧急情况随时召开。</w:t>
      </w:r>
    </w:p>
    <w:p>
      <w:pPr>
        <w:pStyle w:val="BodyText"/>
        <w:spacing w:before="11"/>
        <w:rPr>
          <w:sz w:val="37"/>
        </w:rPr>
      </w:pPr>
    </w:p>
    <w:p>
      <w:pPr>
        <w:pStyle w:val="Heading2"/>
      </w:pPr>
      <w:r>
        <w:t>三、科室感染管理小组工作职责</w:t>
      </w:r>
    </w:p>
    <w:p>
      <w:pPr>
        <w:spacing w:after="0"/>
        <w:sectPr>
          <w:headerReference w:type="default" r:id="rId6"/>
          <w:pgSz w:w="17860" w:h="25260"/>
          <w:pgMar w:top="1360" w:right="2260" w:bottom="280" w:left="2440" w:header="1160" w:footer="0"/>
          <w:pgNumType w:start="3"/>
          <w:cols w:space="708"/>
        </w:sectPr>
      </w:pPr>
    </w:p>
    <w:p>
      <w:pPr>
        <w:pStyle w:val="BodyText"/>
        <w:spacing w:before="4"/>
        <w:rPr>
          <w:b/>
          <w:sz w:val="24"/>
        </w:rPr>
      </w:pPr>
    </w:p>
    <w:p>
      <w:pPr>
        <w:pStyle w:val="BodyText"/>
        <w:spacing w:line="290" w:lineRule="auto"/>
        <w:ind w:left="260" w:right="437" w:firstLine="838"/>
      </w:pPr>
      <w:r>
        <w:t>1、负责本科室医院感染管理的各项工作，结合本科情况制定管理制度，并组织实施。</w:t>
      </w:r>
    </w:p>
    <w:p>
      <w:pPr>
        <w:pStyle w:val="BodyText"/>
        <w:spacing w:line="290" w:lineRule="auto"/>
        <w:ind w:left="260" w:right="432" w:firstLine="838"/>
        <w:jc w:val="both"/>
      </w:pPr>
      <w:r>
        <w:t>2</w:t>
      </w:r>
      <w:r>
        <w:rPr>
          <w:spacing w:val="-1"/>
        </w:rPr>
        <w:t>、对医院感染病例及感染环节进行监测，采取有效措施，降低</w:t>
      </w:r>
      <w:r>
        <w:rPr>
          <w:spacing w:val="-13"/>
        </w:rPr>
        <w:t>本科室医院感染发病率；发现有医院感染流行趋势时，及时报告医院</w:t>
      </w:r>
      <w:r>
        <w:t>感染管理科，并积极协助调查。</w:t>
      </w:r>
    </w:p>
    <w:p>
      <w:pPr>
        <w:pStyle w:val="BodyText"/>
        <w:spacing w:line="772" w:lineRule="exact"/>
        <w:ind w:left="1099"/>
      </w:pPr>
      <w:r>
        <w:t>3、监督检查本科室抗感染药物使用情况。</w:t>
      </w:r>
    </w:p>
    <w:p>
      <w:pPr>
        <w:pStyle w:val="BodyText"/>
        <w:spacing w:before="152"/>
        <w:ind w:left="1099"/>
      </w:pPr>
      <w:r>
        <w:t>4、组织本科室预防、控制医院感染知识的培训。</w:t>
      </w:r>
    </w:p>
    <w:p>
      <w:pPr>
        <w:pStyle w:val="BodyText"/>
        <w:spacing w:before="162"/>
        <w:ind w:left="1099"/>
      </w:pPr>
      <w:r>
        <w:t>5、督促本科室人员执行无菌操作技术、消毒隔离制度。</w:t>
      </w:r>
    </w:p>
    <w:p>
      <w:pPr>
        <w:pStyle w:val="BodyText"/>
        <w:spacing w:before="162"/>
        <w:ind w:left="1099"/>
      </w:pPr>
      <w:r>
        <w:t>6、做好对卫生员、配膳员、陪住、探视者的卫生学管理。</w:t>
      </w:r>
    </w:p>
    <w:p>
      <w:pPr>
        <w:pStyle w:val="BodyText"/>
        <w:spacing w:before="13"/>
        <w:rPr>
          <w:sz w:val="46"/>
        </w:rPr>
      </w:pPr>
    </w:p>
    <w:p>
      <w:pPr>
        <w:pStyle w:val="Heading2"/>
      </w:pPr>
      <w:r>
        <w:t>四、医院感染管理科工作职责</w:t>
      </w:r>
    </w:p>
    <w:p>
      <w:pPr>
        <w:pStyle w:val="BodyText"/>
        <w:spacing w:before="8"/>
        <w:rPr>
          <w:b/>
          <w:sz w:val="60"/>
        </w:rPr>
      </w:pPr>
    </w:p>
    <w:p>
      <w:pPr>
        <w:pStyle w:val="BodyText"/>
        <w:spacing w:line="290" w:lineRule="auto"/>
        <w:ind w:left="260" w:right="437" w:firstLine="838"/>
      </w:pPr>
      <w:r>
        <w:t>1、制定全院医院感染控制规划、工作计划及管理制度，经批准后组织实施、监督和评价。</w:t>
      </w:r>
    </w:p>
    <w:p>
      <w:pPr>
        <w:pStyle w:val="BodyText"/>
        <w:spacing w:line="290" w:lineRule="auto"/>
        <w:ind w:left="260" w:right="437" w:firstLine="838"/>
      </w:pPr>
      <w:r>
        <w:t>2、负责全院各级各类人员预防、控制医院感染知识与技能的培训、考核。</w:t>
      </w:r>
    </w:p>
    <w:p>
      <w:pPr>
        <w:pStyle w:val="BodyText"/>
        <w:spacing w:line="290" w:lineRule="auto"/>
        <w:ind w:left="260" w:right="260" w:firstLine="838"/>
        <w:jc w:val="both"/>
      </w:pPr>
      <w:r>
        <w:t>3、负责进行医院感染发病情况的监测，定期对医院的环境卫生</w:t>
      </w:r>
      <w:r>
        <w:rPr>
          <w:spacing w:val="-1"/>
        </w:rPr>
        <w:t>学、消毒、灭菌效果进行监督、监测，及时汇总、分析监测结果，发</w:t>
      </w:r>
      <w:r>
        <w:t>现问题，制定控制措施，并督导实施。</w:t>
      </w:r>
    </w:p>
    <w:p>
      <w:pPr>
        <w:pStyle w:val="BodyText"/>
        <w:spacing w:line="290" w:lineRule="auto"/>
        <w:ind w:left="260" w:right="437" w:firstLine="838"/>
      </w:pPr>
      <w:r>
        <w:t>4</w:t>
      </w:r>
      <w:r>
        <w:rPr>
          <w:spacing w:val="-1"/>
        </w:rPr>
        <w:t>、对医院发生的医院感染流行、暴发进行调查分析，提出控制</w:t>
      </w:r>
      <w:r>
        <w:t>措施，组织实施并及时向院领导报告。</w:t>
      </w:r>
    </w:p>
    <w:p>
      <w:pPr>
        <w:pStyle w:val="BodyText"/>
        <w:spacing w:line="772" w:lineRule="exact"/>
        <w:ind w:left="1099"/>
      </w:pPr>
      <w:r>
        <w:t>5、参与药事委员会关于抗感染药物应用的管理，协助拟定合理</w:t>
      </w:r>
    </w:p>
    <w:p>
      <w:pPr>
        <w:spacing w:after="0" w:line="772" w:lineRule="exact"/>
        <w:sectPr>
          <w:headerReference w:type="default" r:id="rId7"/>
          <w:pgSz w:w="17860" w:h="25260"/>
          <w:pgMar w:top="1360" w:right="2260" w:bottom="280" w:left="2440" w:header="1160" w:footer="0"/>
          <w:pgNumType w:start="4"/>
          <w:cols w:space="708"/>
        </w:sectPr>
      </w:pP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766" w:lineRule="exact"/>
        <w:ind w:left="260"/>
      </w:pPr>
      <w:r>
        <w:t>用药的规章制度，并参与监督实施。</w:t>
      </w:r>
    </w:p>
    <w:p>
      <w:pPr>
        <w:pStyle w:val="BodyText"/>
        <w:spacing w:before="162" w:line="290" w:lineRule="auto"/>
        <w:ind w:left="260" w:right="437" w:firstLine="838"/>
      </w:pPr>
      <w:r>
        <w:t>6</w:t>
      </w:r>
      <w:r>
        <w:rPr>
          <w:spacing w:val="-1"/>
        </w:rPr>
        <w:t>、对购入消毒药械，一次性使用医疗、卫生用品进行审核，对</w:t>
      </w:r>
      <w:r>
        <w:t>其储存、使用及用后处理进行监督。</w:t>
      </w:r>
    </w:p>
    <w:p>
      <w:pPr>
        <w:pStyle w:val="BodyText"/>
        <w:spacing w:line="290" w:lineRule="auto"/>
        <w:ind w:left="260" w:right="437" w:firstLine="838"/>
      </w:pPr>
      <w:r>
        <w:t>7、定期向主管领导和医院感染管理委员会上报医院感染控制的动态，并向全院各科通报。</w:t>
      </w:r>
    </w:p>
    <w:p>
      <w:pPr>
        <w:pStyle w:val="BodyText"/>
        <w:spacing w:before="14"/>
        <w:rPr>
          <w:sz w:val="37"/>
        </w:rPr>
      </w:pPr>
    </w:p>
    <w:p>
      <w:pPr>
        <w:pStyle w:val="Heading2"/>
      </w:pPr>
      <w:r>
        <w:t>五、医务科在医院感染管理工作中的职责</w:t>
      </w:r>
    </w:p>
    <w:p>
      <w:pPr>
        <w:pStyle w:val="BodyText"/>
        <w:spacing w:before="8"/>
        <w:rPr>
          <w:b/>
          <w:sz w:val="60"/>
        </w:rPr>
      </w:pPr>
    </w:p>
    <w:p>
      <w:pPr>
        <w:pStyle w:val="BodyText"/>
        <w:spacing w:line="290" w:lineRule="auto"/>
        <w:ind w:left="260" w:right="437" w:firstLine="838"/>
      </w:pPr>
      <w:r>
        <w:t>1</w:t>
      </w:r>
      <w:r>
        <w:rPr>
          <w:spacing w:val="-1"/>
        </w:rPr>
        <w:t>、协助组织医师和医技部门人员预防、控制医院感染知识的培</w:t>
      </w:r>
      <w:r>
        <w:t>训。</w:t>
      </w:r>
    </w:p>
    <w:p>
      <w:pPr>
        <w:pStyle w:val="BodyText"/>
        <w:spacing w:line="290" w:lineRule="auto"/>
        <w:ind w:left="260" w:right="412" w:firstLine="838"/>
        <w:jc w:val="both"/>
      </w:pPr>
      <w:r>
        <w:t>2、监督、指导医师和医技人员严格执行无菌技术操作规程、抗</w:t>
      </w:r>
      <w:r>
        <w:rPr>
          <w:spacing w:val="-14"/>
        </w:rPr>
        <w:t>感染药物合理应用、一次性医疗用品的管理等有关医院感染管理的制</w:t>
      </w:r>
      <w:r>
        <w:t>度。</w:t>
      </w:r>
    </w:p>
    <w:p>
      <w:pPr>
        <w:pStyle w:val="BodyText"/>
        <w:spacing w:line="290" w:lineRule="auto"/>
        <w:ind w:left="260" w:right="216" w:firstLine="838"/>
      </w:pPr>
      <w:r>
        <w:t>3、发生医院感染流行或暴发趋势时，统筹协调感染科组织相关</w:t>
      </w:r>
      <w:r>
        <w:rPr>
          <w:spacing w:val="-21"/>
        </w:rPr>
        <w:t xml:space="preserve">科室、部门开展感染调查与控制的工作；根据需要进行医师人力调配； </w:t>
      </w:r>
      <w:r>
        <w:t>组织对病人的治疗和善后处。</w:t>
      </w:r>
    </w:p>
    <w:p>
      <w:pPr>
        <w:pStyle w:val="BodyText"/>
        <w:spacing w:before="12"/>
        <w:rPr>
          <w:sz w:val="37"/>
        </w:rPr>
      </w:pPr>
    </w:p>
    <w:p>
      <w:pPr>
        <w:pStyle w:val="Heading2"/>
      </w:pPr>
      <w:r>
        <w:t>六、护理部在医院感染管理工作中的职责</w:t>
      </w:r>
    </w:p>
    <w:p>
      <w:pPr>
        <w:pStyle w:val="BodyText"/>
        <w:spacing w:before="8"/>
        <w:rPr>
          <w:b/>
          <w:sz w:val="60"/>
        </w:rPr>
      </w:pPr>
    </w:p>
    <w:p>
      <w:pPr>
        <w:pStyle w:val="BodyText"/>
        <w:ind w:left="1099"/>
      </w:pPr>
      <w:r>
        <w:t>1、协助组织全院护理人员预防、控制医院感染知识的培训。</w:t>
      </w:r>
    </w:p>
    <w:p>
      <w:pPr>
        <w:pStyle w:val="BodyText"/>
        <w:spacing w:before="162" w:line="290" w:lineRule="auto"/>
        <w:ind w:left="260" w:right="260" w:firstLine="838"/>
      </w:pPr>
      <w:r>
        <w:t>2、监督、指导护理人员严格执行无菌技术操作、消毒、灭菌与隔离、一次性使用医疗用品的管理等有关医院感染管理的规章制度。</w:t>
      </w:r>
    </w:p>
    <w:p>
      <w:pPr>
        <w:spacing w:after="0" w:line="290" w:lineRule="auto"/>
        <w:sectPr>
          <w:headerReference w:type="default" r:id="rId8"/>
          <w:pgSz w:w="17860" w:h="25260"/>
          <w:pgMar w:top="1360" w:right="2260" w:bottom="280" w:left="2440" w:header="1160" w:footer="0"/>
          <w:pgNumType w:start="5"/>
          <w:cols w:space="708"/>
        </w:sectPr>
      </w:pP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290" w:lineRule="auto"/>
        <w:ind w:left="260" w:right="437" w:firstLine="838"/>
      </w:pPr>
      <w:r>
        <w:t>3、发生医院感染流行或暴发趋势时，根据需要进行护士人员调配。</w:t>
      </w:r>
    </w:p>
    <w:p>
      <w:pPr>
        <w:pStyle w:val="BodyText"/>
        <w:spacing w:before="6"/>
        <w:rPr>
          <w:sz w:val="37"/>
        </w:rPr>
      </w:pPr>
    </w:p>
    <w:p>
      <w:pPr>
        <w:pStyle w:val="Heading2"/>
        <w:ind w:left="1898" w:right="0"/>
        <w:jc w:val="left"/>
      </w:pPr>
      <w:r>
        <w:t>七、总务科在医院感染管理工作中的职责</w:t>
      </w:r>
    </w:p>
    <w:p>
      <w:pPr>
        <w:pStyle w:val="BodyText"/>
        <w:spacing w:before="178"/>
        <w:ind w:left="1099"/>
      </w:pPr>
      <w:r>
        <w:t>1、负责组织医院废弃物的收集、运送及无害化处理工作。</w:t>
      </w:r>
    </w:p>
    <w:p>
      <w:pPr>
        <w:pStyle w:val="BodyText"/>
        <w:spacing w:before="162" w:line="290" w:lineRule="auto"/>
        <w:ind w:left="260" w:right="431" w:firstLine="838"/>
      </w:pPr>
      <w:r>
        <w:t>2、负责组织污水的处理、排放工作，符合国家"污水排放标准" 要求。</w:t>
      </w:r>
    </w:p>
    <w:p>
      <w:pPr>
        <w:pStyle w:val="BodyText"/>
        <w:spacing w:line="290" w:lineRule="auto"/>
        <w:ind w:left="260" w:right="437" w:firstLine="838"/>
      </w:pPr>
      <w:r>
        <w:t>3、监督医院膳食科的卫生管理工作，符合《中华人民共和国食品卫生法》要求。</w:t>
      </w:r>
    </w:p>
    <w:p>
      <w:pPr>
        <w:pStyle w:val="BodyText"/>
        <w:spacing w:before="15"/>
        <w:rPr>
          <w:sz w:val="37"/>
        </w:rPr>
      </w:pPr>
    </w:p>
    <w:p>
      <w:pPr>
        <w:pStyle w:val="Heading2"/>
        <w:ind w:left="1628" w:right="0"/>
        <w:jc w:val="left"/>
      </w:pPr>
      <w:r>
        <w:t>八、药剂科在医院感染管理工作中的职责</w:t>
      </w:r>
    </w:p>
    <w:p>
      <w:pPr>
        <w:pStyle w:val="BodyText"/>
        <w:spacing w:before="8"/>
        <w:rPr>
          <w:b/>
          <w:sz w:val="60"/>
        </w:rPr>
      </w:pPr>
    </w:p>
    <w:p>
      <w:pPr>
        <w:pStyle w:val="BodyText"/>
        <w:spacing w:line="290" w:lineRule="auto"/>
        <w:ind w:left="260" w:right="437" w:firstLine="838"/>
      </w:pPr>
      <w:r>
        <w:t>1、负责本院抗感染药物的应用管理，定期总结、分析和通报应用情况。</w:t>
      </w:r>
    </w:p>
    <w:p>
      <w:pPr>
        <w:pStyle w:val="BodyText"/>
        <w:spacing w:line="773" w:lineRule="exact"/>
        <w:ind w:left="1099"/>
      </w:pPr>
      <w:r>
        <w:t>2、及时为临床提供抗感染药物信息。</w:t>
      </w:r>
    </w:p>
    <w:p>
      <w:pPr>
        <w:pStyle w:val="BodyText"/>
        <w:spacing w:before="162" w:line="290" w:lineRule="auto"/>
        <w:ind w:left="260" w:right="437" w:firstLine="838"/>
      </w:pPr>
      <w:r>
        <w:t>3、督促临床人员严格执行抗感染药物应用的管理制度和应用原则。</w:t>
      </w:r>
    </w:p>
    <w:p>
      <w:pPr>
        <w:pStyle w:val="BodyText"/>
        <w:spacing w:before="16"/>
        <w:rPr>
          <w:sz w:val="37"/>
        </w:rPr>
      </w:pPr>
    </w:p>
    <w:p>
      <w:pPr>
        <w:pStyle w:val="Heading2"/>
        <w:ind w:left="1628" w:right="0"/>
        <w:jc w:val="left"/>
      </w:pPr>
      <w:r>
        <w:t>九、检验科在医院感染管理工作中的职责</w:t>
      </w:r>
    </w:p>
    <w:p>
      <w:pPr>
        <w:pStyle w:val="BodyText"/>
        <w:spacing w:before="8"/>
        <w:rPr>
          <w:b/>
          <w:sz w:val="60"/>
        </w:rPr>
      </w:pPr>
    </w:p>
    <w:p>
      <w:pPr>
        <w:pStyle w:val="BodyText"/>
        <w:ind w:left="1099"/>
      </w:pPr>
      <w:r>
        <w:t>1、负责医院感染常规微生物学监测。</w:t>
      </w:r>
    </w:p>
    <w:p>
      <w:pPr>
        <w:pStyle w:val="BodyText"/>
        <w:spacing w:before="162"/>
        <w:ind w:left="1099"/>
      </w:pPr>
      <w:r>
        <w:t>2、开展医院感染病原微生物的培养、分离鉴定、药敏试验及特</w:t>
      </w:r>
    </w:p>
    <w:p>
      <w:pPr>
        <w:spacing w:after="0"/>
        <w:sectPr>
          <w:headerReference w:type="default" r:id="rId9"/>
          <w:pgSz w:w="17860" w:h="25260"/>
          <w:pgMar w:top="1360" w:right="2260" w:bottom="280" w:left="2440" w:header="1160" w:footer="0"/>
          <w:pgNumType w:start="6"/>
          <w:cols w:space="708"/>
        </w:sectPr>
      </w:pP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290" w:lineRule="auto"/>
        <w:ind w:left="260" w:right="442"/>
      </w:pPr>
      <w:r>
        <w:t>殊病原体的耐药性监测，定期总结、分析，向有关部门反馈 ,并向全院公布。</w:t>
      </w:r>
    </w:p>
    <w:p>
      <w:pPr>
        <w:pStyle w:val="BodyText"/>
        <w:spacing w:line="773" w:lineRule="exact"/>
        <w:ind w:left="1099"/>
      </w:pPr>
      <w:r>
        <w:t>3、发生医院感染流行或暴发时，承担相关检测工作。</w:t>
      </w:r>
    </w:p>
    <w:p>
      <w:pPr>
        <w:pStyle w:val="BodyText"/>
        <w:rPr>
          <w:sz w:val="56"/>
        </w:rPr>
      </w:pPr>
    </w:p>
    <w:p>
      <w:pPr>
        <w:pStyle w:val="BodyText"/>
        <w:spacing w:before="18"/>
        <w:rPr>
          <w:sz w:val="40"/>
        </w:rPr>
      </w:pPr>
    </w:p>
    <w:p>
      <w:pPr>
        <w:pStyle w:val="Heading2"/>
      </w:pPr>
      <w:r>
        <w:t>十、医务人员在医院感染管理中的职责</w:t>
      </w:r>
    </w:p>
    <w:p>
      <w:pPr>
        <w:pStyle w:val="BodyText"/>
        <w:spacing w:before="9"/>
        <w:rPr>
          <w:b/>
          <w:sz w:val="60"/>
        </w:rPr>
      </w:pPr>
    </w:p>
    <w:p>
      <w:pPr>
        <w:pStyle w:val="BodyText"/>
        <w:ind w:left="1099"/>
      </w:pPr>
      <w:r>
        <w:t>1、严格执行无菌技术操作规程等医院感染管理的各项规章制度。</w:t>
      </w:r>
    </w:p>
    <w:p>
      <w:pPr>
        <w:pStyle w:val="BodyText"/>
        <w:spacing w:before="162"/>
        <w:ind w:left="1099"/>
      </w:pPr>
      <w:r>
        <w:t>2、掌握抗感染药物临床合理应用原则,做到合理使用。</w:t>
      </w:r>
    </w:p>
    <w:p>
      <w:pPr>
        <w:pStyle w:val="BodyText"/>
        <w:spacing w:before="162"/>
        <w:ind w:left="1099"/>
      </w:pPr>
      <w:r>
        <w:t>3、掌握医院感染诊断标准。</w:t>
      </w:r>
    </w:p>
    <w:p>
      <w:pPr>
        <w:pStyle w:val="BodyText"/>
        <w:spacing w:before="161" w:line="290" w:lineRule="auto"/>
        <w:ind w:left="260" w:right="419" w:firstLine="838"/>
        <w:jc w:val="both"/>
      </w:pPr>
      <w:r>
        <w:rPr>
          <w:spacing w:val="8"/>
        </w:rPr>
        <w:t>4</w:t>
      </w:r>
      <w:r>
        <w:t>、发现医院感染病例,及时送病原学检验及药敏试验 ,查找感染</w:t>
      </w:r>
      <w:r>
        <w:rPr>
          <w:spacing w:val="-7"/>
        </w:rPr>
        <w:t>源、感染途径,控制蔓延,积极治疗病人,如实填表报告发现有医院感染</w:t>
      </w:r>
      <w:r>
        <w:t>流行趋势时,及时报告感染管理科 ,并协助调查。发现法定传染病 ,按</w:t>
      </w:r>
    </w:p>
    <w:p>
      <w:pPr>
        <w:pStyle w:val="BodyText"/>
        <w:spacing w:line="773" w:lineRule="exact"/>
        <w:ind w:left="260"/>
      </w:pPr>
      <w:r>
        <w:t>《传染病防治法》的规定报告。</w:t>
      </w:r>
    </w:p>
    <w:p>
      <w:pPr>
        <w:pStyle w:val="BodyText"/>
        <w:spacing w:before="162"/>
        <w:ind w:left="1099"/>
      </w:pPr>
      <w:r>
        <w:t>5、参加预防、控制医院感染知识的培训。</w:t>
      </w:r>
    </w:p>
    <w:p>
      <w:pPr>
        <w:pStyle w:val="BodyText"/>
        <w:spacing w:before="162"/>
        <w:ind w:left="1099"/>
      </w:pPr>
      <w:r>
        <w:t>6、掌握自我防护知识,正确进行各项技术操作，预防锐器刺伤。</w:t>
      </w:r>
    </w:p>
    <w:p>
      <w:pPr>
        <w:pStyle w:val="BodyText"/>
        <w:spacing w:before="13"/>
        <w:rPr>
          <w:sz w:val="46"/>
        </w:rPr>
      </w:pPr>
    </w:p>
    <w:p>
      <w:pPr>
        <w:pStyle w:val="Heading2"/>
        <w:spacing w:before="1"/>
      </w:pPr>
      <w:r>
        <w:t>十一、医院感染知识培训、会议制度</w:t>
      </w:r>
    </w:p>
    <w:p>
      <w:pPr>
        <w:pStyle w:val="BodyText"/>
        <w:spacing w:before="8"/>
        <w:rPr>
          <w:b/>
          <w:sz w:val="60"/>
        </w:rPr>
      </w:pPr>
    </w:p>
    <w:p>
      <w:pPr>
        <w:pStyle w:val="BodyText"/>
        <w:spacing w:line="290" w:lineRule="auto"/>
        <w:ind w:left="260" w:right="352" w:firstLine="838"/>
      </w:pPr>
      <w:r>
        <w:t>1、医院感染管理专职人员：参加国家、省（部</w:t>
      </w:r>
      <w:r>
        <w:rPr>
          <w:spacing w:val="-337"/>
        </w:rPr>
        <w:t>）</w:t>
      </w:r>
      <w:r>
        <w:t>、市（局）</w:t>
      </w:r>
      <w:r>
        <w:rPr>
          <w:spacing w:val="-8"/>
        </w:rPr>
        <w:t>的培</w:t>
      </w:r>
      <w:r>
        <w:rPr>
          <w:spacing w:val="-3"/>
        </w:rPr>
        <w:t xml:space="preserve">训、学习，每年不少于 </w:t>
      </w:r>
      <w:r>
        <w:t>15</w:t>
      </w:r>
      <w:r>
        <w:rPr>
          <w:spacing w:val="-6"/>
        </w:rPr>
        <w:t xml:space="preserve"> 学时。</w:t>
      </w:r>
    </w:p>
    <w:p>
      <w:pPr>
        <w:pStyle w:val="BodyText"/>
        <w:spacing w:line="772" w:lineRule="exact"/>
        <w:ind w:left="1099"/>
      </w:pPr>
      <w:r>
        <w:t>2、对新分配到院医务人员、进修生、实习生，在院人劳室、科</w:t>
      </w:r>
    </w:p>
    <w:p>
      <w:pPr>
        <w:spacing w:after="0" w:line="772" w:lineRule="exact"/>
        <w:sectPr>
          <w:headerReference w:type="default" r:id="rId10"/>
          <w:pgSz w:w="17860" w:h="25260"/>
          <w:pgMar w:top="1360" w:right="2260" w:bottom="280" w:left="2440" w:header="1160" w:footer="0"/>
          <w:pgNumType w:start="7"/>
          <w:cols w:space="708"/>
        </w:sectPr>
      </w:pP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290" w:lineRule="auto"/>
        <w:ind w:left="260" w:right="431"/>
      </w:pPr>
      <w:r>
        <w:rPr>
          <w:spacing w:val="-10"/>
        </w:rPr>
        <w:t xml:space="preserve">教科的统一安排下进行医院感染知识的岗前培训，时间不少于 </w:t>
      </w:r>
      <w:r>
        <w:t>3</w:t>
      </w:r>
      <w:r>
        <w:rPr>
          <w:spacing w:val="-7"/>
        </w:rPr>
        <w:t xml:space="preserve"> 个学</w:t>
      </w:r>
      <w:r>
        <w:t>时，并进行考试。</w:t>
      </w:r>
    </w:p>
    <w:p>
      <w:pPr>
        <w:pStyle w:val="BodyText"/>
        <w:spacing w:line="290" w:lineRule="auto"/>
        <w:ind w:left="260" w:right="192" w:firstLine="838"/>
      </w:pPr>
      <w:r>
        <w:t>3</w:t>
      </w:r>
      <w:r>
        <w:rPr>
          <w:spacing w:val="-15"/>
        </w:rPr>
        <w:t xml:space="preserve">、定期召开医院感染管理委员会会议及科室监控小组成员会议， </w:t>
      </w:r>
      <w:r>
        <w:t>学习医院感染管理的新知识、新进展、法律、法规；通报医院感染管</w:t>
      </w:r>
      <w:r>
        <w:rPr>
          <w:spacing w:val="-13"/>
        </w:rPr>
        <w:t>理工作信息；制定和修改医院感染管理制度；处理医院感染应急事件等。</w:t>
      </w:r>
    </w:p>
    <w:p>
      <w:pPr>
        <w:pStyle w:val="BodyText"/>
        <w:spacing w:line="290" w:lineRule="auto"/>
        <w:ind w:left="260" w:right="437" w:firstLine="838"/>
      </w:pPr>
      <w:r>
        <w:t>4、不定期地对全院医务、管理、工勤人员进行预防、控制医院感染知识的常规培训。培训内容：管理知识和专业知识。</w:t>
      </w:r>
    </w:p>
    <w:p>
      <w:pPr>
        <w:pStyle w:val="BodyText"/>
        <w:spacing w:line="290" w:lineRule="auto"/>
        <w:ind w:left="1099" w:right="226"/>
      </w:pPr>
      <w:r>
        <w:rPr>
          <w:spacing w:val="-23"/>
        </w:rPr>
        <w:t>管理知识包括：医院感染管理相关的法律、法规、规章、制度等。</w:t>
      </w:r>
      <w:r>
        <w:t>专业知识包括：控制医院感染的基础卫生学、相关的管理知识、</w:t>
      </w:r>
    </w:p>
    <w:p>
      <w:pPr>
        <w:pStyle w:val="BodyText"/>
        <w:spacing w:line="290" w:lineRule="auto"/>
        <w:ind w:left="260" w:right="260"/>
      </w:pPr>
      <w:r>
        <w:t>无菌技术操作规程、医院感染诊断标准、抗感染药物合理使用、消毒药械正确使用等。</w:t>
      </w:r>
    </w:p>
    <w:p>
      <w:pPr>
        <w:pStyle w:val="BodyText"/>
        <w:rPr>
          <w:sz w:val="56"/>
        </w:rPr>
      </w:pPr>
    </w:p>
    <w:p>
      <w:pPr>
        <w:pStyle w:val="BodyText"/>
        <w:spacing w:before="10"/>
        <w:rPr>
          <w:sz w:val="41"/>
        </w:rPr>
      </w:pPr>
    </w:p>
    <w:p>
      <w:pPr>
        <w:pStyle w:val="Heading2"/>
        <w:spacing w:before="1"/>
        <w:ind w:left="3479" w:right="0"/>
        <w:jc w:val="left"/>
      </w:pPr>
      <w:r>
        <w:t>十二、医院感染管理科岗位职责：</w:t>
      </w:r>
    </w:p>
    <w:p>
      <w:pPr>
        <w:pStyle w:val="BodyText"/>
        <w:spacing w:before="7"/>
        <w:rPr>
          <w:b/>
          <w:sz w:val="60"/>
        </w:rPr>
      </w:pPr>
    </w:p>
    <w:p>
      <w:pPr>
        <w:pStyle w:val="Heading3"/>
      </w:pPr>
      <w:r>
        <w:t>（一）科长职责</w:t>
      </w:r>
    </w:p>
    <w:p>
      <w:pPr>
        <w:pStyle w:val="BodyText"/>
        <w:spacing w:before="163" w:line="290" w:lineRule="auto"/>
        <w:ind w:left="616" w:right="588" w:firstLine="838"/>
      </w:pPr>
      <w:r>
        <w:t>1</w:t>
      </w:r>
      <w:r>
        <w:rPr>
          <w:spacing w:val="-15"/>
        </w:rPr>
        <w:t>、在主管业务副院长领导下,负责医院感染管理、传染病管理</w:t>
      </w:r>
      <w:r>
        <w:t>的日常工作。</w:t>
      </w:r>
    </w:p>
    <w:p>
      <w:pPr>
        <w:pStyle w:val="BodyText"/>
        <w:spacing w:line="773" w:lineRule="exact"/>
        <w:ind w:left="1455"/>
      </w:pPr>
      <w:r>
        <w:t>2、制定医院感染管理、传染病管理计划,并组织实施。</w:t>
      </w:r>
    </w:p>
    <w:p>
      <w:pPr>
        <w:pStyle w:val="BodyText"/>
        <w:spacing w:before="162" w:line="290" w:lineRule="auto"/>
        <w:ind w:left="530" w:right="586" w:firstLine="842"/>
      </w:pPr>
      <w:r>
        <w:t>3</w:t>
      </w:r>
      <w:r>
        <w:rPr>
          <w:spacing w:val="-1"/>
        </w:rPr>
        <w:t>、监督检查全院有关医院感染管理规章制度执行情况，定期</w:t>
      </w:r>
      <w:r>
        <w:rPr>
          <w:spacing w:val="-14"/>
        </w:rPr>
        <w:t>对医院环境污染情况、消毒药械使用情况进行监测，并提出考评意</w:t>
      </w:r>
    </w:p>
    <w:p>
      <w:pPr>
        <w:spacing w:after="0" w:line="290" w:lineRule="auto"/>
        <w:sectPr>
          <w:headerReference w:type="default" r:id="rId11"/>
          <w:pgSz w:w="17860" w:h="25260"/>
          <w:pgMar w:top="1360" w:right="2260" w:bottom="280" w:left="2440" w:header="1160" w:footer="0"/>
          <w:pgNumType w:start="8"/>
          <w:cols w:space="708"/>
        </w:sectPr>
      </w:pPr>
    </w:p>
    <w:p>
      <w:pPr>
        <w:pStyle w:val="BodyText"/>
        <w:spacing w:line="259" w:lineRule="exact"/>
        <w:ind w:left="100"/>
        <w:rPr>
          <w:sz w:val="20"/>
        </w:rPr>
      </w:pPr>
      <w:r>
        <w:rPr>
          <w:position w:val="-4"/>
          <w:sz w:val="20"/>
        </w:rPr>
        <w:drawing>
          <wp:inline distT="0" distB="0" distL="0" distR="0">
            <wp:extent cx="8095011" cy="16468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5011" cy="16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8"/>
        <w:rPr>
          <w:sz w:val="18"/>
        </w:rPr>
      </w:pPr>
    </w:p>
    <w:p>
      <w:pPr>
        <w:pStyle w:val="BodyText"/>
        <w:spacing w:line="766" w:lineRule="exact"/>
        <w:ind w:left="530"/>
      </w:pPr>
      <w:r>
        <w:t>见。</w:t>
      </w:r>
    </w:p>
    <w:p>
      <w:pPr>
        <w:pStyle w:val="BodyText"/>
        <w:spacing w:before="162"/>
        <w:ind w:left="1455"/>
      </w:pPr>
      <w:r>
        <w:t>4、调查、收集、整理、分析有关医院感染方面的监测资料，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766" w:lineRule="exact"/>
        <w:ind w:left="616"/>
      </w:pPr>
      <w:r>
        <w:t>并按要求上报。</w:t>
      </w:r>
    </w:p>
    <w:p>
      <w:pPr>
        <w:pStyle w:val="BodyText"/>
        <w:spacing w:before="162"/>
        <w:ind w:left="1455"/>
      </w:pPr>
      <w:r>
        <w:t>5、向全院反馈医院感染管理、传染病管理检查、监测结果。</w:t>
      </w:r>
    </w:p>
    <w:p>
      <w:pPr>
        <w:pStyle w:val="BodyText"/>
        <w:spacing w:before="161"/>
        <w:ind w:left="1455"/>
      </w:pPr>
      <w:r>
        <w:t>6、制定目标性监测计划，并组织实施。</w:t>
      </w:r>
    </w:p>
    <w:p>
      <w:pPr>
        <w:pStyle w:val="BodyText"/>
        <w:spacing w:before="162" w:line="290" w:lineRule="auto"/>
        <w:ind w:left="1311" w:right="642" w:hanging="422"/>
      </w:pPr>
      <w:r>
        <w:t>7、根据国家法律、法规和本地区卫生行政部门制定的标准的变动，及时组织科室人员进行学习。</w:t>
      </w:r>
    </w:p>
    <w:p>
      <w:pPr>
        <w:pStyle w:val="BodyText"/>
        <w:spacing w:line="773" w:lineRule="exact"/>
        <w:ind w:left="1099"/>
      </w:pPr>
      <w:r>
        <w:t>8、完成每年的培训计划和领导交给的其他工作。</w:t>
      </w:r>
    </w:p>
    <w:p>
      <w:pPr>
        <w:pStyle w:val="Heading3"/>
        <w:spacing w:before="162"/>
      </w:pPr>
      <w:r>
        <w:t>（二）副主任护师职责（健康教育）</w:t>
      </w:r>
    </w:p>
    <w:p>
      <w:pPr>
        <w:pStyle w:val="BodyText"/>
        <w:spacing w:before="162" w:line="290" w:lineRule="auto"/>
        <w:ind w:left="534" w:right="578" w:firstLine="629"/>
        <w:jc w:val="both"/>
      </w:pPr>
      <w:r>
        <w:t>1</w:t>
      </w:r>
      <w:r>
        <w:rPr>
          <w:spacing w:val="-16"/>
        </w:rPr>
        <w:t>、在医院感染管理科主任领导下，具体负责实施全院的健康教</w:t>
      </w:r>
      <w:r>
        <w:rPr>
          <w:spacing w:val="-10"/>
        </w:rPr>
        <w:t>育工作和监督检查全院有关医院感染管理、传染病管理规章制度执行情况。</w:t>
      </w:r>
    </w:p>
    <w:p>
      <w:pPr>
        <w:pStyle w:val="BodyText"/>
        <w:spacing w:line="290" w:lineRule="auto"/>
        <w:ind w:left="419" w:right="487" w:firstLine="629"/>
      </w:pPr>
      <w:r>
        <w:t>2、起草制订本院全面的健康教育工作计划、总结，具体组织实施各项健康教育活动。</w:t>
      </w:r>
    </w:p>
    <w:p>
      <w:pPr>
        <w:pStyle w:val="BodyText"/>
        <w:spacing w:line="773" w:lineRule="exact"/>
        <w:ind w:left="1048"/>
      </w:pPr>
      <w:r>
        <w:t>3、对本院健康教育的内容、方法、形式等进行业务指导和培训。</w:t>
      </w:r>
    </w:p>
    <w:p>
      <w:pPr>
        <w:pStyle w:val="BodyText"/>
        <w:spacing w:before="160" w:line="290" w:lineRule="auto"/>
        <w:ind w:left="530" w:right="581" w:firstLine="359"/>
      </w:pPr>
      <w:r>
        <w:t>4、收集和整理健康教育的文字图象资料,协助制作全院有关健康教育的各种标牌、标志，并参与和指导悬挂、张贴。</w:t>
      </w:r>
    </w:p>
    <w:p>
      <w:pPr>
        <w:pStyle w:val="BodyText"/>
        <w:spacing w:line="290" w:lineRule="auto"/>
        <w:ind w:left="616" w:right="502" w:firstLine="838"/>
      </w:pPr>
      <w:r>
        <w:t>5、定期检查病区宣传栏、黑板报内容。统计、汇总健康教育的各种资料。</w:t>
      </w:r>
    </w:p>
    <w:p>
      <w:pPr>
        <w:pStyle w:val="BodyText"/>
        <w:spacing w:line="773" w:lineRule="exact"/>
        <w:ind w:left="1455"/>
      </w:pPr>
      <w:r>
        <w:t>6、每月举办一次健康教育讲座。</w:t>
      </w:r>
    </w:p>
    <w:p>
      <w:pPr>
        <w:pStyle w:val="BodyText"/>
        <w:spacing w:before="161"/>
        <w:ind w:left="1211"/>
      </w:pPr>
      <w:r>
        <w:t>7、参加社区组织的健康教育会议和组织的有关活动。</w:t>
      </w:r>
    </w:p>
    <w:p>
      <w:pPr>
        <w:pStyle w:val="BodyText"/>
        <w:spacing w:before="162"/>
        <w:ind w:left="1455"/>
      </w:pPr>
      <w:r>
        <w:t>8、检查、督促全院各科传染病疫情的报告，并汇总相关疫情</w:t>
      </w:r>
    </w:p>
    <w:p>
      <w:pPr>
        <w:spacing w:after="0"/>
        <w:sectPr>
          <w:headerReference w:type="default" r:id="rId13"/>
          <w:pgSz w:w="17860" w:h="25260"/>
          <w:pgMar w:top="1180" w:right="2260" w:bottom="280" w:left="2440" w:header="0" w:footer="0"/>
          <w:pgNumType w:start="9"/>
          <w:cols w:space="708"/>
        </w:sectPr>
      </w:pP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766" w:lineRule="exact"/>
        <w:ind w:left="616"/>
      </w:pPr>
      <w:r>
        <w:t>的资料上报疾控。</w:t>
      </w:r>
    </w:p>
    <w:p>
      <w:pPr>
        <w:pStyle w:val="BodyText"/>
        <w:spacing w:before="162"/>
        <w:ind w:left="1099"/>
      </w:pPr>
      <w:r>
        <w:t>9、做好目标性监测的具体工作。</w:t>
      </w:r>
    </w:p>
    <w:p>
      <w:pPr>
        <w:pStyle w:val="BodyText"/>
        <w:spacing w:before="10"/>
        <w:rPr>
          <w:sz w:val="59"/>
        </w:rPr>
      </w:pPr>
    </w:p>
    <w:p>
      <w:pPr>
        <w:pStyle w:val="Heading3"/>
      </w:pPr>
      <w:r>
        <w:t>（三）主管护师职责</w:t>
      </w:r>
    </w:p>
    <w:p>
      <w:pPr>
        <w:pStyle w:val="BodyText"/>
        <w:spacing w:before="162" w:line="290" w:lineRule="auto"/>
        <w:ind w:left="260" w:right="642" w:firstLine="629"/>
      </w:pPr>
      <w:r>
        <w:t>1、在医院感染管理科主任领导下，监督检查全院有关医院感染管理、传染病管理规章制度执行情况。</w:t>
      </w:r>
    </w:p>
    <w:p>
      <w:pPr>
        <w:pStyle w:val="BodyText"/>
        <w:spacing w:line="290" w:lineRule="auto"/>
        <w:ind w:left="260" w:right="226" w:firstLine="629"/>
      </w:pPr>
      <w:r>
        <w:t>2、定期到检验科查看细菌培养情况，然后到相关科室查阅病历， 判断是否属于院内感染，并督促科室填报院内感染卡。</w:t>
      </w:r>
    </w:p>
    <w:p>
      <w:pPr>
        <w:pStyle w:val="BodyText"/>
        <w:spacing w:line="773" w:lineRule="exact"/>
        <w:ind w:left="941"/>
      </w:pPr>
      <w:r>
        <w:t>3、定期对消毒药械使用情况进行监测。</w:t>
      </w:r>
    </w:p>
    <w:p>
      <w:pPr>
        <w:pStyle w:val="BodyText"/>
        <w:spacing w:before="161" w:line="290" w:lineRule="auto"/>
        <w:ind w:left="260" w:right="226" w:firstLine="629"/>
      </w:pPr>
      <w:r>
        <w:t>4</w:t>
      </w:r>
      <w:r>
        <w:rPr>
          <w:spacing w:val="-1"/>
        </w:rPr>
        <w:t>、定期对重点科室和重点项目进行监测，包括空气、物表、手、</w:t>
      </w:r>
      <w:r>
        <w:t>灭菌物品、消毒液、洗手液、消毒或灭菌腔镜、透析液、紫外线灯 等。</w:t>
      </w:r>
    </w:p>
    <w:p>
      <w:pPr>
        <w:pStyle w:val="BodyText"/>
        <w:spacing w:line="773" w:lineRule="exact"/>
        <w:ind w:left="1099"/>
      </w:pPr>
      <w:r>
        <w:t>5、掌握多重耐药菌株的分布，对科室进行监督、指导。</w:t>
      </w:r>
    </w:p>
    <w:p>
      <w:pPr>
        <w:pStyle w:val="BodyText"/>
        <w:spacing w:before="162"/>
        <w:ind w:left="1099"/>
      </w:pPr>
      <w:r>
        <w:t>6、掌握输血病人名单，督促科室进行输血前必检项目的检查。</w:t>
      </w:r>
    </w:p>
    <w:p>
      <w:pPr>
        <w:pStyle w:val="BodyText"/>
        <w:spacing w:before="161"/>
        <w:ind w:left="1099"/>
      </w:pPr>
      <w:r>
        <w:t>7、通过查门诊日志、病历，了解院内感染、传染病是否漏报。</w:t>
      </w:r>
    </w:p>
    <w:p>
      <w:pPr>
        <w:pStyle w:val="BodyText"/>
        <w:spacing w:before="162"/>
        <w:ind w:left="1099"/>
      </w:pPr>
      <w:r>
        <w:t>8、做好目标性监测的具体工作。</w:t>
      </w:r>
    </w:p>
    <w:p>
      <w:pPr>
        <w:pStyle w:val="BodyText"/>
        <w:spacing w:before="162" w:line="290" w:lineRule="auto"/>
        <w:ind w:left="1311" w:right="431" w:hanging="422"/>
      </w:pPr>
      <w:r>
        <w:t>9、向市疾控报告肠道门诊的病人数和大便培养数、每月25 号门诊日志和挂号数、艾滋病检测数等。</w:t>
      </w:r>
    </w:p>
    <w:p>
      <w:pPr>
        <w:pStyle w:val="BodyText"/>
        <w:spacing w:before="16"/>
        <w:rPr>
          <w:sz w:val="37"/>
        </w:rPr>
      </w:pPr>
    </w:p>
    <w:p>
      <w:pPr>
        <w:pStyle w:val="Heading2"/>
        <w:ind w:left="1628" w:right="0"/>
        <w:jc w:val="left"/>
      </w:pPr>
      <w:r>
        <w:t>质控科及病案室在医院感染管理中的职责</w:t>
      </w:r>
    </w:p>
    <w:p>
      <w:pPr>
        <w:pStyle w:val="BodyText"/>
        <w:spacing w:before="18"/>
        <w:rPr>
          <w:b/>
          <w:sz w:val="71"/>
        </w:rPr>
      </w:pPr>
    </w:p>
    <w:p>
      <w:pPr>
        <w:spacing w:before="0"/>
        <w:ind w:left="1207" w:right="0" w:firstLine="0"/>
        <w:jc w:val="left"/>
        <w:rPr>
          <w:sz w:val="31"/>
        </w:rPr>
      </w:pPr>
      <w:r>
        <w:rPr>
          <w:sz w:val="31"/>
        </w:rPr>
        <w:t>通过监控病例，每季度对以下内容进行登记</w:t>
      </w:r>
    </w:p>
    <w:p>
      <w:pPr>
        <w:spacing w:after="0"/>
        <w:jc w:val="left"/>
        <w:rPr>
          <w:sz w:val="31"/>
        </w:rPr>
      </w:pPr>
      <w:r>
        <w:rPr>
          <w:sz w:val="31"/>
        </w:rPr>
        <w:br/>
      </w:r>
      <w:r>
        <w:rPr>
          <w:sz w:val="3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https://d.book118.com/565142032223011040</w:t>
        </w:r>
      </w:hyperlink>
    </w:p>
    <w:p>
      <w:pPr>
        <w:spacing w:after="0"/>
        <w:jc w:val="left"/>
        <w:rPr>
          <w:sz w:val="31"/>
        </w:rPr>
      </w:pPr>
    </w:p>
    <w:sectPr>
      <w:headerReference w:type="default" r:id="rId15"/>
      <w:pgSz w:w="17860" w:h="25260"/>
      <w:pgMar w:top="1360" w:right="2260" w:bottom="280" w:left="2440" w:header="1160" w:footer="0"/>
      <w:pgNumType w:start="1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213352399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352399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67117248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117248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10978963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978963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2490595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90595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17296638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96638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83343694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43694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87666637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666637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F0F46"/>
    <w:multiLevelType w:val="hybridMultilevel"/>
    <w:tmpl w:val="00000000"/>
    <w:lvl w:ilvl="0">
      <w:start w:val="1"/>
      <w:numFmt w:val="decimal"/>
      <w:lvlText w:val="%1."/>
      <w:lvlJc w:val="left"/>
      <w:pPr>
        <w:ind w:left="609" w:hanging="349"/>
        <w:jc w:val="left"/>
      </w:pPr>
      <w:rPr>
        <w:rFonts w:ascii="微软雅黑" w:eastAsia="微软雅黑" w:hAnsi="微软雅黑" w:cs="微软雅黑" w:hint="default"/>
        <w:spacing w:val="-1"/>
        <w:w w:val="102"/>
        <w:sz w:val="31"/>
        <w:szCs w:val="31"/>
      </w:rPr>
    </w:lvl>
    <w:lvl w:ilvl="1">
      <w:start w:val="1"/>
      <w:numFmt w:val="decimal"/>
      <w:lvlText w:val="%2."/>
      <w:lvlJc w:val="left"/>
      <w:pPr>
        <w:ind w:left="1180" w:hanging="287"/>
        <w:jc w:val="left"/>
      </w:pPr>
      <w:rPr>
        <w:rFonts w:ascii="微软雅黑" w:eastAsia="微软雅黑" w:hAnsi="微软雅黑" w:cs="微软雅黑" w:hint="default"/>
        <w:b/>
        <w:bCs/>
        <w:spacing w:val="-5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2511" w:hanging="2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42" w:hanging="2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73" w:hanging="2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04" w:hanging="2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35" w:hanging="2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66" w:hanging="2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97" w:hanging="287"/>
      </w:pPr>
      <w:rPr>
        <w:rFonts w:hint="default"/>
      </w:rPr>
    </w:lvl>
  </w:abstractNum>
  <w:abstractNum w:abstractNumId="1">
    <w:nsid w:val="69F6D5F1"/>
    <w:multiLevelType w:val="hybridMultilevel"/>
    <w:tmpl w:val="00000000"/>
    <w:lvl w:ilvl="0">
      <w:start w:val="1"/>
      <w:numFmt w:val="decimal"/>
      <w:lvlText w:val="%1."/>
      <w:lvlJc w:val="left"/>
      <w:pPr>
        <w:ind w:left="1563" w:hanging="645"/>
        <w:jc w:val="left"/>
      </w:pPr>
      <w:rPr>
        <w:rFonts w:ascii="微软雅黑" w:eastAsia="微软雅黑" w:hAnsi="微软雅黑" w:cs="微软雅黑" w:hint="default"/>
        <w:spacing w:val="-1"/>
        <w:w w:val="100"/>
        <w:sz w:val="33"/>
        <w:szCs w:val="33"/>
      </w:rPr>
    </w:lvl>
    <w:lvl w:ilvl="1">
      <w:start w:val="0"/>
      <w:numFmt w:val="bullet"/>
      <w:lvlText w:val="•"/>
      <w:lvlJc w:val="left"/>
      <w:pPr>
        <w:ind w:left="2719" w:hanging="6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79" w:hanging="6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39" w:hanging="6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99" w:hanging="6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59" w:hanging="6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19" w:hanging="6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79" w:hanging="6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39" w:hanging="64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微软雅黑" w:eastAsia="微软雅黑" w:hAnsi="微软雅黑" w:cs="微软雅黑"/>
    </w:rPr>
  </w:style>
  <w:style w:type="paragraph" w:styleId="Heading1">
    <w:name w:val="heading 1"/>
    <w:basedOn w:val="Normal"/>
    <w:uiPriority w:val="1"/>
    <w:qFormat/>
    <w:pPr>
      <w:jc w:val="center"/>
      <w:outlineLvl w:val="0"/>
    </w:pPr>
    <w:rPr>
      <w:rFonts w:ascii="微软雅黑" w:eastAsia="微软雅黑" w:hAnsi="微软雅黑" w:cs="微软雅黑"/>
      <w:b/>
      <w:bCs/>
      <w:sz w:val="66"/>
      <w:szCs w:val="66"/>
    </w:rPr>
  </w:style>
  <w:style w:type="paragraph" w:styleId="Heading2">
    <w:name w:val="heading 2"/>
    <w:basedOn w:val="Normal"/>
    <w:uiPriority w:val="1"/>
    <w:qFormat/>
    <w:pPr>
      <w:ind w:right="180"/>
      <w:jc w:val="center"/>
      <w:outlineLvl w:val="1"/>
    </w:pPr>
    <w:rPr>
      <w:rFonts w:ascii="微软雅黑" w:eastAsia="微软雅黑" w:hAnsi="微软雅黑" w:cs="微软雅黑"/>
      <w:b/>
      <w:bCs/>
      <w:sz w:val="54"/>
      <w:szCs w:val="54"/>
    </w:rPr>
  </w:style>
  <w:style w:type="paragraph" w:styleId="Heading3">
    <w:name w:val="heading 3"/>
    <w:basedOn w:val="Normal"/>
    <w:uiPriority w:val="1"/>
    <w:qFormat/>
    <w:pPr>
      <w:ind w:left="1455"/>
      <w:outlineLvl w:val="2"/>
    </w:pPr>
    <w:rPr>
      <w:rFonts w:ascii="微软雅黑" w:eastAsia="微软雅黑" w:hAnsi="微软雅黑" w:cs="微软雅黑"/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微软雅黑" w:eastAsia="微软雅黑" w:hAnsi="微软雅黑" w:cs="微软雅黑"/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260" w:hanging="350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7.xml" /><Relationship Id="rId11" Type="http://schemas.openxmlformats.org/officeDocument/2006/relationships/header" Target="header8.xml" /><Relationship Id="rId12" Type="http://schemas.openxmlformats.org/officeDocument/2006/relationships/image" Target="media/image2.png" /><Relationship Id="rId13" Type="http://schemas.openxmlformats.org/officeDocument/2006/relationships/header" Target="header9.xml" /><Relationship Id="rId14" Type="http://schemas.openxmlformats.org/officeDocument/2006/relationships/hyperlink" Target="https://d.book118.com/565142032223011040" TargetMode="External" /><Relationship Id="rId15" Type="http://schemas.openxmlformats.org/officeDocument/2006/relationships/header" Target="header10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header" Target="header4.xml" /><Relationship Id="rId8" Type="http://schemas.openxmlformats.org/officeDocument/2006/relationships/header" Target="header5.xml" /><Relationship Id="rId9" Type="http://schemas.openxmlformats.org/officeDocument/2006/relationships/header" Target="header6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2023-12-10T09:04:25Z</dcterms:created>
  <dcterms:modified xsi:type="dcterms:W3CDTF">2023-12-10T09:04:25Z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LastSaved">
    <vt:filetime>2023-12-10T00:00:00Z</vt:filetime>
  </property>
</Properties>
</file>