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工业质谱仪项目规划设计纲要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330" w:history="1">
        <w:r>
          <w:rPr>
            <w:rFonts w:ascii="仿宋" w:eastAsia="仿宋" w:hAnsi="仿宋" w:cs="仿宋" w:hint="eastAsia"/>
            <w:lang w:eastAsia="zh-CN"/>
          </w:rPr>
          <w:t>前言</w:t>
        </w:r>
        <w:r>
          <w:tab/>
        </w:r>
        <w:r>
          <w:fldChar w:fldCharType="begin"/>
        </w:r>
        <w:r>
          <w:instrText xml:space="preserve"> PAGEREF _Toc31330 \h </w:instrText>
        </w:r>
        <w:r>
          <w:fldChar w:fldCharType="separate"/>
        </w:r>
        <w:r>
          <w:t>3</w:t>
        </w:r>
        <w:r>
          <w:fldChar w:fldCharType="end"/>
        </w:r>
      </w:hyperlink>
    </w:p>
    <w:p>
      <w:pPr>
        <w:pStyle w:val="TOC1"/>
        <w:tabs>
          <w:tab w:val="right" w:leader="dot" w:pos="8306"/>
        </w:tabs>
      </w:pPr>
      <w:hyperlink w:anchor="_Toc26255" w:history="1">
        <w:r>
          <w:rPr>
            <w:rFonts w:ascii="仿宋" w:eastAsia="仿宋" w:hAnsi="仿宋" w:cs="仿宋" w:hint="eastAsia"/>
            <w:lang w:eastAsia="zh-CN"/>
          </w:rPr>
          <w:t>一、工业质谱仪项目概论</w:t>
        </w:r>
        <w:r>
          <w:tab/>
        </w:r>
        <w:r>
          <w:fldChar w:fldCharType="begin"/>
        </w:r>
        <w:r>
          <w:instrText xml:space="preserve"> PAGEREF _Toc26255 \h </w:instrText>
        </w:r>
        <w:r>
          <w:fldChar w:fldCharType="separate"/>
        </w:r>
        <w:r>
          <w:t>3</w:t>
        </w:r>
        <w:r>
          <w:fldChar w:fldCharType="end"/>
        </w:r>
      </w:hyperlink>
    </w:p>
    <w:p>
      <w:pPr>
        <w:pStyle w:val="TOC2"/>
        <w:tabs>
          <w:tab w:val="right" w:leader="dot" w:pos="8306"/>
        </w:tabs>
      </w:pPr>
      <w:hyperlink w:anchor="_Toc26176" w:history="1">
        <w:r>
          <w:rPr>
            <w:rFonts w:ascii="仿宋" w:eastAsia="仿宋" w:hAnsi="仿宋" w:cs="仿宋" w:hint="eastAsia"/>
            <w:lang w:eastAsia="zh-CN"/>
          </w:rPr>
          <w:t>(一)、工业质谱仪项目概况</w:t>
        </w:r>
        <w:r>
          <w:tab/>
        </w:r>
        <w:r>
          <w:fldChar w:fldCharType="begin"/>
        </w:r>
        <w:r>
          <w:instrText xml:space="preserve"> PAGEREF _Toc26176 \h </w:instrText>
        </w:r>
        <w:r>
          <w:fldChar w:fldCharType="separate"/>
        </w:r>
        <w:r>
          <w:t>3</w:t>
        </w:r>
        <w:r>
          <w:fldChar w:fldCharType="end"/>
        </w:r>
      </w:hyperlink>
    </w:p>
    <w:p>
      <w:pPr>
        <w:pStyle w:val="TOC2"/>
        <w:tabs>
          <w:tab w:val="right" w:leader="dot" w:pos="8306"/>
        </w:tabs>
      </w:pPr>
      <w:hyperlink w:anchor="_Toc5298" w:history="1">
        <w:r>
          <w:rPr>
            <w:rFonts w:ascii="仿宋" w:eastAsia="仿宋" w:hAnsi="仿宋" w:cs="仿宋" w:hint="eastAsia"/>
            <w:lang w:eastAsia="zh-CN"/>
          </w:rPr>
          <w:t>(二)、工业质谱仪项目目标</w:t>
        </w:r>
        <w:r>
          <w:tab/>
        </w:r>
        <w:r>
          <w:fldChar w:fldCharType="begin"/>
        </w:r>
        <w:r>
          <w:instrText xml:space="preserve"> PAGEREF _Toc5298 \h </w:instrText>
        </w:r>
        <w:r>
          <w:fldChar w:fldCharType="separate"/>
        </w:r>
        <w:r>
          <w:t>5</w:t>
        </w:r>
        <w:r>
          <w:fldChar w:fldCharType="end"/>
        </w:r>
      </w:hyperlink>
    </w:p>
    <w:p>
      <w:pPr>
        <w:pStyle w:val="TOC2"/>
        <w:tabs>
          <w:tab w:val="right" w:leader="dot" w:pos="8306"/>
        </w:tabs>
      </w:pPr>
      <w:hyperlink w:anchor="_Toc21050" w:history="1">
        <w:r>
          <w:rPr>
            <w:rFonts w:ascii="仿宋" w:eastAsia="仿宋" w:hAnsi="仿宋" w:cs="仿宋" w:hint="eastAsia"/>
            <w:lang w:eastAsia="zh-CN"/>
          </w:rPr>
          <w:t>(三)、工业质谱仪项目提出的理由</w:t>
        </w:r>
        <w:r>
          <w:tab/>
        </w:r>
        <w:r>
          <w:fldChar w:fldCharType="begin"/>
        </w:r>
        <w:r>
          <w:instrText xml:space="preserve"> PAGEREF _Toc21050 \h </w:instrText>
        </w:r>
        <w:r>
          <w:fldChar w:fldCharType="separate"/>
        </w:r>
        <w:r>
          <w:t>6</w:t>
        </w:r>
        <w:r>
          <w:fldChar w:fldCharType="end"/>
        </w:r>
      </w:hyperlink>
    </w:p>
    <w:p>
      <w:pPr>
        <w:pStyle w:val="TOC2"/>
        <w:tabs>
          <w:tab w:val="right" w:leader="dot" w:pos="8306"/>
        </w:tabs>
      </w:pPr>
      <w:hyperlink w:anchor="_Toc2741" w:history="1">
        <w:r>
          <w:rPr>
            <w:rFonts w:ascii="仿宋" w:eastAsia="仿宋" w:hAnsi="仿宋" w:cs="仿宋" w:hint="eastAsia"/>
            <w:lang w:eastAsia="zh-CN"/>
          </w:rPr>
          <w:t>(四)、工业质谱仪项目意义</w:t>
        </w:r>
        <w:r>
          <w:tab/>
        </w:r>
        <w:r>
          <w:fldChar w:fldCharType="begin"/>
        </w:r>
        <w:r>
          <w:instrText xml:space="preserve"> PAGEREF _Toc2741 \h </w:instrText>
        </w:r>
        <w:r>
          <w:fldChar w:fldCharType="separate"/>
        </w:r>
        <w:r>
          <w:t>8</w:t>
        </w:r>
        <w:r>
          <w:fldChar w:fldCharType="end"/>
        </w:r>
      </w:hyperlink>
    </w:p>
    <w:p>
      <w:pPr>
        <w:pStyle w:val="TOC2"/>
        <w:tabs>
          <w:tab w:val="right" w:leader="dot" w:pos="8306"/>
        </w:tabs>
      </w:pPr>
      <w:hyperlink w:anchor="_Toc27388" w:history="1">
        <w:r>
          <w:rPr>
            <w:rFonts w:ascii="仿宋" w:eastAsia="仿宋" w:hAnsi="仿宋" w:cs="仿宋" w:hint="eastAsia"/>
            <w:lang w:eastAsia="zh-CN"/>
          </w:rPr>
          <w:t>(五)、工业质谱仪项目背景</w:t>
        </w:r>
        <w:r>
          <w:tab/>
        </w:r>
        <w:r>
          <w:fldChar w:fldCharType="begin"/>
        </w:r>
        <w:r>
          <w:instrText xml:space="preserve"> PAGEREF _Toc27388 \h </w:instrText>
        </w:r>
        <w:r>
          <w:fldChar w:fldCharType="separate"/>
        </w:r>
        <w:r>
          <w:t>9</w:t>
        </w:r>
        <w:r>
          <w:fldChar w:fldCharType="end"/>
        </w:r>
      </w:hyperlink>
    </w:p>
    <w:p>
      <w:pPr>
        <w:pStyle w:val="TOC1"/>
        <w:tabs>
          <w:tab w:val="right" w:leader="dot" w:pos="8306"/>
        </w:tabs>
      </w:pPr>
      <w:hyperlink w:anchor="_Toc22061" w:history="1">
        <w:r>
          <w:rPr>
            <w:rFonts w:ascii="仿宋" w:eastAsia="仿宋" w:hAnsi="仿宋" w:cs="仿宋" w:hint="eastAsia"/>
            <w:lang w:eastAsia="zh-CN"/>
          </w:rPr>
          <w:t>二、工业质谱仪项目土建工程</w:t>
        </w:r>
        <w:r>
          <w:tab/>
        </w:r>
        <w:r>
          <w:fldChar w:fldCharType="begin"/>
        </w:r>
        <w:r>
          <w:instrText xml:space="preserve"> PAGEREF _Toc22061 \h </w:instrText>
        </w:r>
        <w:r>
          <w:fldChar w:fldCharType="separate"/>
        </w:r>
        <w:r>
          <w:t>10</w:t>
        </w:r>
        <w:r>
          <w:fldChar w:fldCharType="end"/>
        </w:r>
      </w:hyperlink>
    </w:p>
    <w:p>
      <w:pPr>
        <w:pStyle w:val="TOC2"/>
        <w:tabs>
          <w:tab w:val="right" w:leader="dot" w:pos="8306"/>
        </w:tabs>
      </w:pPr>
      <w:hyperlink w:anchor="_Toc13560" w:history="1">
        <w:r>
          <w:rPr>
            <w:rFonts w:ascii="仿宋" w:eastAsia="仿宋" w:hAnsi="仿宋" w:cs="仿宋" w:hint="eastAsia"/>
            <w:lang w:eastAsia="zh-CN"/>
          </w:rPr>
          <w:t>(一)、建筑工程设计原则</w:t>
        </w:r>
        <w:r>
          <w:tab/>
        </w:r>
        <w:r>
          <w:fldChar w:fldCharType="begin"/>
        </w:r>
        <w:r>
          <w:instrText xml:space="preserve"> PAGEREF _Toc13560 \h </w:instrText>
        </w:r>
        <w:r>
          <w:fldChar w:fldCharType="separate"/>
        </w:r>
        <w:r>
          <w:t>10</w:t>
        </w:r>
        <w:r>
          <w:fldChar w:fldCharType="end"/>
        </w:r>
      </w:hyperlink>
    </w:p>
    <w:p>
      <w:pPr>
        <w:pStyle w:val="TOC2"/>
        <w:tabs>
          <w:tab w:val="right" w:leader="dot" w:pos="8306"/>
        </w:tabs>
      </w:pPr>
      <w:hyperlink w:anchor="_Toc10801" w:history="1">
        <w:r>
          <w:rPr>
            <w:rFonts w:ascii="仿宋" w:eastAsia="仿宋" w:hAnsi="仿宋" w:cs="仿宋" w:hint="eastAsia"/>
            <w:lang w:eastAsia="zh-CN"/>
          </w:rPr>
          <w:t>(二)、土建工程设计年限及安全等级</w:t>
        </w:r>
        <w:r>
          <w:tab/>
        </w:r>
        <w:r>
          <w:fldChar w:fldCharType="begin"/>
        </w:r>
        <w:r>
          <w:instrText xml:space="preserve"> PAGEREF _Toc10801 \h </w:instrText>
        </w:r>
        <w:r>
          <w:fldChar w:fldCharType="separate"/>
        </w:r>
        <w:r>
          <w:t>11</w:t>
        </w:r>
        <w:r>
          <w:fldChar w:fldCharType="end"/>
        </w:r>
      </w:hyperlink>
    </w:p>
    <w:p>
      <w:pPr>
        <w:pStyle w:val="TOC2"/>
        <w:tabs>
          <w:tab w:val="right" w:leader="dot" w:pos="8306"/>
        </w:tabs>
      </w:pPr>
      <w:hyperlink w:anchor="_Toc32170" w:history="1">
        <w:r>
          <w:rPr>
            <w:rFonts w:ascii="仿宋" w:eastAsia="仿宋" w:hAnsi="仿宋" w:cs="仿宋" w:hint="eastAsia"/>
            <w:lang w:eastAsia="zh-CN"/>
          </w:rPr>
          <w:t>(三)、建筑工程设计总体要求</w:t>
        </w:r>
        <w:r>
          <w:tab/>
        </w:r>
        <w:r>
          <w:fldChar w:fldCharType="begin"/>
        </w:r>
        <w:r>
          <w:instrText xml:space="preserve"> PAGEREF _Toc32170 \h </w:instrText>
        </w:r>
        <w:r>
          <w:fldChar w:fldCharType="separate"/>
        </w:r>
        <w:r>
          <w:t>12</w:t>
        </w:r>
        <w:r>
          <w:fldChar w:fldCharType="end"/>
        </w:r>
      </w:hyperlink>
    </w:p>
    <w:p>
      <w:pPr>
        <w:pStyle w:val="TOC2"/>
        <w:tabs>
          <w:tab w:val="right" w:leader="dot" w:pos="8306"/>
        </w:tabs>
      </w:pPr>
      <w:hyperlink w:anchor="_Toc29186" w:history="1">
        <w:r>
          <w:rPr>
            <w:rFonts w:ascii="仿宋" w:eastAsia="仿宋" w:hAnsi="仿宋" w:cs="仿宋" w:hint="eastAsia"/>
            <w:lang w:eastAsia="zh-CN"/>
          </w:rPr>
          <w:t>(四)、土建工程建设指标</w:t>
        </w:r>
        <w:r>
          <w:tab/>
        </w:r>
        <w:r>
          <w:fldChar w:fldCharType="begin"/>
        </w:r>
        <w:r>
          <w:instrText xml:space="preserve"> PAGEREF _Toc29186 \h </w:instrText>
        </w:r>
        <w:r>
          <w:fldChar w:fldCharType="separate"/>
        </w:r>
        <w:r>
          <w:t>13</w:t>
        </w:r>
        <w:r>
          <w:fldChar w:fldCharType="end"/>
        </w:r>
      </w:hyperlink>
    </w:p>
    <w:p>
      <w:pPr>
        <w:pStyle w:val="TOC1"/>
        <w:tabs>
          <w:tab w:val="right" w:leader="dot" w:pos="8306"/>
        </w:tabs>
      </w:pPr>
      <w:hyperlink w:anchor="_Toc28706" w:history="1">
        <w:r>
          <w:rPr>
            <w:rFonts w:ascii="仿宋" w:eastAsia="仿宋" w:hAnsi="仿宋" w:cs="仿宋" w:hint="eastAsia"/>
            <w:lang w:eastAsia="zh-CN"/>
          </w:rPr>
          <w:t>三、工业质谱仪项目选址可行性分析</w:t>
        </w:r>
        <w:r>
          <w:tab/>
        </w:r>
        <w:r>
          <w:fldChar w:fldCharType="begin"/>
        </w:r>
        <w:r>
          <w:instrText xml:space="preserve"> PAGEREF _Toc28706 \h </w:instrText>
        </w:r>
        <w:r>
          <w:fldChar w:fldCharType="separate"/>
        </w:r>
        <w:r>
          <w:t>13</w:t>
        </w:r>
        <w:r>
          <w:fldChar w:fldCharType="end"/>
        </w:r>
      </w:hyperlink>
    </w:p>
    <w:p>
      <w:pPr>
        <w:pStyle w:val="TOC2"/>
        <w:tabs>
          <w:tab w:val="right" w:leader="dot" w:pos="8306"/>
        </w:tabs>
      </w:pPr>
      <w:hyperlink w:anchor="_Toc11773" w:history="1">
        <w:r>
          <w:rPr>
            <w:rFonts w:ascii="仿宋" w:eastAsia="仿宋" w:hAnsi="仿宋" w:cs="仿宋" w:hint="eastAsia"/>
            <w:lang w:eastAsia="zh-CN"/>
          </w:rPr>
          <w:t>(一)、工业质谱仪项目选址</w:t>
        </w:r>
        <w:r>
          <w:tab/>
        </w:r>
        <w:r>
          <w:fldChar w:fldCharType="begin"/>
        </w:r>
        <w:r>
          <w:instrText xml:space="preserve"> PAGEREF _Toc11773 \h </w:instrText>
        </w:r>
        <w:r>
          <w:fldChar w:fldCharType="separate"/>
        </w:r>
        <w:r>
          <w:t>13</w:t>
        </w:r>
        <w:r>
          <w:fldChar w:fldCharType="end"/>
        </w:r>
      </w:hyperlink>
    </w:p>
    <w:p>
      <w:pPr>
        <w:pStyle w:val="TOC2"/>
        <w:tabs>
          <w:tab w:val="right" w:leader="dot" w:pos="8306"/>
        </w:tabs>
      </w:pPr>
      <w:hyperlink w:anchor="_Toc11945" w:history="1">
        <w:r>
          <w:rPr>
            <w:rFonts w:ascii="仿宋" w:eastAsia="仿宋" w:hAnsi="仿宋" w:cs="仿宋" w:hint="eastAsia"/>
            <w:lang w:eastAsia="zh-CN"/>
          </w:rPr>
          <w:t>(二)、用地控制指标</w:t>
        </w:r>
        <w:r>
          <w:tab/>
        </w:r>
        <w:r>
          <w:fldChar w:fldCharType="begin"/>
        </w:r>
        <w:r>
          <w:instrText xml:space="preserve"> PAGEREF _Toc11945 \h </w:instrText>
        </w:r>
        <w:r>
          <w:fldChar w:fldCharType="separate"/>
        </w:r>
        <w:r>
          <w:t>13</w:t>
        </w:r>
        <w:r>
          <w:fldChar w:fldCharType="end"/>
        </w:r>
      </w:hyperlink>
    </w:p>
    <w:p>
      <w:pPr>
        <w:pStyle w:val="TOC2"/>
        <w:tabs>
          <w:tab w:val="right" w:leader="dot" w:pos="8306"/>
        </w:tabs>
      </w:pPr>
      <w:hyperlink w:anchor="_Toc5407" w:history="1">
        <w:r>
          <w:rPr>
            <w:rFonts w:ascii="仿宋" w:eastAsia="仿宋" w:hAnsi="仿宋" w:cs="仿宋" w:hint="eastAsia"/>
            <w:lang w:eastAsia="zh-CN"/>
          </w:rPr>
          <w:t>(三)、节约用地措施</w:t>
        </w:r>
        <w:r>
          <w:tab/>
        </w:r>
        <w:r>
          <w:fldChar w:fldCharType="begin"/>
        </w:r>
        <w:r>
          <w:instrText xml:space="preserve"> PAGEREF _Toc5407 \h </w:instrText>
        </w:r>
        <w:r>
          <w:fldChar w:fldCharType="separate"/>
        </w:r>
        <w:r>
          <w:t>15</w:t>
        </w:r>
        <w:r>
          <w:fldChar w:fldCharType="end"/>
        </w:r>
      </w:hyperlink>
    </w:p>
    <w:p>
      <w:pPr>
        <w:pStyle w:val="TOC2"/>
        <w:tabs>
          <w:tab w:val="right" w:leader="dot" w:pos="8306"/>
        </w:tabs>
      </w:pPr>
      <w:hyperlink w:anchor="_Toc8891" w:history="1">
        <w:r>
          <w:rPr>
            <w:rFonts w:ascii="仿宋" w:eastAsia="仿宋" w:hAnsi="仿宋" w:cs="仿宋" w:hint="eastAsia"/>
            <w:lang w:eastAsia="zh-CN"/>
          </w:rPr>
          <w:t>(四)、总图布置方案</w:t>
        </w:r>
        <w:r>
          <w:tab/>
        </w:r>
        <w:r>
          <w:fldChar w:fldCharType="begin"/>
        </w:r>
        <w:r>
          <w:instrText xml:space="preserve"> PAGEREF _Toc8891 \h </w:instrText>
        </w:r>
        <w:r>
          <w:fldChar w:fldCharType="separate"/>
        </w:r>
        <w:r>
          <w:t>16</w:t>
        </w:r>
        <w:r>
          <w:fldChar w:fldCharType="end"/>
        </w:r>
      </w:hyperlink>
    </w:p>
    <w:p>
      <w:pPr>
        <w:pStyle w:val="TOC2"/>
        <w:tabs>
          <w:tab w:val="right" w:leader="dot" w:pos="8306"/>
        </w:tabs>
      </w:pPr>
      <w:hyperlink w:anchor="_Toc1953" w:history="1">
        <w:r>
          <w:rPr>
            <w:rFonts w:ascii="仿宋" w:eastAsia="仿宋" w:hAnsi="仿宋" w:cs="仿宋" w:hint="eastAsia"/>
            <w:lang w:eastAsia="zh-CN"/>
          </w:rPr>
          <w:t>(五)、选址综合评价</w:t>
        </w:r>
        <w:r>
          <w:tab/>
        </w:r>
        <w:r>
          <w:fldChar w:fldCharType="begin"/>
        </w:r>
        <w:r>
          <w:instrText xml:space="preserve"> PAGEREF _Toc1953 \h </w:instrText>
        </w:r>
        <w:r>
          <w:fldChar w:fldCharType="separate"/>
        </w:r>
        <w:r>
          <w:t>17</w:t>
        </w:r>
        <w:r>
          <w:fldChar w:fldCharType="end"/>
        </w:r>
      </w:hyperlink>
    </w:p>
    <w:p>
      <w:pPr>
        <w:pStyle w:val="TOC1"/>
        <w:tabs>
          <w:tab w:val="right" w:leader="dot" w:pos="8306"/>
        </w:tabs>
      </w:pPr>
      <w:hyperlink w:anchor="_Toc32175" w:history="1">
        <w:r>
          <w:rPr>
            <w:rFonts w:ascii="仿宋" w:eastAsia="仿宋" w:hAnsi="仿宋" w:cs="仿宋" w:hint="eastAsia"/>
            <w:lang w:eastAsia="zh-CN"/>
          </w:rPr>
          <w:t>四、产品规划分析</w:t>
        </w:r>
        <w:r>
          <w:tab/>
        </w:r>
        <w:r>
          <w:fldChar w:fldCharType="begin"/>
        </w:r>
        <w:r>
          <w:instrText xml:space="preserve"> PAGEREF _Toc32175 \h </w:instrText>
        </w:r>
        <w:r>
          <w:fldChar w:fldCharType="separate"/>
        </w:r>
        <w:r>
          <w:t>18</w:t>
        </w:r>
        <w:r>
          <w:fldChar w:fldCharType="end"/>
        </w:r>
      </w:hyperlink>
    </w:p>
    <w:p>
      <w:pPr>
        <w:pStyle w:val="TOC2"/>
        <w:tabs>
          <w:tab w:val="right" w:leader="dot" w:pos="8306"/>
        </w:tabs>
      </w:pPr>
      <w:hyperlink w:anchor="_Toc884" w:history="1">
        <w:r>
          <w:rPr>
            <w:rFonts w:ascii="仿宋" w:eastAsia="仿宋" w:hAnsi="仿宋" w:cs="仿宋" w:hint="eastAsia"/>
            <w:lang w:eastAsia="zh-CN"/>
          </w:rPr>
          <w:t>(一)、产品规划</w:t>
        </w:r>
        <w:r>
          <w:tab/>
        </w:r>
        <w:r>
          <w:fldChar w:fldCharType="begin"/>
        </w:r>
        <w:r>
          <w:instrText xml:space="preserve"> PAGEREF _Toc884 \h </w:instrText>
        </w:r>
        <w:r>
          <w:fldChar w:fldCharType="separate"/>
        </w:r>
        <w:r>
          <w:t>18</w:t>
        </w:r>
        <w:r>
          <w:fldChar w:fldCharType="end"/>
        </w:r>
      </w:hyperlink>
    </w:p>
    <w:p>
      <w:pPr>
        <w:pStyle w:val="TOC2"/>
        <w:tabs>
          <w:tab w:val="right" w:leader="dot" w:pos="8306"/>
        </w:tabs>
      </w:pPr>
      <w:hyperlink w:anchor="_Toc30660" w:history="1">
        <w:r>
          <w:rPr>
            <w:rFonts w:ascii="仿宋" w:eastAsia="仿宋" w:hAnsi="仿宋" w:cs="仿宋" w:hint="eastAsia"/>
            <w:lang w:eastAsia="zh-CN"/>
          </w:rPr>
          <w:t>(二)、建设规模</w:t>
        </w:r>
        <w:r>
          <w:tab/>
        </w:r>
        <w:r>
          <w:fldChar w:fldCharType="begin"/>
        </w:r>
        <w:r>
          <w:instrText xml:space="preserve"> PAGEREF _Toc30660 \h </w:instrText>
        </w:r>
        <w:r>
          <w:fldChar w:fldCharType="separate"/>
        </w:r>
        <w:r>
          <w:t>19</w:t>
        </w:r>
        <w:r>
          <w:fldChar w:fldCharType="end"/>
        </w:r>
      </w:hyperlink>
    </w:p>
    <w:p>
      <w:pPr>
        <w:pStyle w:val="TOC1"/>
        <w:tabs>
          <w:tab w:val="right" w:leader="dot" w:pos="8306"/>
        </w:tabs>
      </w:pPr>
      <w:hyperlink w:anchor="_Toc4521" w:history="1">
        <w:r>
          <w:rPr>
            <w:rFonts w:ascii="仿宋" w:eastAsia="仿宋" w:hAnsi="仿宋" w:cs="仿宋" w:hint="eastAsia"/>
            <w:lang w:eastAsia="zh-CN"/>
          </w:rPr>
          <w:t>五、工业质谱仪项目绩效评估</w:t>
        </w:r>
        <w:r>
          <w:tab/>
        </w:r>
        <w:r>
          <w:fldChar w:fldCharType="begin"/>
        </w:r>
        <w:r>
          <w:instrText xml:space="preserve"> PAGEREF _Toc4521 \h </w:instrText>
        </w:r>
        <w:r>
          <w:fldChar w:fldCharType="separate"/>
        </w:r>
        <w:r>
          <w:t>20</w:t>
        </w:r>
        <w:r>
          <w:fldChar w:fldCharType="end"/>
        </w:r>
      </w:hyperlink>
    </w:p>
    <w:p>
      <w:pPr>
        <w:pStyle w:val="TOC2"/>
        <w:tabs>
          <w:tab w:val="right" w:leader="dot" w:pos="8306"/>
        </w:tabs>
      </w:pPr>
      <w:hyperlink w:anchor="_Toc2155" w:history="1">
        <w:r>
          <w:rPr>
            <w:rFonts w:ascii="仿宋" w:eastAsia="仿宋" w:hAnsi="仿宋" w:cs="仿宋" w:hint="eastAsia"/>
            <w:lang w:eastAsia="zh-CN"/>
          </w:rPr>
          <w:t>(一)、绩效评估指标</w:t>
        </w:r>
        <w:r>
          <w:tab/>
        </w:r>
        <w:r>
          <w:fldChar w:fldCharType="begin"/>
        </w:r>
        <w:r>
          <w:instrText xml:space="preserve"> PAGEREF _Toc2155 \h </w:instrText>
        </w:r>
        <w:r>
          <w:fldChar w:fldCharType="separate"/>
        </w:r>
        <w:r>
          <w:t>20</w:t>
        </w:r>
        <w:r>
          <w:fldChar w:fldCharType="end"/>
        </w:r>
      </w:hyperlink>
    </w:p>
    <w:p>
      <w:pPr>
        <w:pStyle w:val="TOC2"/>
        <w:tabs>
          <w:tab w:val="right" w:leader="dot" w:pos="8306"/>
        </w:tabs>
      </w:pPr>
      <w:hyperlink w:anchor="_Toc7173" w:history="1">
        <w:r>
          <w:rPr>
            <w:rFonts w:ascii="仿宋" w:eastAsia="仿宋" w:hAnsi="仿宋" w:cs="仿宋" w:hint="eastAsia"/>
            <w:lang w:eastAsia="zh-CN"/>
          </w:rPr>
          <w:t>(二)、绩效评估方法</w:t>
        </w:r>
        <w:r>
          <w:tab/>
        </w:r>
        <w:r>
          <w:fldChar w:fldCharType="begin"/>
        </w:r>
        <w:r>
          <w:instrText xml:space="preserve"> PAGEREF _Toc7173 \h </w:instrText>
        </w:r>
        <w:r>
          <w:fldChar w:fldCharType="separate"/>
        </w:r>
        <w:r>
          <w:t>21</w:t>
        </w:r>
        <w:r>
          <w:fldChar w:fldCharType="end"/>
        </w:r>
      </w:hyperlink>
    </w:p>
    <w:p>
      <w:pPr>
        <w:pStyle w:val="TOC2"/>
        <w:tabs>
          <w:tab w:val="right" w:leader="dot" w:pos="8306"/>
        </w:tabs>
      </w:pPr>
      <w:hyperlink w:anchor="_Toc27139" w:history="1">
        <w:r>
          <w:rPr>
            <w:rFonts w:ascii="仿宋" w:eastAsia="仿宋" w:hAnsi="仿宋" w:cs="仿宋" w:hint="eastAsia"/>
            <w:lang w:eastAsia="zh-CN"/>
          </w:rPr>
          <w:t>(三)、绩效评估周期</w:t>
        </w:r>
        <w:r>
          <w:tab/>
        </w:r>
        <w:r>
          <w:fldChar w:fldCharType="begin"/>
        </w:r>
        <w:r>
          <w:instrText xml:space="preserve"> PAGEREF _Toc27139 \h </w:instrText>
        </w:r>
        <w:r>
          <w:fldChar w:fldCharType="separate"/>
        </w:r>
        <w:r>
          <w:t>22</w:t>
        </w:r>
        <w:r>
          <w:fldChar w:fldCharType="end"/>
        </w:r>
      </w:hyperlink>
    </w:p>
    <w:p>
      <w:pPr>
        <w:pStyle w:val="TOC1"/>
        <w:tabs>
          <w:tab w:val="right" w:leader="dot" w:pos="8306"/>
        </w:tabs>
      </w:pPr>
      <w:hyperlink w:anchor="_Toc21590" w:history="1">
        <w:r>
          <w:rPr>
            <w:rFonts w:ascii="仿宋" w:eastAsia="仿宋" w:hAnsi="仿宋" w:cs="仿宋" w:hint="eastAsia"/>
            <w:lang w:eastAsia="zh-CN"/>
          </w:rPr>
          <w:t>六、工业质谱仪项目建设单位说明</w:t>
        </w:r>
        <w:r>
          <w:tab/>
        </w:r>
        <w:r>
          <w:fldChar w:fldCharType="begin"/>
        </w:r>
        <w:r>
          <w:instrText xml:space="preserve"> PAGEREF _Toc21590 \h </w:instrText>
        </w:r>
        <w:r>
          <w:fldChar w:fldCharType="separate"/>
        </w:r>
        <w:r>
          <w:t>23</w:t>
        </w:r>
        <w:r>
          <w:fldChar w:fldCharType="end"/>
        </w:r>
      </w:hyperlink>
    </w:p>
    <w:p>
      <w:pPr>
        <w:pStyle w:val="TOC2"/>
        <w:tabs>
          <w:tab w:val="right" w:leader="dot" w:pos="8306"/>
        </w:tabs>
      </w:pPr>
      <w:hyperlink w:anchor="_Toc3177" w:history="1">
        <w:r>
          <w:rPr>
            <w:rFonts w:ascii="仿宋" w:eastAsia="仿宋" w:hAnsi="仿宋" w:cs="仿宋" w:hint="eastAsia"/>
            <w:lang w:eastAsia="zh-CN"/>
          </w:rPr>
          <w:t>(一)、工业质谱仪项目承办单位基本情况</w:t>
        </w:r>
        <w:r>
          <w:tab/>
        </w:r>
        <w:r>
          <w:fldChar w:fldCharType="begin"/>
        </w:r>
        <w:r>
          <w:instrText xml:space="preserve"> PAGEREF _Toc3177 \h </w:instrText>
        </w:r>
        <w:r>
          <w:fldChar w:fldCharType="separate"/>
        </w:r>
        <w:r>
          <w:t>23</w:t>
        </w:r>
        <w:r>
          <w:fldChar w:fldCharType="end"/>
        </w:r>
      </w:hyperlink>
    </w:p>
    <w:p>
      <w:pPr>
        <w:pStyle w:val="TOC2"/>
        <w:tabs>
          <w:tab w:val="right" w:leader="dot" w:pos="8306"/>
        </w:tabs>
      </w:pPr>
      <w:hyperlink w:anchor="_Toc25406" w:history="1">
        <w:r>
          <w:rPr>
            <w:rFonts w:ascii="仿宋" w:eastAsia="仿宋" w:hAnsi="仿宋" w:cs="仿宋" w:hint="eastAsia"/>
            <w:lang w:eastAsia="zh-CN"/>
          </w:rPr>
          <w:t>(二)、公司经济效益分析</w:t>
        </w:r>
        <w:r>
          <w:tab/>
        </w:r>
        <w:r>
          <w:fldChar w:fldCharType="begin"/>
        </w:r>
        <w:r>
          <w:instrText xml:space="preserve"> PAGEREF _Toc25406 \h </w:instrText>
        </w:r>
        <w:r>
          <w:fldChar w:fldCharType="separate"/>
        </w:r>
        <w:r>
          <w:t>24</w:t>
        </w:r>
        <w:r>
          <w:fldChar w:fldCharType="end"/>
        </w:r>
      </w:hyperlink>
    </w:p>
    <w:p>
      <w:pPr>
        <w:pStyle w:val="TOC1"/>
        <w:tabs>
          <w:tab w:val="right" w:leader="dot" w:pos="8306"/>
        </w:tabs>
      </w:pPr>
      <w:hyperlink w:anchor="_Toc29955" w:history="1">
        <w:r>
          <w:rPr>
            <w:rFonts w:ascii="仿宋" w:eastAsia="仿宋" w:hAnsi="仿宋" w:cs="仿宋" w:hint="eastAsia"/>
            <w:lang w:eastAsia="zh-CN"/>
          </w:rPr>
          <w:t>七、工业质谱仪项目人力资源管理</w:t>
        </w:r>
        <w:r>
          <w:tab/>
        </w:r>
        <w:r>
          <w:fldChar w:fldCharType="begin"/>
        </w:r>
        <w:r>
          <w:instrText xml:space="preserve"> PAGEREF _Toc29955 \h </w:instrText>
        </w:r>
        <w:r>
          <w:fldChar w:fldCharType="separate"/>
        </w:r>
        <w:r>
          <w:t>25</w:t>
        </w:r>
        <w:r>
          <w:fldChar w:fldCharType="end"/>
        </w:r>
      </w:hyperlink>
    </w:p>
    <w:p>
      <w:pPr>
        <w:pStyle w:val="TOC2"/>
        <w:tabs>
          <w:tab w:val="right" w:leader="dot" w:pos="8306"/>
        </w:tabs>
      </w:pPr>
      <w:hyperlink w:anchor="_Toc660" w:history="1">
        <w:r>
          <w:rPr>
            <w:rFonts w:ascii="仿宋" w:eastAsia="仿宋" w:hAnsi="仿宋" w:cs="仿宋" w:hint="eastAsia"/>
            <w:lang w:eastAsia="zh-CN"/>
          </w:rPr>
          <w:t>(一)、建立健全的预算管理制度</w:t>
        </w:r>
        <w:r>
          <w:tab/>
        </w:r>
        <w:r>
          <w:fldChar w:fldCharType="begin"/>
        </w:r>
        <w:r>
          <w:instrText xml:space="preserve"> PAGEREF _Toc660 \h </w:instrText>
        </w:r>
        <w:r>
          <w:fldChar w:fldCharType="separate"/>
        </w:r>
        <w:r>
          <w:t>25</w:t>
        </w:r>
        <w:r>
          <w:fldChar w:fldCharType="end"/>
        </w:r>
      </w:hyperlink>
    </w:p>
    <w:p>
      <w:pPr>
        <w:pStyle w:val="TOC2"/>
        <w:tabs>
          <w:tab w:val="right" w:leader="dot" w:pos="8306"/>
        </w:tabs>
      </w:pPr>
      <w:hyperlink w:anchor="_Toc16437" w:history="1">
        <w:r>
          <w:rPr>
            <w:rFonts w:ascii="仿宋" w:eastAsia="仿宋" w:hAnsi="仿宋" w:cs="仿宋" w:hint="eastAsia"/>
            <w:lang w:eastAsia="zh-CN"/>
          </w:rPr>
          <w:t>(二)、加强资金流动监控</w:t>
        </w:r>
        <w:r>
          <w:tab/>
        </w:r>
        <w:r>
          <w:fldChar w:fldCharType="begin"/>
        </w:r>
        <w:r>
          <w:instrText xml:space="preserve"> PAGEREF _Toc16437 \h </w:instrText>
        </w:r>
        <w:r>
          <w:fldChar w:fldCharType="separate"/>
        </w:r>
        <w:r>
          <w:t>27</w:t>
        </w:r>
        <w:r>
          <w:fldChar w:fldCharType="end"/>
        </w:r>
      </w:hyperlink>
    </w:p>
    <w:p>
      <w:pPr>
        <w:pStyle w:val="TOC2"/>
        <w:tabs>
          <w:tab w:val="right" w:leader="dot" w:pos="8306"/>
        </w:tabs>
      </w:pPr>
      <w:hyperlink w:anchor="_Toc1927" w:history="1">
        <w:r>
          <w:rPr>
            <w:rFonts w:ascii="仿宋" w:eastAsia="仿宋" w:hAnsi="仿宋" w:cs="仿宋" w:hint="eastAsia"/>
            <w:lang w:eastAsia="zh-CN"/>
          </w:rPr>
          <w:t>(三)、制定完善的风险控制机制</w:t>
        </w:r>
        <w:r>
          <w:tab/>
        </w:r>
        <w:r>
          <w:fldChar w:fldCharType="begin"/>
        </w:r>
        <w:r>
          <w:instrText xml:space="preserve"> PAGEREF _Toc1927 \h </w:instrText>
        </w:r>
        <w:r>
          <w:fldChar w:fldCharType="separate"/>
        </w:r>
        <w:r>
          <w:t>28</w:t>
        </w:r>
        <w:r>
          <w:fldChar w:fldCharType="end"/>
        </w:r>
      </w:hyperlink>
    </w:p>
    <w:p>
      <w:pPr>
        <w:pStyle w:val="TOC2"/>
        <w:tabs>
          <w:tab w:val="right" w:leader="dot" w:pos="8306"/>
        </w:tabs>
      </w:pPr>
      <w:hyperlink w:anchor="_Toc22364" w:history="1">
        <w:r>
          <w:rPr>
            <w:rFonts w:ascii="仿宋" w:eastAsia="仿宋" w:hAnsi="仿宋" w:cs="仿宋" w:hint="eastAsia"/>
            <w:lang w:eastAsia="zh-CN"/>
          </w:rPr>
          <w:t>(四)、优化成本管理</w:t>
        </w:r>
        <w:r>
          <w:tab/>
        </w:r>
        <w:r>
          <w:fldChar w:fldCharType="begin"/>
        </w:r>
        <w:r>
          <w:instrText xml:space="preserve"> PAGEREF _Toc22364 \h </w:instrText>
        </w:r>
        <w:r>
          <w:fldChar w:fldCharType="separate"/>
        </w:r>
        <w:r>
          <w:t>29</w:t>
        </w:r>
        <w:r>
          <w:fldChar w:fldCharType="end"/>
        </w:r>
      </w:hyperlink>
    </w:p>
    <w:p>
      <w:pPr>
        <w:pStyle w:val="TOC1"/>
        <w:tabs>
          <w:tab w:val="right" w:leader="dot" w:pos="8306"/>
        </w:tabs>
      </w:pPr>
      <w:hyperlink w:anchor="_Toc17196" w:history="1">
        <w:r>
          <w:rPr>
            <w:rFonts w:ascii="仿宋" w:eastAsia="仿宋" w:hAnsi="仿宋" w:cs="仿宋" w:hint="eastAsia"/>
            <w:lang w:eastAsia="zh-CN"/>
          </w:rPr>
          <w:t>八、工业质谱仪项目技术管理</w:t>
        </w:r>
        <w:r>
          <w:tab/>
        </w:r>
        <w:r>
          <w:fldChar w:fldCharType="begin"/>
        </w:r>
        <w:r>
          <w:instrText xml:space="preserve"> PAGEREF _Toc17196 \h </w:instrText>
        </w:r>
        <w:r>
          <w:fldChar w:fldCharType="separate"/>
        </w:r>
        <w:r>
          <w:t>30</w:t>
        </w:r>
        <w:r>
          <w:fldChar w:fldCharType="end"/>
        </w:r>
      </w:hyperlink>
    </w:p>
    <w:p>
      <w:pPr>
        <w:pStyle w:val="TOC2"/>
        <w:tabs>
          <w:tab w:val="right" w:leader="dot" w:pos="8306"/>
        </w:tabs>
      </w:pPr>
      <w:hyperlink w:anchor="_Toc18371" w:history="1">
        <w:r>
          <w:rPr>
            <w:rFonts w:ascii="仿宋" w:eastAsia="仿宋" w:hAnsi="仿宋" w:cs="仿宋" w:hint="eastAsia"/>
            <w:lang w:eastAsia="zh-CN"/>
          </w:rPr>
          <w:t>(一)、技术方案选用方向</w:t>
        </w:r>
        <w:r>
          <w:tab/>
        </w:r>
        <w:r>
          <w:fldChar w:fldCharType="begin"/>
        </w:r>
        <w:r>
          <w:instrText xml:space="preserve"> PAGEREF _Toc18371 \h </w:instrText>
        </w:r>
        <w:r>
          <w:fldChar w:fldCharType="separate"/>
        </w:r>
        <w:r>
          <w:t>30</w:t>
        </w:r>
        <w:r>
          <w:fldChar w:fldCharType="end"/>
        </w:r>
      </w:hyperlink>
    </w:p>
    <w:p>
      <w:pPr>
        <w:pStyle w:val="TOC2"/>
        <w:tabs>
          <w:tab w:val="right" w:leader="dot" w:pos="8306"/>
        </w:tabs>
      </w:pPr>
      <w:hyperlink w:anchor="_Toc5145" w:history="1">
        <w:r>
          <w:rPr>
            <w:rFonts w:ascii="仿宋" w:eastAsia="仿宋" w:hAnsi="仿宋" w:cs="仿宋" w:hint="eastAsia"/>
            <w:lang w:eastAsia="zh-CN"/>
          </w:rPr>
          <w:t>(二)、工艺技术方案选用原则</w:t>
        </w:r>
        <w:r>
          <w:tab/>
        </w:r>
        <w:r>
          <w:fldChar w:fldCharType="begin"/>
        </w:r>
        <w:r>
          <w:instrText xml:space="preserve"> PAGEREF _Toc5145 \h </w:instrText>
        </w:r>
        <w:r>
          <w:fldChar w:fldCharType="separate"/>
        </w:r>
        <w:r>
          <w:t>32</w:t>
        </w:r>
        <w:r>
          <w:fldChar w:fldCharType="end"/>
        </w:r>
      </w:hyperlink>
    </w:p>
    <w:p>
      <w:pPr>
        <w:pStyle w:val="TOC2"/>
        <w:tabs>
          <w:tab w:val="right" w:leader="dot" w:pos="8306"/>
        </w:tabs>
      </w:pPr>
      <w:hyperlink w:anchor="_Toc18996" w:history="1">
        <w:r>
          <w:rPr>
            <w:rFonts w:ascii="仿宋" w:eastAsia="仿宋" w:hAnsi="仿宋" w:cs="仿宋" w:hint="eastAsia"/>
            <w:lang w:eastAsia="zh-CN"/>
          </w:rPr>
          <w:t>(三)、工艺技术方案要求</w:t>
        </w:r>
        <w:r>
          <w:tab/>
        </w:r>
        <w:r>
          <w:fldChar w:fldCharType="begin"/>
        </w:r>
        <w:r>
          <w:instrText xml:space="preserve"> PAGEREF _Toc18996 \h </w:instrText>
        </w:r>
        <w:r>
          <w:fldChar w:fldCharType="separate"/>
        </w:r>
        <w:r>
          <w:t>34</w:t>
        </w:r>
        <w:r>
          <w:fldChar w:fldCharType="end"/>
        </w:r>
      </w:hyperlink>
    </w:p>
    <w:p>
      <w:pPr>
        <w:pStyle w:val="TOC1"/>
        <w:tabs>
          <w:tab w:val="right" w:leader="dot" w:pos="8306"/>
        </w:tabs>
      </w:pPr>
      <w:hyperlink w:anchor="_Toc6715" w:history="1">
        <w:r>
          <w:rPr>
            <w:rFonts w:ascii="仿宋" w:eastAsia="仿宋" w:hAnsi="仿宋" w:cs="仿宋" w:hint="eastAsia"/>
            <w:lang w:eastAsia="zh-CN"/>
          </w:rPr>
          <w:t>九、工业质谱仪项目创新与研发</w:t>
        </w:r>
        <w:r>
          <w:tab/>
        </w:r>
        <w:r>
          <w:fldChar w:fldCharType="begin"/>
        </w:r>
        <w:r>
          <w:instrText xml:space="preserve"> PAGEREF _Toc6715 \h </w:instrText>
        </w:r>
        <w:r>
          <w:fldChar w:fldCharType="separate"/>
        </w:r>
        <w:r>
          <w:t>36</w:t>
        </w:r>
        <w:r>
          <w:fldChar w:fldCharType="end"/>
        </w:r>
      </w:hyperlink>
    </w:p>
    <w:p>
      <w:pPr>
        <w:pStyle w:val="TOC2"/>
        <w:tabs>
          <w:tab w:val="right" w:leader="dot" w:pos="8306"/>
        </w:tabs>
      </w:pPr>
      <w:hyperlink w:anchor="_Toc18446" w:history="1">
        <w:r>
          <w:rPr>
            <w:rFonts w:ascii="仿宋" w:eastAsia="仿宋" w:hAnsi="仿宋" w:cs="仿宋" w:hint="eastAsia"/>
            <w:lang w:eastAsia="zh-CN"/>
          </w:rPr>
          <w:t>(一)、创新策略与方向</w:t>
        </w:r>
        <w:r>
          <w:tab/>
        </w:r>
        <w:r>
          <w:fldChar w:fldCharType="begin"/>
        </w:r>
        <w:r>
          <w:instrText xml:space="preserve"> PAGEREF _Toc18446 \h </w:instrText>
        </w:r>
        <w:r>
          <w:fldChar w:fldCharType="separate"/>
        </w:r>
        <w:r>
          <w:t>36</w:t>
        </w:r>
        <w:r>
          <w:fldChar w:fldCharType="end"/>
        </w:r>
      </w:hyperlink>
    </w:p>
    <w:p>
      <w:pPr>
        <w:pStyle w:val="TOC2"/>
        <w:tabs>
          <w:tab w:val="right" w:leader="dot" w:pos="8306"/>
        </w:tabs>
      </w:pPr>
      <w:hyperlink w:anchor="_Toc17936" w:history="1">
        <w:r>
          <w:rPr>
            <w:rFonts w:ascii="仿宋" w:eastAsia="仿宋" w:hAnsi="仿宋" w:cs="仿宋" w:hint="eastAsia"/>
            <w:lang w:eastAsia="zh-CN"/>
          </w:rPr>
          <w:t>(二)、研发规划与投入</w:t>
        </w:r>
        <w:r>
          <w:tab/>
        </w:r>
        <w:r>
          <w:fldChar w:fldCharType="begin"/>
        </w:r>
        <w:r>
          <w:instrText xml:space="preserve"> PAGEREF _Toc17936 \h </w:instrText>
        </w:r>
        <w:r>
          <w:fldChar w:fldCharType="separate"/>
        </w:r>
        <w:r>
          <w:t>38</w:t>
        </w:r>
        <w:r>
          <w:fldChar w:fldCharType="end"/>
        </w:r>
      </w:hyperlink>
    </w:p>
    <w:p>
      <w:pPr>
        <w:pStyle w:val="TOC1"/>
        <w:tabs>
          <w:tab w:val="right" w:leader="dot" w:pos="8306"/>
        </w:tabs>
      </w:pPr>
      <w:hyperlink w:anchor="_Toc20998" w:history="1">
        <w:r>
          <w:rPr>
            <w:rFonts w:ascii="仿宋" w:eastAsia="仿宋" w:hAnsi="仿宋" w:cs="仿宋" w:hint="eastAsia"/>
            <w:lang w:eastAsia="zh-CN"/>
          </w:rPr>
          <w:t>十、工业质谱仪项目计划安排</w:t>
        </w:r>
        <w:r>
          <w:tab/>
        </w:r>
        <w:r>
          <w:fldChar w:fldCharType="begin"/>
        </w:r>
        <w:r>
          <w:instrText xml:space="preserve"> PAGEREF _Toc20998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63" w:history="1">
        <w:r>
          <w:rPr>
            <w:rFonts w:ascii="仿宋" w:eastAsia="仿宋" w:hAnsi="仿宋" w:cs="仿宋" w:hint="eastAsia"/>
            <w:lang w:eastAsia="zh-CN"/>
          </w:rPr>
          <w:t>(一)、建设周期</w:t>
        </w:r>
        <w:r>
          <w:tab/>
        </w:r>
        <w:r>
          <w:fldChar w:fldCharType="begin"/>
        </w:r>
        <w:r>
          <w:instrText xml:space="preserve"> PAGEREF _Toc1763 \h </w:instrText>
        </w:r>
        <w:r>
          <w:fldChar w:fldCharType="separate"/>
        </w:r>
        <w:r>
          <w:t>40</w:t>
        </w:r>
        <w:r>
          <w:fldChar w:fldCharType="end"/>
        </w:r>
      </w:hyperlink>
    </w:p>
    <w:p>
      <w:pPr>
        <w:pStyle w:val="TOC2"/>
        <w:tabs>
          <w:tab w:val="right" w:leader="dot" w:pos="8306"/>
        </w:tabs>
      </w:pPr>
      <w:hyperlink w:anchor="_Toc24064" w:history="1">
        <w:r>
          <w:rPr>
            <w:rFonts w:ascii="仿宋" w:eastAsia="仿宋" w:hAnsi="仿宋" w:cs="仿宋" w:hint="eastAsia"/>
            <w:lang w:eastAsia="zh-CN"/>
          </w:rPr>
          <w:t>(二)、建设进度</w:t>
        </w:r>
        <w:r>
          <w:tab/>
        </w:r>
        <w:r>
          <w:fldChar w:fldCharType="begin"/>
        </w:r>
        <w:r>
          <w:instrText xml:space="preserve"> PAGEREF _Toc24064 \h </w:instrText>
        </w:r>
        <w:r>
          <w:fldChar w:fldCharType="separate"/>
        </w:r>
        <w:r>
          <w:t>40</w:t>
        </w:r>
        <w:r>
          <w:fldChar w:fldCharType="end"/>
        </w:r>
      </w:hyperlink>
    </w:p>
    <w:p>
      <w:pPr>
        <w:pStyle w:val="TOC2"/>
        <w:tabs>
          <w:tab w:val="right" w:leader="dot" w:pos="8306"/>
        </w:tabs>
      </w:pPr>
      <w:hyperlink w:anchor="_Toc14273" w:history="1">
        <w:r>
          <w:rPr>
            <w:rFonts w:ascii="仿宋" w:eastAsia="仿宋" w:hAnsi="仿宋" w:cs="仿宋" w:hint="eastAsia"/>
            <w:lang w:eastAsia="zh-CN"/>
          </w:rPr>
          <w:t>(三)、进度安排注意事项</w:t>
        </w:r>
        <w:r>
          <w:tab/>
        </w:r>
        <w:r>
          <w:fldChar w:fldCharType="begin"/>
        </w:r>
        <w:r>
          <w:instrText xml:space="preserve"> PAGEREF _Toc14273 \h </w:instrText>
        </w:r>
        <w:r>
          <w:fldChar w:fldCharType="separate"/>
        </w:r>
        <w:r>
          <w:t>41</w:t>
        </w:r>
        <w:r>
          <w:fldChar w:fldCharType="end"/>
        </w:r>
      </w:hyperlink>
    </w:p>
    <w:p>
      <w:pPr>
        <w:pStyle w:val="TOC2"/>
        <w:tabs>
          <w:tab w:val="right" w:leader="dot" w:pos="8306"/>
        </w:tabs>
      </w:pPr>
      <w:hyperlink w:anchor="_Toc3235" w:history="1">
        <w:r>
          <w:rPr>
            <w:rFonts w:ascii="仿宋" w:eastAsia="仿宋" w:hAnsi="仿宋" w:cs="仿宋" w:hint="eastAsia"/>
            <w:lang w:eastAsia="zh-CN"/>
          </w:rPr>
          <w:t>(四)、人力资源配置</w:t>
        </w:r>
        <w:r>
          <w:tab/>
        </w:r>
        <w:r>
          <w:fldChar w:fldCharType="begin"/>
        </w:r>
        <w:r>
          <w:instrText xml:space="preserve"> PAGEREF _Toc3235 \h </w:instrText>
        </w:r>
        <w:r>
          <w:fldChar w:fldCharType="separate"/>
        </w:r>
        <w:r>
          <w:t>43</w:t>
        </w:r>
        <w:r>
          <w:fldChar w:fldCharType="end"/>
        </w:r>
      </w:hyperlink>
    </w:p>
    <w:p>
      <w:pPr>
        <w:pStyle w:val="TOC1"/>
        <w:tabs>
          <w:tab w:val="right" w:leader="dot" w:pos="8306"/>
        </w:tabs>
      </w:pPr>
      <w:hyperlink w:anchor="_Toc10560" w:history="1">
        <w:r>
          <w:rPr>
            <w:rFonts w:ascii="仿宋" w:eastAsia="仿宋" w:hAnsi="仿宋" w:cs="仿宋" w:hint="eastAsia"/>
            <w:lang w:eastAsia="zh-CN"/>
          </w:rPr>
          <w:t>十一、工业质谱仪项目投资规划</w:t>
        </w:r>
        <w:r>
          <w:tab/>
        </w:r>
        <w:r>
          <w:fldChar w:fldCharType="begin"/>
        </w:r>
        <w:r>
          <w:instrText xml:space="preserve"> PAGEREF _Toc10560 \h </w:instrText>
        </w:r>
        <w:r>
          <w:fldChar w:fldCharType="separate"/>
        </w:r>
        <w:r>
          <w:t>44</w:t>
        </w:r>
        <w:r>
          <w:fldChar w:fldCharType="end"/>
        </w:r>
      </w:hyperlink>
    </w:p>
    <w:p>
      <w:pPr>
        <w:pStyle w:val="TOC2"/>
        <w:tabs>
          <w:tab w:val="right" w:leader="dot" w:pos="8306"/>
        </w:tabs>
      </w:pPr>
      <w:hyperlink w:anchor="_Toc31890" w:history="1">
        <w:r>
          <w:rPr>
            <w:rFonts w:ascii="仿宋" w:eastAsia="仿宋" w:hAnsi="仿宋" w:cs="仿宋" w:hint="eastAsia"/>
            <w:lang w:eastAsia="zh-CN"/>
          </w:rPr>
          <w:t>(一)、工业质谱仪项目总投资估算</w:t>
        </w:r>
        <w:r>
          <w:tab/>
        </w:r>
        <w:r>
          <w:fldChar w:fldCharType="begin"/>
        </w:r>
        <w:r>
          <w:instrText xml:space="preserve"> PAGEREF _Toc31890 \h </w:instrText>
        </w:r>
        <w:r>
          <w:fldChar w:fldCharType="separate"/>
        </w:r>
        <w:r>
          <w:t>44</w:t>
        </w:r>
        <w:r>
          <w:fldChar w:fldCharType="end"/>
        </w:r>
      </w:hyperlink>
    </w:p>
    <w:p>
      <w:pPr>
        <w:pStyle w:val="TOC2"/>
        <w:tabs>
          <w:tab w:val="right" w:leader="dot" w:pos="8306"/>
        </w:tabs>
      </w:pPr>
      <w:hyperlink w:anchor="_Toc22093" w:history="1">
        <w:r>
          <w:rPr>
            <w:rFonts w:ascii="仿宋" w:eastAsia="仿宋" w:hAnsi="仿宋" w:cs="仿宋" w:hint="eastAsia"/>
            <w:lang w:eastAsia="zh-CN"/>
          </w:rPr>
          <w:t>(二)、资金筹措</w:t>
        </w:r>
        <w:r>
          <w:tab/>
        </w:r>
        <w:r>
          <w:fldChar w:fldCharType="begin"/>
        </w:r>
        <w:r>
          <w:instrText xml:space="preserve"> PAGEREF _Toc22093 \h </w:instrText>
        </w:r>
        <w:r>
          <w:fldChar w:fldCharType="separate"/>
        </w:r>
        <w:r>
          <w:t>45</w:t>
        </w:r>
        <w:r>
          <w:fldChar w:fldCharType="end"/>
        </w:r>
      </w:hyperlink>
    </w:p>
    <w:p>
      <w:pPr>
        <w:pStyle w:val="TOC1"/>
        <w:tabs>
          <w:tab w:val="right" w:leader="dot" w:pos="8306"/>
        </w:tabs>
      </w:pPr>
      <w:hyperlink w:anchor="_Toc8310" w:history="1">
        <w:r>
          <w:rPr>
            <w:rFonts w:ascii="仿宋" w:eastAsia="仿宋" w:hAnsi="仿宋" w:cs="仿宋" w:hint="eastAsia"/>
            <w:lang w:eastAsia="zh-CN"/>
          </w:rPr>
          <w:t>十二、工业质谱仪项目环境影响分析</w:t>
        </w:r>
        <w:r>
          <w:tab/>
        </w:r>
        <w:r>
          <w:fldChar w:fldCharType="begin"/>
        </w:r>
        <w:r>
          <w:instrText xml:space="preserve"> PAGEREF _Toc8310 \h </w:instrText>
        </w:r>
        <w:r>
          <w:fldChar w:fldCharType="separate"/>
        </w:r>
        <w:r>
          <w:t>46</w:t>
        </w:r>
        <w:r>
          <w:fldChar w:fldCharType="end"/>
        </w:r>
      </w:hyperlink>
    </w:p>
    <w:p>
      <w:pPr>
        <w:pStyle w:val="TOC2"/>
        <w:tabs>
          <w:tab w:val="right" w:leader="dot" w:pos="8306"/>
        </w:tabs>
      </w:pPr>
      <w:hyperlink w:anchor="_Toc1181" w:history="1">
        <w:r>
          <w:rPr>
            <w:rFonts w:ascii="仿宋" w:eastAsia="仿宋" w:hAnsi="仿宋" w:cs="仿宋" w:hint="eastAsia"/>
            <w:lang w:eastAsia="zh-CN"/>
          </w:rPr>
          <w:t>(一)、建设区域环境质量现状</w:t>
        </w:r>
        <w:r>
          <w:tab/>
        </w:r>
        <w:r>
          <w:fldChar w:fldCharType="begin"/>
        </w:r>
        <w:r>
          <w:instrText xml:space="preserve"> PAGEREF _Toc1181 \h </w:instrText>
        </w:r>
        <w:r>
          <w:fldChar w:fldCharType="separate"/>
        </w:r>
        <w:r>
          <w:t>46</w:t>
        </w:r>
        <w:r>
          <w:fldChar w:fldCharType="end"/>
        </w:r>
      </w:hyperlink>
    </w:p>
    <w:p>
      <w:pPr>
        <w:pStyle w:val="TOC2"/>
        <w:tabs>
          <w:tab w:val="right" w:leader="dot" w:pos="8306"/>
        </w:tabs>
      </w:pPr>
      <w:hyperlink w:anchor="_Toc30260" w:history="1">
        <w:r>
          <w:rPr>
            <w:rFonts w:ascii="仿宋" w:eastAsia="仿宋" w:hAnsi="仿宋" w:cs="仿宋" w:hint="eastAsia"/>
            <w:lang w:eastAsia="zh-CN"/>
          </w:rPr>
          <w:t>(二)、建设期环境保护</w:t>
        </w:r>
        <w:r>
          <w:tab/>
        </w:r>
        <w:r>
          <w:fldChar w:fldCharType="begin"/>
        </w:r>
        <w:r>
          <w:instrText xml:space="preserve"> PAGEREF _Toc30260 \h </w:instrText>
        </w:r>
        <w:r>
          <w:fldChar w:fldCharType="separate"/>
        </w:r>
        <w:r>
          <w:t>47</w:t>
        </w:r>
        <w:r>
          <w:fldChar w:fldCharType="end"/>
        </w:r>
      </w:hyperlink>
    </w:p>
    <w:p>
      <w:pPr>
        <w:pStyle w:val="TOC2"/>
        <w:tabs>
          <w:tab w:val="right" w:leader="dot" w:pos="8306"/>
        </w:tabs>
      </w:pPr>
      <w:hyperlink w:anchor="_Toc21879" w:history="1">
        <w:r>
          <w:rPr>
            <w:rFonts w:ascii="仿宋" w:eastAsia="仿宋" w:hAnsi="仿宋" w:cs="仿宋" w:hint="eastAsia"/>
            <w:lang w:eastAsia="zh-CN"/>
          </w:rPr>
          <w:t>(三)、运营期环境保护</w:t>
        </w:r>
        <w:r>
          <w:tab/>
        </w:r>
        <w:r>
          <w:fldChar w:fldCharType="begin"/>
        </w:r>
        <w:r>
          <w:instrText xml:space="preserve"> PAGEREF _Toc21879 \h </w:instrText>
        </w:r>
        <w:r>
          <w:fldChar w:fldCharType="separate"/>
        </w:r>
        <w:r>
          <w:t>49</w:t>
        </w:r>
        <w:r>
          <w:fldChar w:fldCharType="end"/>
        </w:r>
      </w:hyperlink>
    </w:p>
    <w:p>
      <w:pPr>
        <w:pStyle w:val="TOC2"/>
        <w:tabs>
          <w:tab w:val="right" w:leader="dot" w:pos="8306"/>
        </w:tabs>
      </w:pPr>
      <w:hyperlink w:anchor="_Toc12555" w:history="1">
        <w:r>
          <w:rPr>
            <w:rFonts w:ascii="仿宋" w:eastAsia="仿宋" w:hAnsi="仿宋" w:cs="仿宋" w:hint="eastAsia"/>
            <w:lang w:eastAsia="zh-CN"/>
          </w:rPr>
          <w:t>(四)、工业质谱仪项目建设对区域经济的影响</w:t>
        </w:r>
        <w:r>
          <w:tab/>
        </w:r>
        <w:r>
          <w:fldChar w:fldCharType="begin"/>
        </w:r>
        <w:r>
          <w:instrText xml:space="preserve"> PAGEREF _Toc12555 \h </w:instrText>
        </w:r>
        <w:r>
          <w:fldChar w:fldCharType="separate"/>
        </w:r>
        <w:r>
          <w:t>50</w:t>
        </w:r>
        <w:r>
          <w:fldChar w:fldCharType="end"/>
        </w:r>
      </w:hyperlink>
    </w:p>
    <w:p>
      <w:pPr>
        <w:pStyle w:val="TOC2"/>
        <w:tabs>
          <w:tab w:val="right" w:leader="dot" w:pos="8306"/>
        </w:tabs>
      </w:pPr>
      <w:hyperlink w:anchor="_Toc12776" w:history="1">
        <w:r>
          <w:rPr>
            <w:rFonts w:ascii="仿宋" w:eastAsia="仿宋" w:hAnsi="仿宋" w:cs="仿宋" w:hint="eastAsia"/>
            <w:lang w:eastAsia="zh-CN"/>
          </w:rPr>
          <w:t>(五)、废弃物处理</w:t>
        </w:r>
        <w:r>
          <w:tab/>
        </w:r>
        <w:r>
          <w:fldChar w:fldCharType="begin"/>
        </w:r>
        <w:r>
          <w:instrText xml:space="preserve"> PAGEREF _Toc12776 \h </w:instrText>
        </w:r>
        <w:r>
          <w:fldChar w:fldCharType="separate"/>
        </w:r>
        <w:r>
          <w:t>52</w:t>
        </w:r>
        <w:r>
          <w:fldChar w:fldCharType="end"/>
        </w:r>
      </w:hyperlink>
    </w:p>
    <w:p>
      <w:pPr>
        <w:pStyle w:val="TOC2"/>
        <w:tabs>
          <w:tab w:val="right" w:leader="dot" w:pos="8306"/>
        </w:tabs>
      </w:pPr>
      <w:hyperlink w:anchor="_Toc13679" w:history="1">
        <w:r>
          <w:rPr>
            <w:rFonts w:ascii="仿宋" w:eastAsia="仿宋" w:hAnsi="仿宋" w:cs="仿宋" w:hint="eastAsia"/>
            <w:lang w:eastAsia="zh-CN"/>
          </w:rPr>
          <w:t>(六)、特殊环境影响分析</w:t>
        </w:r>
        <w:r>
          <w:tab/>
        </w:r>
        <w:r>
          <w:fldChar w:fldCharType="begin"/>
        </w:r>
        <w:r>
          <w:instrText xml:space="preserve"> PAGEREF _Toc13679 \h </w:instrText>
        </w:r>
        <w:r>
          <w:fldChar w:fldCharType="separate"/>
        </w:r>
        <w:r>
          <w:t>53</w:t>
        </w:r>
        <w:r>
          <w:fldChar w:fldCharType="end"/>
        </w:r>
      </w:hyperlink>
    </w:p>
    <w:p>
      <w:pPr>
        <w:pStyle w:val="TOC2"/>
        <w:tabs>
          <w:tab w:val="right" w:leader="dot" w:pos="8306"/>
        </w:tabs>
      </w:pPr>
      <w:hyperlink w:anchor="_Toc5554" w:history="1">
        <w:r>
          <w:rPr>
            <w:rFonts w:ascii="仿宋" w:eastAsia="仿宋" w:hAnsi="仿宋" w:cs="仿宋" w:hint="eastAsia"/>
            <w:lang w:eastAsia="zh-CN"/>
          </w:rPr>
          <w:t>(七)、清洁生产</w:t>
        </w:r>
        <w:r>
          <w:tab/>
        </w:r>
        <w:r>
          <w:fldChar w:fldCharType="begin"/>
        </w:r>
        <w:r>
          <w:instrText xml:space="preserve"> PAGEREF _Toc5554 \h </w:instrText>
        </w:r>
        <w:r>
          <w:fldChar w:fldCharType="separate"/>
        </w:r>
        <w:r>
          <w:t>54</w:t>
        </w:r>
        <w:r>
          <w:fldChar w:fldCharType="end"/>
        </w:r>
      </w:hyperlink>
    </w:p>
    <w:p>
      <w:pPr>
        <w:pStyle w:val="TOC2"/>
        <w:tabs>
          <w:tab w:val="right" w:leader="dot" w:pos="8306"/>
        </w:tabs>
      </w:pPr>
      <w:hyperlink w:anchor="_Toc31955" w:history="1">
        <w:r>
          <w:rPr>
            <w:rFonts w:ascii="仿宋" w:eastAsia="仿宋" w:hAnsi="仿宋" w:cs="仿宋" w:hint="eastAsia"/>
            <w:lang w:eastAsia="zh-CN"/>
          </w:rPr>
          <w:t>(八)、环境保护综合评价</w:t>
        </w:r>
        <w:r>
          <w:tab/>
        </w:r>
        <w:r>
          <w:fldChar w:fldCharType="begin"/>
        </w:r>
        <w:r>
          <w:instrText xml:space="preserve"> PAGEREF _Toc31955 \h </w:instrText>
        </w:r>
        <w:r>
          <w:fldChar w:fldCharType="separate"/>
        </w:r>
        <w:r>
          <w:t>55</w:t>
        </w:r>
        <w:r>
          <w:fldChar w:fldCharType="end"/>
        </w:r>
      </w:hyperlink>
    </w:p>
    <w:p>
      <w:pPr>
        <w:pStyle w:val="TOC1"/>
        <w:tabs>
          <w:tab w:val="right" w:leader="dot" w:pos="8306"/>
        </w:tabs>
      </w:pPr>
      <w:hyperlink w:anchor="_Toc5732" w:history="1">
        <w:r>
          <w:rPr>
            <w:rFonts w:ascii="仿宋" w:eastAsia="仿宋" w:hAnsi="仿宋" w:cs="仿宋" w:hint="eastAsia"/>
            <w:lang w:eastAsia="zh-CN"/>
          </w:rPr>
          <w:t>十三、工业质谱仪项目实施保障措施</w:t>
        </w:r>
        <w:r>
          <w:tab/>
        </w:r>
        <w:r>
          <w:fldChar w:fldCharType="begin"/>
        </w:r>
        <w:r>
          <w:instrText xml:space="preserve"> PAGEREF _Toc5732 \h </w:instrText>
        </w:r>
        <w:r>
          <w:fldChar w:fldCharType="separate"/>
        </w:r>
        <w:r>
          <w:t>56</w:t>
        </w:r>
        <w:r>
          <w:fldChar w:fldCharType="end"/>
        </w:r>
      </w:hyperlink>
    </w:p>
    <w:p>
      <w:pPr>
        <w:pStyle w:val="TOC2"/>
        <w:tabs>
          <w:tab w:val="right" w:leader="dot" w:pos="8306"/>
        </w:tabs>
      </w:pPr>
      <w:hyperlink w:anchor="_Toc26825" w:history="1">
        <w:r>
          <w:rPr>
            <w:rFonts w:ascii="仿宋" w:eastAsia="仿宋" w:hAnsi="仿宋" w:cs="仿宋" w:hint="eastAsia"/>
            <w:lang w:eastAsia="zh-CN"/>
          </w:rPr>
          <w:t>(一)、工业质谱仪项目实施保障机制</w:t>
        </w:r>
        <w:r>
          <w:tab/>
        </w:r>
        <w:r>
          <w:fldChar w:fldCharType="begin"/>
        </w:r>
        <w:r>
          <w:instrText xml:space="preserve"> PAGEREF _Toc26825 \h </w:instrText>
        </w:r>
        <w:r>
          <w:fldChar w:fldCharType="separate"/>
        </w:r>
        <w:r>
          <w:t>56</w:t>
        </w:r>
        <w:r>
          <w:fldChar w:fldCharType="end"/>
        </w:r>
      </w:hyperlink>
    </w:p>
    <w:p>
      <w:pPr>
        <w:pStyle w:val="TOC2"/>
        <w:tabs>
          <w:tab w:val="right" w:leader="dot" w:pos="8306"/>
        </w:tabs>
      </w:pPr>
      <w:hyperlink w:anchor="_Toc12414" w:history="1">
        <w:r>
          <w:rPr>
            <w:rFonts w:ascii="仿宋" w:eastAsia="仿宋" w:hAnsi="仿宋" w:cs="仿宋" w:hint="eastAsia"/>
            <w:lang w:eastAsia="zh-CN"/>
          </w:rPr>
          <w:t>(二)、工业质谱仪项目法律合规要求</w:t>
        </w:r>
        <w:r>
          <w:tab/>
        </w:r>
        <w:r>
          <w:fldChar w:fldCharType="begin"/>
        </w:r>
        <w:r>
          <w:instrText xml:space="preserve"> PAGEREF _Toc12414 \h </w:instrText>
        </w:r>
        <w:r>
          <w:fldChar w:fldCharType="separate"/>
        </w:r>
        <w:r>
          <w:t>60</w:t>
        </w:r>
        <w:r>
          <w:fldChar w:fldCharType="end"/>
        </w:r>
      </w:hyperlink>
    </w:p>
    <w:p>
      <w:pPr>
        <w:pStyle w:val="TOC2"/>
        <w:tabs>
          <w:tab w:val="right" w:leader="dot" w:pos="8306"/>
        </w:tabs>
      </w:pPr>
      <w:hyperlink w:anchor="_Toc2081" w:history="1">
        <w:r>
          <w:rPr>
            <w:rFonts w:ascii="仿宋" w:eastAsia="仿宋" w:hAnsi="仿宋" w:cs="仿宋" w:hint="eastAsia"/>
            <w:lang w:eastAsia="zh-CN"/>
          </w:rPr>
          <w:t>(三)、工业质谱仪项目合同管理与法律事务</w:t>
        </w:r>
        <w:r>
          <w:tab/>
        </w:r>
        <w:r>
          <w:fldChar w:fldCharType="begin"/>
        </w:r>
        <w:r>
          <w:instrText xml:space="preserve"> PAGEREF _Toc2081 \h </w:instrText>
        </w:r>
        <w:r>
          <w:fldChar w:fldCharType="separate"/>
        </w:r>
        <w:r>
          <w:t>64</w:t>
        </w:r>
        <w:r>
          <w:fldChar w:fldCharType="end"/>
        </w:r>
      </w:hyperlink>
    </w:p>
    <w:p>
      <w:pPr>
        <w:pStyle w:val="TOC2"/>
        <w:tabs>
          <w:tab w:val="right" w:leader="dot" w:pos="8306"/>
        </w:tabs>
      </w:pPr>
      <w:hyperlink w:anchor="_Toc29342" w:history="1">
        <w:r>
          <w:rPr>
            <w:rFonts w:ascii="仿宋" w:eastAsia="仿宋" w:hAnsi="仿宋" w:cs="仿宋" w:hint="eastAsia"/>
            <w:lang w:eastAsia="zh-CN"/>
          </w:rPr>
          <w:t>(四)、工业质谱仪项目知识产权保护策略</w:t>
        </w:r>
        <w:r>
          <w:tab/>
        </w:r>
        <w:r>
          <w:fldChar w:fldCharType="begin"/>
        </w:r>
        <w:r>
          <w:instrText xml:space="preserve"> PAGEREF _Toc29342 \h </w:instrText>
        </w:r>
        <w:r>
          <w:fldChar w:fldCharType="separate"/>
        </w:r>
        <w:r>
          <w:t>70</w:t>
        </w:r>
        <w:r>
          <w:fldChar w:fldCharType="end"/>
        </w:r>
      </w:hyperlink>
    </w:p>
    <w:p>
      <w:pPr>
        <w:pStyle w:val="TOC1"/>
        <w:tabs>
          <w:tab w:val="right" w:leader="dot" w:pos="8306"/>
        </w:tabs>
      </w:pPr>
      <w:hyperlink w:anchor="_Toc9705" w:history="1">
        <w:r>
          <w:rPr>
            <w:rFonts w:ascii="仿宋" w:eastAsia="仿宋" w:hAnsi="仿宋" w:cs="仿宋" w:hint="eastAsia"/>
            <w:lang w:eastAsia="zh-CN"/>
          </w:rPr>
          <w:t>十四、工业质谱仪项目实施时间节点</w:t>
        </w:r>
        <w:r>
          <w:tab/>
        </w:r>
        <w:r>
          <w:fldChar w:fldCharType="begin"/>
        </w:r>
        <w:r>
          <w:instrText xml:space="preserve"> PAGEREF _Toc9705 \h </w:instrText>
        </w:r>
        <w:r>
          <w:fldChar w:fldCharType="separate"/>
        </w:r>
        <w:r>
          <w:t>73</w:t>
        </w:r>
        <w:r>
          <w:fldChar w:fldCharType="end"/>
        </w:r>
      </w:hyperlink>
    </w:p>
    <w:p>
      <w:pPr>
        <w:pStyle w:val="TOC2"/>
        <w:tabs>
          <w:tab w:val="right" w:leader="dot" w:pos="8306"/>
        </w:tabs>
      </w:pPr>
      <w:hyperlink w:anchor="_Toc7925" w:history="1">
        <w:r>
          <w:rPr>
            <w:rFonts w:ascii="仿宋" w:eastAsia="仿宋" w:hAnsi="仿宋" w:cs="仿宋" w:hint="eastAsia"/>
            <w:lang w:eastAsia="zh-CN"/>
          </w:rPr>
          <w:t>(一)、工业质谱仪项目启动阶段时间节点</w:t>
        </w:r>
        <w:r>
          <w:tab/>
        </w:r>
        <w:r>
          <w:fldChar w:fldCharType="begin"/>
        </w:r>
        <w:r>
          <w:instrText xml:space="preserve"> PAGEREF _Toc7925 \h </w:instrText>
        </w:r>
        <w:r>
          <w:fldChar w:fldCharType="separate"/>
        </w:r>
        <w:r>
          <w:t>73</w:t>
        </w:r>
        <w:r>
          <w:fldChar w:fldCharType="end"/>
        </w:r>
      </w:hyperlink>
    </w:p>
    <w:p>
      <w:pPr>
        <w:pStyle w:val="TOC2"/>
        <w:tabs>
          <w:tab w:val="right" w:leader="dot" w:pos="8306"/>
        </w:tabs>
      </w:pPr>
      <w:hyperlink w:anchor="_Toc31097" w:history="1">
        <w:r>
          <w:rPr>
            <w:rFonts w:ascii="仿宋" w:eastAsia="仿宋" w:hAnsi="仿宋" w:cs="仿宋" w:hint="eastAsia"/>
            <w:lang w:eastAsia="zh-CN"/>
          </w:rPr>
          <w:t>(二)、工业质谱仪项目执行阶段时间节点</w:t>
        </w:r>
        <w:r>
          <w:tab/>
        </w:r>
        <w:r>
          <w:fldChar w:fldCharType="begin"/>
        </w:r>
        <w:r>
          <w:instrText xml:space="preserve"> PAGEREF _Toc31097 \h </w:instrText>
        </w:r>
        <w:r>
          <w:fldChar w:fldCharType="separate"/>
        </w:r>
        <w:r>
          <w:t>74</w:t>
        </w:r>
        <w:r>
          <w:fldChar w:fldCharType="end"/>
        </w:r>
      </w:hyperlink>
    </w:p>
    <w:p>
      <w:pPr>
        <w:pStyle w:val="TOC2"/>
        <w:tabs>
          <w:tab w:val="right" w:leader="dot" w:pos="8306"/>
        </w:tabs>
      </w:pPr>
      <w:hyperlink w:anchor="_Toc23970" w:history="1">
        <w:r>
          <w:rPr>
            <w:rFonts w:ascii="仿宋" w:eastAsia="仿宋" w:hAnsi="仿宋" w:cs="仿宋" w:hint="eastAsia"/>
            <w:lang w:eastAsia="zh-CN"/>
          </w:rPr>
          <w:t>(三)、工业质谱仪项目完成阶段时间节点</w:t>
        </w:r>
        <w:r>
          <w:tab/>
        </w:r>
        <w:r>
          <w:fldChar w:fldCharType="begin"/>
        </w:r>
        <w:r>
          <w:instrText xml:space="preserve"> PAGEREF _Toc23970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33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255"/>
      <w:r>
        <w:rPr>
          <w:rFonts w:ascii="仿宋" w:eastAsia="仿宋" w:hAnsi="仿宋" w:cs="仿宋" w:hint="eastAsia"/>
          <w:sz w:val="28"/>
          <w:lang w:eastAsia="zh-CN"/>
        </w:rPr>
        <w:t>一、工业质谱仪项目概论</w:t>
      </w:r>
      <w:bookmarkEnd w:id="2"/>
    </w:p>
    <w:p>
      <w:pPr>
        <w:pStyle w:val="Heading2"/>
        <w:rPr>
          <w:rFonts w:ascii="仿宋" w:eastAsia="仿宋" w:hAnsi="仿宋" w:cs="仿宋" w:hint="eastAsia"/>
          <w:lang w:eastAsia="zh-CN"/>
        </w:rPr>
      </w:pPr>
      <w:bookmarkStart w:id="3" w:name="_Toc26176"/>
      <w:r>
        <w:rPr>
          <w:rFonts w:ascii="仿宋" w:eastAsia="仿宋" w:hAnsi="仿宋" w:cs="仿宋" w:hint="eastAsia"/>
          <w:lang w:eastAsia="zh-CN"/>
        </w:rPr>
        <w:t>(一)、工业质谱仪项目概况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的起源追溯至对市场的深入洞察。市场的不断演变与变革为工业质谱仪项目提供了难得的机遇。当前市场存在的需求缺口和变革的大环境共同构成了工业质谱仪项目的背景。这个工业质谱仪项目旨在充分利用市场机遇，填补行业中尚未满足的需求，为客户提供全新的解决方案。市场的变革和需求的增长使得这个工业质谱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工业质谱仪项目名称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工业质谱仪项目正式命名为工业质谱仪。这个名称不仅仅是一个标识，更代表了工业质谱仪项目的核心理念和愿景。它蕴含着工业质谱仪项目所要解决问题的关键字，具有强烈的表达和辨识度，为工业质谱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工业质谱仪项目目标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的核心目标是提供一种全新、高效的解决方案，满足客户日益增长的需求。工业质谱仪项目追求的不仅仅是满足市场需求，更是在市场中获得卓越的竞争优势。通过不断提升产品或服务的质量和创新水平，工业质谱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工业质谱仪项目范围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全面涵盖了产品研发、制造、市场推广和售后服务，确保从产品设计到最终用户体验的全方位关注。这一全面的工业质谱仪项目范围是为了确保工业质谱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工业质谱仪项目时间表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工业质谱仪项目计划在未来18个月内完成，包括研发、测试、市场试点和正式推出等不同阶段。这个时间表的合理设计是为了确保工业质谱仪项目各个阶段的顺利推进，以便按时交付高质量的成果。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工业质谱仪项目预算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工业质谱仪项目总预算估算为XX百万美元，主要分配在研发、市场推广、人员培训和运营等方面。这一充足的预算为工业质谱仪项目提供了充足的资源，确保工业质谱仪项目在各个方面都能取得优异的表现。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工业质谱仪项目风险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可能面临的风险包括市场接受度低、技术难题、竞争激烈等。工业质谱仪项目团队已经制定了相应的风险应对计划，通过前瞻性的风险管理，确保工业质谱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工业质谱仪项目团队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工业质谱仪项目汇聚了一支经验丰富、多领域专业素养的核心团队，确保工业质谱仪项目在各个方面都能拥有高水平的执行力。团队的协同作战是工业质谱仪项目成功的关键因素之一。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工业质谱仪项目背景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工业质谱仪项目的背景根植于市场对更高效、创新产品的渴望，同时也受到科技发展对行业格局的深刻改变的影响。这为工业质谱仪项目提供了广阔的发展空间和市场需求。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工业质谱仪项目现状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截至目前，工业质谱仪项目已完成市场调研和技术验证，取得了初步的成功。这为工业质谱仪项目在未来的发展奠定了坚实的基础，为更远大的目标打下了坚实的基石。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5298"/>
      <w:r>
        <w:rPr>
          <w:rFonts w:ascii="仿宋" w:eastAsia="仿宋" w:hAnsi="仿宋" w:cs="仿宋" w:hint="eastAsia"/>
          <w:sz w:val="28"/>
          <w:lang w:eastAsia="zh-CN"/>
        </w:rPr>
        <w:t>(二)、工业质谱仪项目目标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keyword》工业质谱仪项目首要业务目标是在市场中占据有利地位，实现产品/服务的成功推广和销售。通过不断提升产品质量、创新性，工业质谱仪项目追求成为行业中的领导者，赢得更多客户的青睐。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在科技迅速发展的时代，工业质谱仪项目着眼于技术创新。通过持续的研发和技术升级，工业质谱仪项目旨在推出更具创新性的产品或服务，以满足市场对新鲜、先进解决方案的需求。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为了建立可持续的客户关系，工业质谱仪项目设定了客户满意度目标。通过提供卓越的产品质量和优质的客户服务，工业质谱仪项目追求赢得客户的信任和忠诚度，确保他们的满意度达到行业领先水平。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工业质谱仪项目注重社会责任和可持续发展。通过实施环保、社会责任工业质谱仪项目，工业质谱仪项目致力于在经济发展的同时保护环境，促进社会公平，实现可持续经营。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工业质谱仪项目的团队是实现目标的核心驱动力。因此，工业质谱仪项目设定了团队发展目标，包括提升团队成员的专业技能、培养领导力，以及搭建协同高效的团队工作氛围。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1050"/>
      <w:r>
        <w:rPr>
          <w:rFonts w:ascii="仿宋" w:eastAsia="仿宋" w:hAnsi="仿宋" w:cs="仿宋" w:hint="eastAsia"/>
          <w:sz w:val="28"/>
          <w:lang w:eastAsia="zh-CN"/>
        </w:rPr>
        <w:t>(三)、工业质谱仪项目提出的理由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工业质谱仪项目提出的理由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的提出源于对市场机遇的深刻洞察。当前市场中存在的需求缺口和行业发展趋势表明，有巨大的商业机会等待被开发。通过准确捕捉市场机遇，工业质谱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的理念基于对技术创新的信仰。通过持续的研发和技术投入，工业质谱仪项目有望推出更具创新性的产品或服务。在科技飞速发展的当下，工业质谱仪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的提出是为了增强企业的行业竞争力。通过提升产品或服务的质量和独特性，工业质谱仪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响应了消费者需求的变化。随着社会和科技的不断发展，消费者对产品和服务的需求也在发生变化。通过深入了解并及时回应消费者的新需求，工业质谱仪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工业质谱仪项目的提出是企业战略发展规划的一部分。在面对日益激烈的市场竞争和不断变化的商业环境中，工业质谱仪项目作为企业战略的一环，旨在为企业开辟新的增长领域，巩固企业在行业中的地位。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的提出不仅仅是基于商业考量，还注重社会责任。通过推出环保、社会责任等方面的工业质谱仪项目，工业质谱仪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工业质谱仪项目的提出反映了对利益相关者期望的关注。包括客户、员工、投资者等利益相关者在企业发展中都有着各自的期望，工业质谱仪项目力求在满足这些期望的同时，取得更大的共赢。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741"/>
      <w:r>
        <w:rPr>
          <w:rFonts w:ascii="仿宋" w:eastAsia="仿宋" w:hAnsi="仿宋" w:cs="仿宋" w:hint="eastAsia"/>
          <w:sz w:val="28"/>
          <w:lang w:eastAsia="zh-CN"/>
        </w:rPr>
        <w:t>(四)、工业质谱仪项目意义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在实施工业质谱仪项目的过程中，我们不仅仅是在追逐商业成功，更是为企业和社会的多个层面创造了深远的意义。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质谱仪项目的首要意义在于提升企业的市场竞争力。通过持续的创新和对产品质量的高标准要求，工业质谱仪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工业质谱仪项目的推进将促使行业技术水平的提升。通过引入先进技术和创新性解决方案，工业质谱仪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工业质谱仪项目不仅创造了大量就业机会，提高了就业水平，还注重社会责任和环保。通过参与社会公益事业和推动环保工业质谱仪项目，工业质谱仪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综合而言，工业质谱仪项目意义重大，不仅推动了企业的发展，也为行业和社会的进步贡献了积极力量。这是一个全面而深刻的影响，将在未来产生可持续的正面效应。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7388"/>
      <w:r>
        <w:rPr>
          <w:rFonts w:ascii="仿宋" w:eastAsia="仿宋" w:hAnsi="仿宋" w:cs="仿宋" w:hint="eastAsia"/>
          <w:sz w:val="28"/>
          <w:lang w:eastAsia="zh-CN"/>
        </w:rPr>
        <w:t>(五)、工业质谱仪项目背景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在当今迅猛发展的商业环境中，工业质谱仪项目的动因根植于对多方面因素的审慎考量。这个工业质谱仪项目的提出并非孤立的决策，而是对企业所处背景深入思考的产物。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工业质谱仪项目背后的首要原因。科技的迅速发展和全球市场的快速变化使得企业必须灵活应对。工业质谱仪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竞争的激烈程度也是工业质谱仪项目背景中不可忽视的一环。企业需要在激烈竞争中脱颖而出，为此，工业质谱仪项目致力于打破常规，提供独特的价值主张，以吸引客户并确保市场份额的增长。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技术的迅速发展为企业带来了机遇与挑战。作为工业质谱仪项目启动的背景之一，对新兴技术的应用将有助于提升企业的技术水平，使其在不断演进的商业环境中保持竞争优势。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此外，社会对企业责任的期望也在逐渐升高。工业质谱仪项目充分融入了社会责任的理念，通过可持续经营和社会公益工业质谱仪项目，企图为社会贡献一份力量，在商业成功的同时关注社会价值。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2061"/>
      <w:r>
        <w:rPr>
          <w:rFonts w:ascii="仿宋" w:eastAsia="仿宋" w:hAnsi="仿宋" w:cs="仿宋" w:hint="eastAsia"/>
          <w:sz w:val="28"/>
          <w:lang w:eastAsia="zh-CN"/>
        </w:rPr>
        <w:t>二、工业质谱仪项目土建工程</w:t>
      </w:r>
      <w:bookmarkEnd w:id="8"/>
    </w:p>
    <w:p>
      <w:pPr>
        <w:pStyle w:val="Heading2"/>
        <w:rPr>
          <w:rFonts w:ascii="仿宋" w:eastAsia="仿宋" w:hAnsi="仿宋" w:cs="仿宋" w:hint="eastAsia"/>
          <w:lang w:eastAsia="zh-CN"/>
        </w:rPr>
      </w:pPr>
      <w:bookmarkStart w:id="9" w:name="_Toc13560"/>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在工业质谱仪项目的建筑工程设计中，我们将秉承一系列重要的设计原则，以确保工业质谱仪项目建筑在功能、美观、可持续性等方面达到最佳效果。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首要原则是确保建筑的功能性得到最大化的发挥。我们将充分理解工业质谱仪项目的实际需求，合理布局各个功能区域，保证建筑在满足业务需求的同时，提供高效的工作环境。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在建筑设计中，我们将综合考虑建设和运营成本。通过精细的经济效益分析，确保设计方案在高效利用资源的同时，对工业质谱仪项目的长期盈利能力有积极的贡献。</w:t>
      </w:r>
    </w:p>
    <w:p>
      <w:pPr>
        <w:pStyle w:val="Heading2"/>
        <w:ind w:firstLine="560" w:firstLineChars="200"/>
        <w:rPr>
          <w:rFonts w:ascii="仿宋" w:eastAsia="仿宋" w:hAnsi="仿宋" w:cs="仿宋" w:hint="eastAsia"/>
          <w:sz w:val="28"/>
          <w:lang w:eastAsia="zh-CN"/>
        </w:rPr>
      </w:pPr>
      <w:bookmarkStart w:id="10" w:name="_Toc10801"/>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质谱仪项目的土建工程设计中，我们将精准设定设计年限，结合工业质谱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工业质谱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32170"/>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工业质谱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工业质谱仪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工业质谱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29186"/>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本期工程工业质谱仪项目预计总建筑面积XXX平方米，其中：计容建筑面积XXX平方米，计划建筑工程投资XX万元，占工业质谱仪项目总投资的XX%。</w:t>
      </w:r>
    </w:p>
    <w:p>
      <w:pPr>
        <w:pStyle w:val="Heading1"/>
        <w:ind w:firstLine="560" w:firstLineChars="200"/>
        <w:rPr>
          <w:rFonts w:ascii="仿宋" w:eastAsia="仿宋" w:hAnsi="仿宋" w:cs="仿宋" w:hint="eastAsia"/>
          <w:sz w:val="28"/>
          <w:lang w:eastAsia="zh-CN"/>
        </w:rPr>
      </w:pPr>
      <w:bookmarkStart w:id="13" w:name="_Toc28706"/>
      <w:r>
        <w:rPr>
          <w:rFonts w:ascii="仿宋" w:eastAsia="仿宋" w:hAnsi="仿宋" w:cs="仿宋" w:hint="eastAsia"/>
          <w:sz w:val="28"/>
          <w:lang w:eastAsia="zh-CN"/>
        </w:rPr>
        <w:t>三、工业质谱仪项目选址可行性分析</w:t>
      </w:r>
      <w:bookmarkEnd w:id="13"/>
    </w:p>
    <w:p>
      <w:pPr>
        <w:pStyle w:val="Heading2"/>
        <w:rPr>
          <w:rFonts w:ascii="仿宋" w:eastAsia="仿宋" w:hAnsi="仿宋" w:cs="仿宋" w:hint="eastAsia"/>
          <w:lang w:eastAsia="zh-CN"/>
        </w:rPr>
      </w:pPr>
      <w:bookmarkStart w:id="14" w:name="_Toc11773"/>
      <w:r>
        <w:rPr>
          <w:rFonts w:ascii="仿宋" w:eastAsia="仿宋" w:hAnsi="仿宋" w:cs="仿宋" w:hint="eastAsia"/>
          <w:lang w:eastAsia="zh-CN"/>
        </w:rPr>
        <w:t>(一)、工业质谱仪项目选址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该工业质谱仪项目选址位于XX省XX市XX区XXX街道</w:t>
      </w:r>
    </w:p>
    <w:p>
      <w:pPr>
        <w:pStyle w:val="Heading2"/>
        <w:ind w:firstLine="560" w:firstLineChars="200"/>
        <w:rPr>
          <w:rFonts w:ascii="仿宋" w:eastAsia="仿宋" w:hAnsi="仿宋" w:cs="仿宋" w:hint="eastAsia"/>
          <w:sz w:val="28"/>
          <w:lang w:eastAsia="zh-CN"/>
        </w:rPr>
      </w:pPr>
      <w:bookmarkStart w:id="15" w:name="_Toc11945"/>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工业质谱仪项目的征地面积将根据工业质谱仪项目的实际规模和需求进行精确规划。具体面积XXX平方米，旨在确保工业质谱仪项目不仅能够满足当前的发展需求，还能够预留空间以适应未来的扩展。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净用地面积是在征地面积基础上去除不可利用面积后的实际可开发用地。具体面积XXX平方米，考虑到环保、交通、安全等多方面因素，以确保工业质谱仪项目在整体利用效率上达到最优。</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工业质谱仪项目计划建设的建筑总规模具体面积XXX平方米。这一规模的确定综合考虑了工业质谱仪项目的性质、规模，以及城市规划的相关要求，确保建筑布局与周边环境协调一致。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绿地率是工业质谱仪项目用地中被规划为绿地的比例。具体面积XXX平方米，旨在通过合理规划绿地，改善工业质谱仪项目周边环境，提升居民生活质量，并符合城市整体绿化规划。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容积率是用地上可以建设的建筑总体积与用地面积之比。具体面积XXX，通过合理的容积率规划，确保工业质谱仪项目建筑规模与周边环境和谐共生。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工业质谱仪项目选址与当地城市规划相一致，具体面积XXX平方米。通过与城市规划部门深入沟通，确保工业质谱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工业质谱仪项目选址符合当地产业政策，具体面积XXX平方米。这包括工业质谱仪项目对当地经济的促进作用，以及对相关产业的带动效应，确保工业质谱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用地总体要求必须符合环保和可持续发展的原则，具体面积XXX平方米。通过采用绿色建筑设计、节能减排等措施，确保工业质谱仪项目在建设和运营过程中对环境的影响最小化，达到可持续发展的要求。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9. 公共设施配套： 确保工业质谱仪项目选址具备必要的公共设施配套，具体面积XXX平方米。这包括交通便利性、教育、医疗等基础设施，以提高居民生活品质，使得工业质谱仪项目选址更具吸引力。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考虑用地总体要求对当地社会稳定性的影响，具体面积XXX平方米。通过深入了解当地社区反馈，确保工业质谱仪项目的选址和建设过程对当地社会和谐稳定产生积极作用。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工业质谱仪项目选址不仅符合法规和规划，还在实际操作中具有可行性。这一全面规划将为工业质谱仪项目的成功实施提供坚实的基础，确保工业质谱仪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5407"/>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质谱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工业质谱仪项目的设备规划和空间设计中，我们将采取灵活设备布局的措施。设备布局将根据实际需求进行灵活设计，避免不必要的浪费。通过合理规划设备摆放位置，我们将提高设备的利用率，减少设备间距，以确保工业质谱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工业质谱仪项目内部引入共享设施的概念，例如共享会议室、办公区等。通过这种方式，我们可以减少对资源的重复建设，提高资源共享效率，从而减小工业质谱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8891"/>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工业质谱仪项目的总图布置中，我们将不同功能区域进行明确的规划，以最大程度满足工业质谱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https://d.book118.com/565201001220011111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工业质谱仪项目规划设计纲要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D236E7"/>
    <w:rsid w:val="0AD236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5201001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2024-02-15T23:06:00Z</dcterms:created>
  <dcterms:modified xsi:type="dcterms:W3CDTF">2024-02-15T23:06:59Z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228292FE0608446BA26EB85CDA26E735_11</vt:lpwstr>
  </property>
  <property fmtid="{D5CDD505-2E9C-101B-9397-08002B2CF9AE}" pid="3" name="KSOProductBuildVer">
    <vt:lpwstr>2052-12.1.0.16250</vt:lpwstr>
  </property>
</Properties>
</file>