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2024年海南住院医师-海南住院医师麻醉科历年考题高频考点荟萃带答案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恶性高热的机制为（）</w:t>
      </w:r>
    </w:p>
    <w:p>
      <w:pPr>
        <w:pStyle w:val="Normal0"/>
        <w:jc w:val="left"/>
        <w:rPr>
          <w:rFonts w:ascii="黑体" w:eastAsia="黑体" w:hAnsi="黑体" w:cs="黑体" w:hint="eastAsia"/>
          <w:sz w:val="24"/>
          <w:szCs w:val="28"/>
        </w:rPr>
      </w:pPr>
      <w:r>
        <w:rPr>
          <w:rFonts w:ascii="黑体" w:eastAsia="黑体" w:hAnsi="黑体" w:cs="黑体" w:hint="eastAsia"/>
          <w:sz w:val="24"/>
          <w:szCs w:val="28"/>
        </w:rPr>
        <w:t>A、骨骼肌肌质网释放钙离子障碍</w:t>
      </w:r>
    </w:p>
    <w:p>
      <w:pPr>
        <w:pStyle w:val="Normal0"/>
        <w:jc w:val="left"/>
        <w:rPr>
          <w:rFonts w:ascii="黑体" w:eastAsia="黑体" w:hAnsi="黑体" w:cs="黑体" w:hint="eastAsia"/>
          <w:sz w:val="24"/>
          <w:szCs w:val="28"/>
        </w:rPr>
      </w:pPr>
      <w:r>
        <w:rPr>
          <w:rFonts w:ascii="黑体" w:eastAsia="黑体" w:hAnsi="黑体" w:cs="黑体" w:hint="eastAsia"/>
          <w:sz w:val="24"/>
          <w:szCs w:val="28"/>
        </w:rPr>
        <w:t>B、骨骼肌肌质网摄取钙离子障碍</w:t>
      </w:r>
    </w:p>
    <w:p>
      <w:pPr>
        <w:pStyle w:val="Normal0"/>
        <w:jc w:val="left"/>
        <w:rPr>
          <w:rFonts w:ascii="黑体" w:eastAsia="黑体" w:hAnsi="黑体" w:cs="黑体" w:hint="eastAsia"/>
          <w:sz w:val="24"/>
          <w:szCs w:val="28"/>
        </w:rPr>
      </w:pPr>
      <w:r>
        <w:rPr>
          <w:rFonts w:ascii="黑体" w:eastAsia="黑体" w:hAnsi="黑体" w:cs="黑体" w:hint="eastAsia"/>
          <w:sz w:val="24"/>
          <w:szCs w:val="28"/>
        </w:rPr>
        <w:t>C、骨骼肌纤维乙酰胆碱受体异常</w:t>
      </w:r>
    </w:p>
    <w:p>
      <w:pPr>
        <w:pStyle w:val="Normal0"/>
        <w:jc w:val="left"/>
        <w:rPr>
          <w:rFonts w:ascii="黑体" w:eastAsia="黑体" w:hAnsi="黑体" w:cs="黑体" w:hint="eastAsia"/>
          <w:sz w:val="24"/>
          <w:szCs w:val="28"/>
        </w:rPr>
      </w:pPr>
      <w:r>
        <w:rPr>
          <w:rFonts w:ascii="黑体" w:eastAsia="黑体" w:hAnsi="黑体" w:cs="黑体" w:hint="eastAsia"/>
          <w:sz w:val="24"/>
          <w:szCs w:val="28"/>
        </w:rPr>
        <w:t>D、骨骼肌纤维M型胆碱受体异常</w:t>
      </w:r>
    </w:p>
    <w:p>
      <w:pPr>
        <w:pStyle w:val="Normal0"/>
        <w:jc w:val="left"/>
        <w:rPr>
          <w:rFonts w:ascii="黑体" w:eastAsia="黑体" w:hAnsi="黑体" w:cs="黑体" w:hint="eastAsia"/>
          <w:sz w:val="24"/>
          <w:szCs w:val="28"/>
        </w:rPr>
      </w:pPr>
      <w:r>
        <w:rPr>
          <w:rFonts w:ascii="黑体" w:eastAsia="黑体" w:hAnsi="黑体" w:cs="黑体" w:hint="eastAsia"/>
          <w:sz w:val="24"/>
          <w:szCs w:val="28"/>
        </w:rPr>
        <w:t>E、骨骼肌肌钙蛋白功能异常</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下列哪项不是循环紧闭式呼吸环路系统的特点（）</w:t>
      </w:r>
    </w:p>
    <w:p>
      <w:pPr>
        <w:pStyle w:val="Normal1"/>
        <w:jc w:val="left"/>
        <w:rPr>
          <w:rFonts w:ascii="黑体" w:eastAsia="黑体" w:hAnsi="黑体" w:cs="黑体" w:hint="eastAsia"/>
          <w:sz w:val="24"/>
          <w:szCs w:val="28"/>
        </w:rPr>
      </w:pPr>
      <w:r>
        <w:rPr>
          <w:rFonts w:ascii="黑体" w:eastAsia="黑体" w:hAnsi="黑体" w:cs="黑体" w:hint="eastAsia"/>
          <w:sz w:val="24"/>
          <w:szCs w:val="28"/>
        </w:rPr>
        <w:t>A、可随时了解TV的大小和气道阻力的变化</w:t>
      </w:r>
    </w:p>
    <w:p>
      <w:pPr>
        <w:pStyle w:val="Normal1"/>
        <w:jc w:val="left"/>
        <w:rPr>
          <w:rFonts w:ascii="黑体" w:eastAsia="黑体" w:hAnsi="黑体" w:cs="黑体" w:hint="eastAsia"/>
          <w:sz w:val="24"/>
          <w:szCs w:val="28"/>
        </w:rPr>
      </w:pPr>
      <w:r>
        <w:rPr>
          <w:rFonts w:ascii="黑体" w:eastAsia="黑体" w:hAnsi="黑体" w:cs="黑体" w:hint="eastAsia"/>
          <w:sz w:val="24"/>
          <w:szCs w:val="28"/>
        </w:rPr>
        <w:t>B、部分CO2重复吸入</w:t>
      </w:r>
    </w:p>
    <w:p>
      <w:pPr>
        <w:pStyle w:val="Normal1"/>
        <w:jc w:val="left"/>
        <w:rPr>
          <w:rFonts w:ascii="黑体" w:eastAsia="黑体" w:hAnsi="黑体" w:cs="黑体" w:hint="eastAsia"/>
          <w:sz w:val="24"/>
          <w:szCs w:val="28"/>
        </w:rPr>
      </w:pPr>
      <w:r>
        <w:rPr>
          <w:rFonts w:ascii="黑体" w:eastAsia="黑体" w:hAnsi="黑体" w:cs="黑体" w:hint="eastAsia"/>
          <w:sz w:val="24"/>
          <w:szCs w:val="28"/>
        </w:rPr>
        <w:t>C、可辅助或控制呼吸</w:t>
      </w:r>
    </w:p>
    <w:p>
      <w:pPr>
        <w:pStyle w:val="Normal1"/>
        <w:jc w:val="left"/>
        <w:rPr>
          <w:rFonts w:ascii="黑体" w:eastAsia="黑体" w:hAnsi="黑体" w:cs="黑体" w:hint="eastAsia"/>
          <w:sz w:val="24"/>
          <w:szCs w:val="28"/>
        </w:rPr>
      </w:pPr>
      <w:r>
        <w:rPr>
          <w:rFonts w:ascii="黑体" w:eastAsia="黑体" w:hAnsi="黑体" w:cs="黑体" w:hint="eastAsia"/>
          <w:sz w:val="24"/>
          <w:szCs w:val="28"/>
        </w:rPr>
        <w:t>D、呼吸路中必须有CO2吸收装置</w:t>
      </w:r>
    </w:p>
    <w:p>
      <w:pPr>
        <w:pStyle w:val="Normal1"/>
        <w:jc w:val="left"/>
        <w:rPr>
          <w:rFonts w:ascii="黑体" w:eastAsia="黑体" w:hAnsi="黑体" w:cs="黑体" w:hint="eastAsia"/>
          <w:sz w:val="24"/>
          <w:szCs w:val="28"/>
        </w:rPr>
      </w:pPr>
      <w:r>
        <w:rPr>
          <w:rFonts w:ascii="黑体" w:eastAsia="黑体" w:hAnsi="黑体" w:cs="黑体" w:hint="eastAsia"/>
          <w:sz w:val="24"/>
          <w:szCs w:val="28"/>
        </w:rPr>
        <w:t>E、可保持吸入气体的温度和湿度接近生理状态</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氟烷对子宫平滑肌松弛作用较强，不宜用于剖宫产或刮宫术的病人，因其可以会增加产后出血。</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下列哪项术中可以考虑输注葡萄糖溶液（）</w:t>
      </w:r>
    </w:p>
    <w:p>
      <w:pPr>
        <w:pStyle w:val="Normal3"/>
        <w:jc w:val="left"/>
        <w:rPr>
          <w:rFonts w:ascii="黑体" w:eastAsia="黑体" w:hAnsi="黑体" w:cs="黑体" w:hint="eastAsia"/>
          <w:sz w:val="24"/>
          <w:szCs w:val="28"/>
        </w:rPr>
      </w:pPr>
      <w:r>
        <w:rPr>
          <w:rFonts w:ascii="黑体" w:eastAsia="黑体" w:hAnsi="黑体" w:cs="黑体" w:hint="eastAsia"/>
          <w:sz w:val="24"/>
          <w:szCs w:val="28"/>
        </w:rPr>
        <w:t>A、术前禁食的婴幼儿</w:t>
      </w:r>
    </w:p>
    <w:p>
      <w:pPr>
        <w:pStyle w:val="Normal3"/>
        <w:jc w:val="left"/>
        <w:rPr>
          <w:rFonts w:ascii="黑体" w:eastAsia="黑体" w:hAnsi="黑体" w:cs="黑体" w:hint="eastAsia"/>
          <w:sz w:val="24"/>
          <w:szCs w:val="28"/>
        </w:rPr>
      </w:pPr>
      <w:r>
        <w:rPr>
          <w:rFonts w:ascii="黑体" w:eastAsia="黑体" w:hAnsi="黑体" w:cs="黑体" w:hint="eastAsia"/>
          <w:sz w:val="24"/>
          <w:szCs w:val="28"/>
        </w:rPr>
        <w:t>B、术前低糖饮食者</w:t>
      </w:r>
    </w:p>
    <w:p>
      <w:pPr>
        <w:pStyle w:val="Normal3"/>
        <w:jc w:val="left"/>
        <w:rPr>
          <w:rFonts w:ascii="黑体" w:eastAsia="黑体" w:hAnsi="黑体" w:cs="黑体" w:hint="eastAsia"/>
          <w:sz w:val="24"/>
          <w:szCs w:val="28"/>
        </w:rPr>
      </w:pPr>
      <w:r>
        <w:rPr>
          <w:rFonts w:ascii="黑体" w:eastAsia="黑体" w:hAnsi="黑体" w:cs="黑体" w:hint="eastAsia"/>
          <w:sz w:val="24"/>
          <w:szCs w:val="28"/>
        </w:rPr>
        <w:t>C、术前应用β受体阻滞药者</w:t>
      </w:r>
    </w:p>
    <w:p>
      <w:pPr>
        <w:pStyle w:val="Normal3"/>
        <w:jc w:val="left"/>
        <w:rPr>
          <w:rFonts w:ascii="黑体" w:eastAsia="黑体" w:hAnsi="黑体" w:cs="黑体" w:hint="eastAsia"/>
          <w:sz w:val="24"/>
          <w:szCs w:val="28"/>
        </w:rPr>
      </w:pPr>
      <w:r>
        <w:rPr>
          <w:rFonts w:ascii="黑体" w:eastAsia="黑体" w:hAnsi="黑体" w:cs="黑体" w:hint="eastAsia"/>
          <w:sz w:val="24"/>
          <w:szCs w:val="28"/>
        </w:rPr>
        <w:t>D、手术时间超过4小时者</w:t>
      </w:r>
    </w:p>
    <w:p>
      <w:pPr>
        <w:pStyle w:val="Normal3"/>
        <w:jc w:val="left"/>
        <w:rPr>
          <w:rFonts w:ascii="黑体" w:eastAsia="黑体" w:hAnsi="黑体" w:cs="黑体" w:hint="eastAsia"/>
          <w:sz w:val="24"/>
          <w:szCs w:val="28"/>
        </w:rPr>
      </w:pPr>
      <w:r>
        <w:rPr>
          <w:rFonts w:ascii="黑体" w:eastAsia="黑体" w:hAnsi="黑体" w:cs="黑体" w:hint="eastAsia"/>
          <w:sz w:val="24"/>
          <w:szCs w:val="28"/>
        </w:rPr>
        <w:t>E、术前以葡萄糖为主的静脉高营养者</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氨氟醚的蒸发器内可以使用异氟醚。</w:t>
      </w:r>
    </w:p>
    <w:p>
      <w:pPr>
        <w:pStyle w:val="Normal4"/>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如图所示，在成人，颈过伸时，前端可向咽喉方向移动平均（）</w:t>
      </w:r>
      <w:r>
        <w:rPr>
          <w:rFonts w:ascii="黑体" w:eastAsia="黑体" w:hAnsi="黑体" w:cs="黑体" w:hint="eastAsia"/>
          <w:sz w:val="24"/>
          <w:szCs w:val="28"/>
        </w:rPr>
        <w:tab/>
      </w:r>
      <w:r>
        <w:drawing>
          <wp:inline distT="0" distB="0" distL="0" distR="0">
            <wp:extent cx="1990934" cy="1971882"/>
            <wp:effectExtent l="0" t="0" r="0" b="0"/>
            <wp:docPr id="227" name="_x0000_i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_x0000_i0227"/>
                    <pic:cNvPicPr/>
                  </pic:nvPicPr>
                  <pic:blipFill>
                    <a:blip xmlns:r="http://schemas.openxmlformats.org/officeDocument/2006/relationships" r:embed="rId16"/>
                    <a:stretch>
                      <a:fillRect/>
                    </a:stretch>
                  </pic:blipFill>
                  <pic:spPr>
                    <a:xfrm>
                      <a:off x="0" y="0"/>
                      <a:ext cx="1990934" cy="1971882"/>
                    </a:xfrm>
                    <a:prstGeom prst="rect">
                      <a:avLst/>
                    </a:prstGeom>
                  </pic:spPr>
                </pic:pic>
              </a:graphicData>
            </a:graphic>
          </wp:inline>
        </w:drawing>
      </w:r>
    </w:p>
    <w:p>
      <w:pPr>
        <w:pStyle w:val="Normal5"/>
        <w:jc w:val="left"/>
        <w:rPr>
          <w:rFonts w:ascii="黑体" w:eastAsia="黑体" w:hAnsi="黑体" w:cs="黑体" w:hint="eastAsia"/>
          <w:sz w:val="24"/>
          <w:szCs w:val="28"/>
        </w:rPr>
      </w:pPr>
      <w:r>
        <w:rPr>
          <w:rFonts w:ascii="黑体" w:eastAsia="黑体" w:hAnsi="黑体" w:cs="黑体" w:hint="eastAsia"/>
          <w:sz w:val="24"/>
          <w:szCs w:val="28"/>
        </w:rPr>
        <w:t>A、2cm</w:t>
      </w:r>
    </w:p>
    <w:p>
      <w:pPr>
        <w:pStyle w:val="Normal5"/>
        <w:jc w:val="left"/>
        <w:rPr>
          <w:rFonts w:ascii="黑体" w:eastAsia="黑体" w:hAnsi="黑体" w:cs="黑体" w:hint="eastAsia"/>
          <w:sz w:val="24"/>
          <w:szCs w:val="28"/>
        </w:rPr>
      </w:pPr>
      <w:r>
        <w:rPr>
          <w:rFonts w:ascii="黑体" w:eastAsia="黑体" w:hAnsi="黑体" w:cs="黑体" w:hint="eastAsia"/>
          <w:sz w:val="24"/>
          <w:szCs w:val="28"/>
        </w:rPr>
        <w:t>B、1.0cm</w:t>
      </w:r>
    </w:p>
    <w:p>
      <w:pPr>
        <w:pStyle w:val="Normal5"/>
        <w:jc w:val="left"/>
        <w:rPr>
          <w:rFonts w:ascii="黑体" w:eastAsia="黑体" w:hAnsi="黑体" w:cs="黑体" w:hint="eastAsia"/>
          <w:sz w:val="24"/>
          <w:szCs w:val="28"/>
        </w:rPr>
      </w:pPr>
      <w:r>
        <w:rPr>
          <w:rFonts w:ascii="黑体" w:eastAsia="黑体" w:hAnsi="黑体" w:cs="黑体" w:hint="eastAsia"/>
          <w:sz w:val="24"/>
          <w:szCs w:val="28"/>
        </w:rPr>
        <w:t>C、1.6cm</w:t>
      </w:r>
    </w:p>
    <w:p>
      <w:pPr>
        <w:pStyle w:val="Normal5"/>
        <w:jc w:val="left"/>
        <w:rPr>
          <w:rFonts w:ascii="黑体" w:eastAsia="黑体" w:hAnsi="黑体" w:cs="黑体" w:hint="eastAsia"/>
          <w:sz w:val="24"/>
          <w:szCs w:val="28"/>
        </w:rPr>
      </w:pPr>
      <w:r>
        <w:rPr>
          <w:rFonts w:ascii="黑体" w:eastAsia="黑体" w:hAnsi="黑体" w:cs="黑体" w:hint="eastAsia"/>
          <w:sz w:val="24"/>
          <w:szCs w:val="28"/>
        </w:rPr>
        <w:t>D、1.9cm</w:t>
      </w:r>
    </w:p>
    <w:p>
      <w:pPr>
        <w:pStyle w:val="Normal5"/>
        <w:jc w:val="left"/>
        <w:rPr>
          <w:rFonts w:ascii="黑体" w:eastAsia="黑体" w:hAnsi="黑体" w:cs="黑体" w:hint="eastAsia"/>
          <w:sz w:val="24"/>
          <w:szCs w:val="28"/>
        </w:rPr>
      </w:pPr>
      <w:r>
        <w:rPr>
          <w:rFonts w:ascii="黑体" w:eastAsia="黑体" w:hAnsi="黑体" w:cs="黑体" w:hint="eastAsia"/>
          <w:sz w:val="24"/>
          <w:szCs w:val="28"/>
        </w:rPr>
        <w:t>E、2.5cm</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老年人胸、腹腔大手术及需大量输血病人除常规监测血压、心电图、脉搏、血氧饱和度外，还应重点监测体温。</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试述常用的吸入麻醉方法有几种。</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Pa02是引起CBF改变最重要的因素。</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如图示，硬膜外穿刺时经历哪几层组织（）</w:t>
      </w:r>
      <w:r>
        <w:rPr>
          <w:rFonts w:ascii="黑体" w:eastAsia="黑体" w:hAnsi="黑体" w:cs="黑体" w:hint="eastAsia"/>
          <w:sz w:val="24"/>
          <w:szCs w:val="28"/>
        </w:rPr>
        <w:tab/>
      </w:r>
      <w:r>
        <w:drawing>
          <wp:inline distT="0" distB="0" distL="0" distR="0">
            <wp:extent cx="3191210" cy="4077128"/>
            <wp:effectExtent l="0" t="0" r="0" b="0"/>
            <wp:docPr id="228" name="_x0000_i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_x0000_i0228"/>
                    <pic:cNvPicPr/>
                  </pic:nvPicPr>
                  <pic:blipFill>
                    <a:blip xmlns:r="http://schemas.openxmlformats.org/officeDocument/2006/relationships" r:embed="rId17"/>
                    <a:stretch>
                      <a:fillRect/>
                    </a:stretch>
                  </pic:blipFill>
                  <pic:spPr>
                    <a:xfrm>
                      <a:off x="0" y="0"/>
                      <a:ext cx="3191210" cy="4077128"/>
                    </a:xfrm>
                    <a:prstGeom prst="rect">
                      <a:avLst/>
                    </a:prstGeom>
                  </pic:spPr>
                </pic:pic>
              </a:graphicData>
            </a:graphic>
          </wp:inline>
        </w:drawing>
      </w:r>
    </w:p>
    <w:p>
      <w:pPr>
        <w:pStyle w:val="Normal9"/>
        <w:jc w:val="left"/>
        <w:rPr>
          <w:rFonts w:ascii="黑体" w:eastAsia="黑体" w:hAnsi="黑体" w:cs="黑体" w:hint="eastAsia"/>
          <w:sz w:val="24"/>
          <w:szCs w:val="28"/>
        </w:rPr>
      </w:pPr>
      <w:r>
        <w:rPr>
          <w:rFonts w:ascii="黑体" w:eastAsia="黑体" w:hAnsi="黑体" w:cs="黑体" w:hint="eastAsia"/>
          <w:sz w:val="24"/>
          <w:szCs w:val="28"/>
        </w:rPr>
        <w:t>A、皮肤</w:t>
      </w:r>
    </w:p>
    <w:p>
      <w:pPr>
        <w:pStyle w:val="Normal9"/>
        <w:jc w:val="left"/>
        <w:rPr>
          <w:rFonts w:ascii="黑体" w:eastAsia="黑体" w:hAnsi="黑体" w:cs="黑体" w:hint="eastAsia"/>
          <w:sz w:val="24"/>
          <w:szCs w:val="28"/>
        </w:rPr>
        <w:sectPr>
          <w:headerReference w:type="even" r:id="rId18"/>
          <w:headerReference w:type="default" r:id="rId19"/>
          <w:footerReference w:type="even" r:id="rId20"/>
          <w:headerReference w:type="first" r:id="rId21"/>
          <w:footerReference w:type="first" r:id="rId22"/>
          <w:type w:val="nextPage"/>
          <w:pgSz w:w="11906" w:h="16838"/>
          <w:pgMar w:top="720" w:right="720" w:bottom="720" w:left="720" w:header="851" w:footer="992" w:gutter="0"/>
          <w:pgNumType w:start="3"/>
          <w:cols w:num="1" w:space="720"/>
          <w:titlePg w:val="0"/>
          <w:docGrid w:type="lines" w:linePitch="312" w:charSpace="0"/>
        </w:sectPr>
      </w:pPr>
      <w:r>
        <w:rPr>
          <w:rFonts w:ascii="黑体" w:eastAsia="黑体" w:hAnsi="黑体" w:cs="黑体" w:hint="eastAsia"/>
          <w:sz w:val="24"/>
          <w:szCs w:val="28"/>
        </w:rPr>
        <w:t>B、皮下组织</w:t>
      </w:r>
    </w:p>
    <w:p>
      <w:pPr>
        <w:pStyle w:val="Normal9"/>
        <w:jc w:val="left"/>
        <w:rPr>
          <w:rFonts w:ascii="黑体" w:eastAsia="黑体" w:hAnsi="黑体" w:cs="黑体" w:hint="eastAsia"/>
          <w:sz w:val="24"/>
          <w:szCs w:val="28"/>
        </w:rPr>
      </w:pPr>
      <w:r>
        <w:rPr>
          <w:rFonts w:ascii="黑体" w:eastAsia="黑体" w:hAnsi="黑体" w:cs="黑体" w:hint="eastAsia"/>
          <w:sz w:val="24"/>
          <w:szCs w:val="28"/>
        </w:rPr>
        <w:t>C、棘上韧带</w:t>
      </w:r>
    </w:p>
    <w:p>
      <w:pPr>
        <w:pStyle w:val="Normal9"/>
        <w:jc w:val="left"/>
        <w:rPr>
          <w:rFonts w:ascii="黑体" w:eastAsia="黑体" w:hAnsi="黑体" w:cs="黑体" w:hint="eastAsia"/>
          <w:sz w:val="24"/>
          <w:szCs w:val="28"/>
        </w:rPr>
      </w:pPr>
      <w:r>
        <w:rPr>
          <w:rFonts w:ascii="黑体" w:eastAsia="黑体" w:hAnsi="黑体" w:cs="黑体" w:hint="eastAsia"/>
          <w:sz w:val="24"/>
          <w:szCs w:val="28"/>
        </w:rPr>
        <w:t>D、棘间韧带</w:t>
      </w:r>
    </w:p>
    <w:p>
      <w:pPr>
        <w:pStyle w:val="Normal9"/>
        <w:jc w:val="left"/>
        <w:rPr>
          <w:rFonts w:ascii="黑体" w:eastAsia="黑体" w:hAnsi="黑体" w:cs="黑体" w:hint="eastAsia"/>
          <w:sz w:val="24"/>
          <w:szCs w:val="28"/>
        </w:rPr>
      </w:pPr>
      <w:r>
        <w:rPr>
          <w:rFonts w:ascii="黑体" w:eastAsia="黑体" w:hAnsi="黑体" w:cs="黑体" w:hint="eastAsia"/>
          <w:sz w:val="24"/>
          <w:szCs w:val="28"/>
        </w:rPr>
        <w:t>E、黄韧带</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能导致呼吸道分泌物增加的麻药有（）</w:t>
      </w:r>
    </w:p>
    <w:p>
      <w:pPr>
        <w:pStyle w:val="Normal10"/>
        <w:jc w:val="left"/>
        <w:rPr>
          <w:rFonts w:ascii="黑体" w:eastAsia="黑体" w:hAnsi="黑体" w:cs="黑体" w:hint="eastAsia"/>
          <w:sz w:val="24"/>
          <w:szCs w:val="28"/>
        </w:rPr>
      </w:pPr>
      <w:r>
        <w:rPr>
          <w:rFonts w:ascii="黑体" w:eastAsia="黑体" w:hAnsi="黑体" w:cs="黑体" w:hint="eastAsia"/>
          <w:sz w:val="24"/>
          <w:szCs w:val="28"/>
        </w:rPr>
        <w:t>A、乙醚</w:t>
      </w:r>
    </w:p>
    <w:p>
      <w:pPr>
        <w:pStyle w:val="Normal10"/>
        <w:jc w:val="left"/>
        <w:rPr>
          <w:rFonts w:ascii="黑体" w:eastAsia="黑体" w:hAnsi="黑体" w:cs="黑体" w:hint="eastAsia"/>
          <w:sz w:val="24"/>
          <w:szCs w:val="28"/>
        </w:rPr>
      </w:pPr>
      <w:r>
        <w:rPr>
          <w:rFonts w:ascii="黑体" w:eastAsia="黑体" w:hAnsi="黑体" w:cs="黑体" w:hint="eastAsia"/>
          <w:sz w:val="24"/>
          <w:szCs w:val="28"/>
        </w:rPr>
        <w:t>B、七氟烷</w:t>
      </w:r>
    </w:p>
    <w:p>
      <w:pPr>
        <w:pStyle w:val="Normal10"/>
        <w:jc w:val="left"/>
        <w:rPr>
          <w:rFonts w:ascii="黑体" w:eastAsia="黑体" w:hAnsi="黑体" w:cs="黑体" w:hint="eastAsia"/>
          <w:sz w:val="24"/>
          <w:szCs w:val="28"/>
        </w:rPr>
      </w:pPr>
      <w:r>
        <w:rPr>
          <w:rFonts w:ascii="黑体" w:eastAsia="黑体" w:hAnsi="黑体" w:cs="黑体" w:hint="eastAsia"/>
          <w:sz w:val="24"/>
          <w:szCs w:val="28"/>
        </w:rPr>
        <w:t>C、氯胺酮</w:t>
      </w:r>
    </w:p>
    <w:p>
      <w:pPr>
        <w:pStyle w:val="Normal10"/>
        <w:jc w:val="left"/>
        <w:rPr>
          <w:rFonts w:ascii="黑体" w:eastAsia="黑体" w:hAnsi="黑体" w:cs="黑体" w:hint="eastAsia"/>
          <w:sz w:val="24"/>
          <w:szCs w:val="28"/>
        </w:rPr>
      </w:pPr>
      <w:r>
        <w:rPr>
          <w:rFonts w:ascii="黑体" w:eastAsia="黑体" w:hAnsi="黑体" w:cs="黑体" w:hint="eastAsia"/>
          <w:sz w:val="24"/>
          <w:szCs w:val="28"/>
        </w:rPr>
        <w:t>D、异丙酚</w:t>
      </w:r>
    </w:p>
    <w:p>
      <w:pPr>
        <w:pStyle w:val="Normal10"/>
        <w:jc w:val="left"/>
        <w:rPr>
          <w:rFonts w:ascii="黑体" w:eastAsia="黑体" w:hAnsi="黑体" w:cs="黑体" w:hint="eastAsia"/>
          <w:sz w:val="24"/>
          <w:szCs w:val="28"/>
        </w:rPr>
      </w:pPr>
      <w:r>
        <w:rPr>
          <w:rFonts w:ascii="黑体" w:eastAsia="黑体" w:hAnsi="黑体" w:cs="黑体" w:hint="eastAsia"/>
          <w:sz w:val="24"/>
          <w:szCs w:val="28"/>
        </w:rPr>
        <w:t>E、羟丁酸钠</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病人烟龄40年，伴有慢性支气管炎。</w:t>
      </w:r>
    </w:p>
    <w:p>
      <w:pPr>
        <w:pStyle w:val="Normal11"/>
        <w:jc w:val="left"/>
        <w:rPr>
          <w:rFonts w:ascii="黑体" w:eastAsia="黑体" w:hAnsi="黑体" w:cs="黑体" w:hint="eastAsia"/>
          <w:sz w:val="24"/>
          <w:szCs w:val="28"/>
        </w:rPr>
      </w:pPr>
      <w:r>
        <w:rPr>
          <w:rFonts w:ascii="黑体" w:eastAsia="黑体" w:hAnsi="黑体" w:cs="黑体" w:hint="eastAsia"/>
          <w:sz w:val="24"/>
          <w:szCs w:val="28"/>
        </w:rPr>
        <w:t>为进一步了解肺功能，下面哪项最重要（）</w:t>
      </w:r>
    </w:p>
    <w:p>
      <w:pPr>
        <w:pStyle w:val="Normal11"/>
        <w:jc w:val="left"/>
        <w:rPr>
          <w:rFonts w:ascii="黑体" w:eastAsia="黑体" w:hAnsi="黑体" w:cs="黑体" w:hint="eastAsia"/>
          <w:sz w:val="24"/>
          <w:szCs w:val="28"/>
        </w:rPr>
      </w:pPr>
      <w:r>
        <w:rPr>
          <w:rFonts w:ascii="黑体" w:eastAsia="黑体" w:hAnsi="黑体" w:cs="黑体" w:hint="eastAsia"/>
          <w:sz w:val="24"/>
          <w:szCs w:val="28"/>
        </w:rPr>
        <w:t>A、心功能</w:t>
      </w:r>
    </w:p>
    <w:p>
      <w:pPr>
        <w:pStyle w:val="Normal11"/>
        <w:jc w:val="left"/>
        <w:rPr>
          <w:rFonts w:ascii="黑体" w:eastAsia="黑体" w:hAnsi="黑体" w:cs="黑体" w:hint="eastAsia"/>
          <w:sz w:val="24"/>
          <w:szCs w:val="28"/>
        </w:rPr>
      </w:pPr>
      <w:r>
        <w:rPr>
          <w:rFonts w:ascii="黑体" w:eastAsia="黑体" w:hAnsi="黑体" w:cs="黑体" w:hint="eastAsia"/>
          <w:sz w:val="24"/>
          <w:szCs w:val="28"/>
        </w:rPr>
        <w:t>B、胸透</w:t>
      </w:r>
    </w:p>
    <w:p>
      <w:pPr>
        <w:pStyle w:val="Normal11"/>
        <w:jc w:val="left"/>
        <w:rPr>
          <w:rFonts w:ascii="黑体" w:eastAsia="黑体" w:hAnsi="黑体" w:cs="黑体" w:hint="eastAsia"/>
          <w:sz w:val="24"/>
          <w:szCs w:val="28"/>
        </w:rPr>
      </w:pPr>
      <w:r>
        <w:rPr>
          <w:rFonts w:ascii="黑体" w:eastAsia="黑体" w:hAnsi="黑体" w:cs="黑体" w:hint="eastAsia"/>
          <w:sz w:val="24"/>
          <w:szCs w:val="28"/>
        </w:rPr>
        <w:t>C、生化检查</w:t>
      </w:r>
    </w:p>
    <w:p>
      <w:pPr>
        <w:pStyle w:val="Normal11"/>
        <w:jc w:val="left"/>
        <w:rPr>
          <w:rFonts w:ascii="黑体" w:eastAsia="黑体" w:hAnsi="黑体" w:cs="黑体" w:hint="eastAsia"/>
          <w:sz w:val="24"/>
          <w:szCs w:val="28"/>
        </w:rPr>
      </w:pPr>
      <w:r>
        <w:rPr>
          <w:rFonts w:ascii="黑体" w:eastAsia="黑体" w:hAnsi="黑体" w:cs="黑体" w:hint="eastAsia"/>
          <w:sz w:val="24"/>
          <w:szCs w:val="28"/>
        </w:rPr>
        <w:t>D、血气分析</w:t>
      </w:r>
    </w:p>
    <w:p>
      <w:pPr>
        <w:pStyle w:val="Normal11"/>
        <w:jc w:val="left"/>
        <w:rPr>
          <w:rFonts w:ascii="黑体" w:eastAsia="黑体" w:hAnsi="黑体" w:cs="黑体" w:hint="eastAsia"/>
          <w:sz w:val="24"/>
          <w:szCs w:val="28"/>
        </w:rPr>
      </w:pPr>
      <w:r>
        <w:rPr>
          <w:rFonts w:ascii="黑体" w:eastAsia="黑体" w:hAnsi="黑体" w:cs="黑体" w:hint="eastAsia"/>
          <w:sz w:val="24"/>
          <w:szCs w:val="28"/>
        </w:rPr>
        <w:t>E、肝功能</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如图所示，硬膜外腔内充满以下什么组织（）</w:t>
      </w:r>
      <w:r>
        <w:rPr>
          <w:rFonts w:ascii="黑体" w:eastAsia="黑体" w:hAnsi="黑体" w:cs="黑体" w:hint="eastAsia"/>
          <w:sz w:val="24"/>
          <w:szCs w:val="28"/>
        </w:rPr>
        <w:tab/>
      </w:r>
      <w:r>
        <w:drawing>
          <wp:inline distT="0" distB="0" distL="0" distR="0">
            <wp:extent cx="2381500" cy="1686102"/>
            <wp:effectExtent l="0" t="0" r="0" b="0"/>
            <wp:docPr id="229" name="_x0000_i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_x0000_i0229"/>
                    <pic:cNvPicPr/>
                  </pic:nvPicPr>
                  <pic:blipFill>
                    <a:blip xmlns:r="http://schemas.openxmlformats.org/officeDocument/2006/relationships" r:embed="rId23"/>
                    <a:stretch>
                      <a:fillRect/>
                    </a:stretch>
                  </pic:blipFill>
                  <pic:spPr>
                    <a:xfrm>
                      <a:off x="0" y="0"/>
                      <a:ext cx="2381500" cy="1686102"/>
                    </a:xfrm>
                    <a:prstGeom prst="rect">
                      <a:avLst/>
                    </a:prstGeom>
                  </pic:spPr>
                </pic:pic>
              </a:graphicData>
            </a:graphic>
          </wp:inline>
        </w:drawing>
      </w:r>
    </w:p>
    <w:p>
      <w:pPr>
        <w:pStyle w:val="Normal12"/>
        <w:jc w:val="left"/>
        <w:rPr>
          <w:rFonts w:ascii="黑体" w:eastAsia="黑体" w:hAnsi="黑体" w:cs="黑体" w:hint="eastAsia"/>
          <w:sz w:val="24"/>
          <w:szCs w:val="28"/>
        </w:rPr>
      </w:pPr>
      <w:r>
        <w:rPr>
          <w:rFonts w:ascii="黑体" w:eastAsia="黑体" w:hAnsi="黑体" w:cs="黑体" w:hint="eastAsia"/>
          <w:sz w:val="24"/>
          <w:szCs w:val="28"/>
        </w:rPr>
        <w:t>A、血管</w:t>
      </w:r>
    </w:p>
    <w:p>
      <w:pPr>
        <w:pStyle w:val="Normal12"/>
        <w:jc w:val="left"/>
        <w:rPr>
          <w:rFonts w:ascii="黑体" w:eastAsia="黑体" w:hAnsi="黑体" w:cs="黑体" w:hint="eastAsia"/>
          <w:sz w:val="24"/>
          <w:szCs w:val="28"/>
        </w:rPr>
      </w:pPr>
      <w:r>
        <w:rPr>
          <w:rFonts w:ascii="黑体" w:eastAsia="黑体" w:hAnsi="黑体" w:cs="黑体" w:hint="eastAsia"/>
          <w:sz w:val="24"/>
          <w:szCs w:val="28"/>
        </w:rPr>
        <w:t>B、淋巴管</w:t>
      </w:r>
    </w:p>
    <w:p>
      <w:pPr>
        <w:pStyle w:val="Normal12"/>
        <w:jc w:val="left"/>
        <w:rPr>
          <w:rFonts w:ascii="黑体" w:eastAsia="黑体" w:hAnsi="黑体" w:cs="黑体" w:hint="eastAsia"/>
          <w:sz w:val="24"/>
          <w:szCs w:val="28"/>
        </w:rPr>
      </w:pPr>
      <w:r>
        <w:rPr>
          <w:rFonts w:ascii="黑体" w:eastAsia="黑体" w:hAnsi="黑体" w:cs="黑体" w:hint="eastAsia"/>
          <w:sz w:val="24"/>
          <w:szCs w:val="28"/>
        </w:rPr>
        <w:t>C、脂肪组织</w:t>
      </w:r>
    </w:p>
    <w:p>
      <w:pPr>
        <w:pStyle w:val="Normal12"/>
        <w:jc w:val="left"/>
        <w:rPr>
          <w:rFonts w:ascii="黑体" w:eastAsia="黑体" w:hAnsi="黑体" w:cs="黑体" w:hint="eastAsia"/>
          <w:sz w:val="24"/>
          <w:szCs w:val="28"/>
        </w:rPr>
      </w:pPr>
      <w:r>
        <w:rPr>
          <w:rFonts w:ascii="黑体" w:eastAsia="黑体" w:hAnsi="黑体" w:cs="黑体" w:hint="eastAsia"/>
          <w:sz w:val="24"/>
          <w:szCs w:val="28"/>
        </w:rPr>
        <w:t>D、网状组织</w:t>
      </w:r>
    </w:p>
    <w:p>
      <w:pPr>
        <w:pStyle w:val="Normal12"/>
        <w:jc w:val="left"/>
        <w:rPr>
          <w:rFonts w:ascii="黑体" w:eastAsia="黑体" w:hAnsi="黑体" w:cs="黑体" w:hint="eastAsia"/>
          <w:sz w:val="24"/>
          <w:szCs w:val="28"/>
        </w:rPr>
      </w:pPr>
      <w:r>
        <w:rPr>
          <w:rFonts w:ascii="黑体" w:eastAsia="黑体" w:hAnsi="黑体" w:cs="黑体" w:hint="eastAsia"/>
          <w:sz w:val="24"/>
          <w:szCs w:val="28"/>
        </w:rPr>
        <w:t>E、以上全部</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老年病人硫喷妥钠静脉诱导易引起过量的原因主要是体内脂肪量减少。</w:t>
      </w:r>
    </w:p>
    <w:p>
      <w:pPr>
        <w:pStyle w:val="Normal13"/>
        <w:jc w:val="left"/>
        <w:rPr>
          <w:rFonts w:ascii="黑体" w:eastAsia="黑体" w:hAnsi="黑体" w:cs="黑体" w:hint="eastAsia"/>
          <w:sz w:val="24"/>
          <w:szCs w:val="28"/>
        </w:rPr>
        <w:sectPr>
          <w:headerReference w:type="even" r:id="rId24"/>
          <w:headerReference w:type="default" r:id="rId25"/>
          <w:footerReference w:type="even" r:id="rId26"/>
          <w:headerReference w:type="first" r:id="rId27"/>
          <w:footerReference w:type="first" r:id="rId28"/>
          <w:type w:val="nextPage"/>
          <w:pgSz w:w="11906" w:h="16838"/>
          <w:pgMar w:top="720" w:right="720" w:bottom="720" w:left="720" w:header="851" w:footer="992" w:gutter="0"/>
          <w:pgNumType w:start="4"/>
          <w:cols w:num="1" w:space="720"/>
          <w:titlePg w:val="0"/>
          <w:docGrid w:type="lines" w:linePitch="312" w:charSpace="0"/>
        </w:sect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如图所示，有关脊神经的组成哪项不对（）</w:t>
      </w:r>
      <w:r>
        <w:rPr>
          <w:rFonts w:ascii="黑体" w:eastAsia="黑体" w:hAnsi="黑体" w:cs="黑体" w:hint="eastAsia"/>
          <w:sz w:val="24"/>
          <w:szCs w:val="28"/>
        </w:rPr>
        <w:tab/>
      </w:r>
      <w:r>
        <w:drawing>
          <wp:inline distT="0" distB="0" distL="0" distR="0">
            <wp:extent cx="1114542" cy="5744178"/>
            <wp:effectExtent l="0" t="0" r="0" b="0"/>
            <wp:docPr id="230" name="_x0000_i0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_x0000_i0230"/>
                    <pic:cNvPicPr/>
                  </pic:nvPicPr>
                  <pic:blipFill>
                    <a:blip xmlns:r="http://schemas.openxmlformats.org/officeDocument/2006/relationships" r:embed="rId29"/>
                    <a:stretch>
                      <a:fillRect/>
                    </a:stretch>
                  </pic:blipFill>
                  <pic:spPr>
                    <a:xfrm>
                      <a:off x="0" y="0"/>
                      <a:ext cx="1114542" cy="5744178"/>
                    </a:xfrm>
                    <a:prstGeom prst="rect">
                      <a:avLst/>
                    </a:prstGeom>
                  </pic:spPr>
                </pic:pic>
              </a:graphicData>
            </a:graphic>
          </wp:inline>
        </w:drawing>
      </w:r>
    </w:p>
    <w:p>
      <w:pPr>
        <w:pStyle w:val="Normal14"/>
        <w:jc w:val="left"/>
        <w:rPr>
          <w:rFonts w:ascii="黑体" w:eastAsia="黑体" w:hAnsi="黑体" w:cs="黑体" w:hint="eastAsia"/>
          <w:sz w:val="24"/>
          <w:szCs w:val="28"/>
        </w:rPr>
      </w:pPr>
      <w:r>
        <w:rPr>
          <w:rFonts w:ascii="黑体" w:eastAsia="黑体" w:hAnsi="黑体" w:cs="黑体" w:hint="eastAsia"/>
          <w:sz w:val="24"/>
          <w:szCs w:val="28"/>
        </w:rPr>
        <w:t>A、颈神经7对</w:t>
      </w:r>
    </w:p>
    <w:p>
      <w:pPr>
        <w:pStyle w:val="Normal14"/>
        <w:jc w:val="left"/>
        <w:rPr>
          <w:rFonts w:ascii="黑体" w:eastAsia="黑体" w:hAnsi="黑体" w:cs="黑体" w:hint="eastAsia"/>
          <w:sz w:val="24"/>
          <w:szCs w:val="28"/>
        </w:rPr>
      </w:pPr>
      <w:r>
        <w:rPr>
          <w:rFonts w:ascii="黑体" w:eastAsia="黑体" w:hAnsi="黑体" w:cs="黑体" w:hint="eastAsia"/>
          <w:sz w:val="24"/>
          <w:szCs w:val="28"/>
        </w:rPr>
        <w:t>B、胸神经12对</w:t>
      </w:r>
    </w:p>
    <w:p>
      <w:pPr>
        <w:pStyle w:val="Normal14"/>
        <w:jc w:val="left"/>
        <w:rPr>
          <w:rFonts w:ascii="黑体" w:eastAsia="黑体" w:hAnsi="黑体" w:cs="黑体" w:hint="eastAsia"/>
          <w:sz w:val="24"/>
          <w:szCs w:val="28"/>
        </w:rPr>
      </w:pPr>
      <w:r>
        <w:rPr>
          <w:rFonts w:ascii="黑体" w:eastAsia="黑体" w:hAnsi="黑体" w:cs="黑体" w:hint="eastAsia"/>
          <w:sz w:val="24"/>
          <w:szCs w:val="28"/>
        </w:rPr>
        <w:t>C、腰神经5对</w:t>
      </w:r>
    </w:p>
    <w:p>
      <w:pPr>
        <w:pStyle w:val="Normal14"/>
        <w:jc w:val="left"/>
        <w:rPr>
          <w:rFonts w:ascii="黑体" w:eastAsia="黑体" w:hAnsi="黑体" w:cs="黑体" w:hint="eastAsia"/>
          <w:sz w:val="24"/>
          <w:szCs w:val="28"/>
        </w:rPr>
      </w:pPr>
      <w:r>
        <w:rPr>
          <w:rFonts w:ascii="黑体" w:eastAsia="黑体" w:hAnsi="黑体" w:cs="黑体" w:hint="eastAsia"/>
          <w:sz w:val="24"/>
          <w:szCs w:val="28"/>
        </w:rPr>
        <w:t>D、骶神经5对</w:t>
      </w:r>
    </w:p>
    <w:p>
      <w:pPr>
        <w:pStyle w:val="Normal14"/>
        <w:jc w:val="left"/>
        <w:rPr>
          <w:rFonts w:ascii="黑体" w:eastAsia="黑体" w:hAnsi="黑体" w:cs="黑体" w:hint="eastAsia"/>
          <w:sz w:val="24"/>
          <w:szCs w:val="28"/>
        </w:rPr>
      </w:pPr>
      <w:r>
        <w:rPr>
          <w:rFonts w:ascii="黑体" w:eastAsia="黑体" w:hAnsi="黑体" w:cs="黑体" w:hint="eastAsia"/>
          <w:sz w:val="24"/>
          <w:szCs w:val="28"/>
        </w:rPr>
        <w:t>E、尾神经1对</w:t>
      </w:r>
    </w:p>
    <w:p>
      <w:pPr>
        <w:pStyle w:val="Normal14"/>
        <w:jc w:val="left"/>
        <w:rPr>
          <w:rFonts w:ascii="黑体" w:eastAsia="黑体" w:hAnsi="黑体" w:cs="黑体" w:hint="eastAsia"/>
          <w:sz w:val="24"/>
          <w:szCs w:val="28"/>
        </w:rPr>
        <w:sectPr>
          <w:headerReference w:type="even" r:id="rId30"/>
          <w:headerReference w:type="default" r:id="rId31"/>
          <w:footerReference w:type="even" r:id="rId32"/>
          <w:headerReference w:type="first" r:id="rId33"/>
          <w:footerReference w:type="first" r:id="rId34"/>
          <w:type w:val="nextPage"/>
          <w:pgSz w:w="11906" w:h="16838"/>
          <w:pgMar w:top="720" w:right="720" w:bottom="720" w:left="720" w:header="851" w:footer="992" w:gutter="0"/>
          <w:pgNumType w:start="5"/>
          <w:cols w:num="1" w:space="720"/>
          <w:titlePg w:val="0"/>
          <w:docGrid w:type="lines" w:linePitch="312" w:charSpace="0"/>
        </w:sect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如图所示，对蛛网膜的描述哪项错误（）</w:t>
      </w:r>
      <w:r>
        <w:rPr>
          <w:rFonts w:ascii="黑体" w:eastAsia="黑体" w:hAnsi="黑体" w:cs="黑体" w:hint="eastAsia"/>
          <w:sz w:val="24"/>
          <w:szCs w:val="28"/>
        </w:rPr>
        <w:tab/>
      </w:r>
      <w:r>
        <w:drawing>
          <wp:inline distT="0" distB="0" distL="0" distR="0">
            <wp:extent cx="1952830" cy="2190980"/>
            <wp:effectExtent l="0" t="0" r="0" b="0"/>
            <wp:docPr id="231" name="_x0000_i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_x0000_i0231"/>
                    <pic:cNvPicPr/>
                  </pic:nvPicPr>
                  <pic:blipFill>
                    <a:blip xmlns:r="http://schemas.openxmlformats.org/officeDocument/2006/relationships" r:embed="rId35"/>
                    <a:stretch>
                      <a:fillRect/>
                    </a:stretch>
                  </pic:blipFill>
                  <pic:spPr>
                    <a:xfrm>
                      <a:off x="0" y="0"/>
                      <a:ext cx="1952830" cy="2190980"/>
                    </a:xfrm>
                    <a:prstGeom prst="rect">
                      <a:avLst/>
                    </a:prstGeom>
                  </pic:spPr>
                </pic:pic>
              </a:graphicData>
            </a:graphic>
          </wp:inline>
        </w:drawing>
      </w:r>
    </w:p>
    <w:p>
      <w:pPr>
        <w:pStyle w:val="Normal15"/>
        <w:jc w:val="left"/>
        <w:rPr>
          <w:rFonts w:ascii="黑体" w:eastAsia="黑体" w:hAnsi="黑体" w:cs="黑体" w:hint="eastAsia"/>
          <w:sz w:val="24"/>
          <w:szCs w:val="28"/>
        </w:rPr>
      </w:pPr>
      <w:r>
        <w:rPr>
          <w:rFonts w:ascii="黑体" w:eastAsia="黑体" w:hAnsi="黑体" w:cs="黑体" w:hint="eastAsia"/>
          <w:sz w:val="24"/>
          <w:szCs w:val="28"/>
        </w:rPr>
        <w:t>A、含有网状纤维和弹力纤维</w:t>
      </w:r>
    </w:p>
    <w:p>
      <w:pPr>
        <w:pStyle w:val="Normal15"/>
        <w:jc w:val="left"/>
        <w:rPr>
          <w:rFonts w:ascii="黑体" w:eastAsia="黑体" w:hAnsi="黑体" w:cs="黑体" w:hint="eastAsia"/>
          <w:sz w:val="24"/>
          <w:szCs w:val="28"/>
        </w:rPr>
      </w:pPr>
      <w:r>
        <w:rPr>
          <w:rFonts w:ascii="黑体" w:eastAsia="黑体" w:hAnsi="黑体" w:cs="黑体" w:hint="eastAsia"/>
          <w:sz w:val="24"/>
          <w:szCs w:val="28"/>
        </w:rPr>
        <w:t>B、为一层韧带</w:t>
      </w:r>
    </w:p>
    <w:p>
      <w:pPr>
        <w:pStyle w:val="Normal15"/>
        <w:jc w:val="left"/>
        <w:rPr>
          <w:rFonts w:ascii="黑体" w:eastAsia="黑体" w:hAnsi="黑体" w:cs="黑体" w:hint="eastAsia"/>
          <w:sz w:val="24"/>
          <w:szCs w:val="28"/>
        </w:rPr>
      </w:pPr>
      <w:r>
        <w:rPr>
          <w:rFonts w:ascii="黑体" w:eastAsia="黑体" w:hAnsi="黑体" w:cs="黑体" w:hint="eastAsia"/>
          <w:sz w:val="24"/>
          <w:szCs w:val="28"/>
        </w:rPr>
        <w:t>C、与软膜之间为蛛网膜下隙</w:t>
      </w:r>
    </w:p>
    <w:p>
      <w:pPr>
        <w:pStyle w:val="Normal15"/>
        <w:jc w:val="left"/>
        <w:rPr>
          <w:rFonts w:ascii="黑体" w:eastAsia="黑体" w:hAnsi="黑体" w:cs="黑体" w:hint="eastAsia"/>
          <w:sz w:val="24"/>
          <w:szCs w:val="28"/>
        </w:rPr>
      </w:pPr>
      <w:r>
        <w:rPr>
          <w:rFonts w:ascii="黑体" w:eastAsia="黑体" w:hAnsi="黑体" w:cs="黑体" w:hint="eastAsia"/>
          <w:sz w:val="24"/>
          <w:szCs w:val="28"/>
        </w:rPr>
        <w:t>D、与软膜之间有丝状小梁相连</w:t>
      </w:r>
    </w:p>
    <w:p>
      <w:pPr>
        <w:pStyle w:val="Normal15"/>
        <w:jc w:val="left"/>
        <w:rPr>
          <w:rFonts w:ascii="黑体" w:eastAsia="黑体" w:hAnsi="黑体" w:cs="黑体" w:hint="eastAsia"/>
          <w:sz w:val="24"/>
          <w:szCs w:val="28"/>
        </w:rPr>
      </w:pPr>
      <w:r>
        <w:rPr>
          <w:rFonts w:ascii="黑体" w:eastAsia="黑体" w:hAnsi="黑体" w:cs="黑体" w:hint="eastAsia"/>
          <w:sz w:val="24"/>
          <w:szCs w:val="28"/>
        </w:rPr>
        <w:t>E、薄而透明</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如图所示，成年男子门齿至声门的距离最接近（）</w:t>
      </w:r>
      <w:r>
        <w:rPr>
          <w:rFonts w:ascii="黑体" w:eastAsia="黑体" w:hAnsi="黑体" w:cs="黑体" w:hint="eastAsia"/>
          <w:sz w:val="24"/>
          <w:szCs w:val="28"/>
        </w:rPr>
        <w:tab/>
      </w:r>
      <w:r>
        <w:drawing>
          <wp:inline distT="0" distB="0" distL="0" distR="0">
            <wp:extent cx="1886148" cy="2067142"/>
            <wp:effectExtent l="0" t="0" r="0" b="0"/>
            <wp:docPr id="232" name="_x0000_i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_x0000_i0232"/>
                    <pic:cNvPicPr/>
                  </pic:nvPicPr>
                  <pic:blipFill>
                    <a:blip xmlns:r="http://schemas.openxmlformats.org/officeDocument/2006/relationships" r:embed="rId36"/>
                    <a:stretch>
                      <a:fillRect/>
                    </a:stretch>
                  </pic:blipFill>
                  <pic:spPr>
                    <a:xfrm>
                      <a:off x="0" y="0"/>
                      <a:ext cx="1886148" cy="2067142"/>
                    </a:xfrm>
                    <a:prstGeom prst="rect">
                      <a:avLst/>
                    </a:prstGeom>
                  </pic:spPr>
                </pic:pic>
              </a:graphicData>
            </a:graphic>
          </wp:inline>
        </w:drawing>
      </w:r>
    </w:p>
    <w:p>
      <w:pPr>
        <w:pStyle w:val="Normal16"/>
        <w:jc w:val="left"/>
        <w:rPr>
          <w:rFonts w:ascii="黑体" w:eastAsia="黑体" w:hAnsi="黑体" w:cs="黑体" w:hint="eastAsia"/>
          <w:sz w:val="24"/>
          <w:szCs w:val="28"/>
        </w:rPr>
      </w:pPr>
      <w:r>
        <w:rPr>
          <w:rFonts w:ascii="黑体" w:eastAsia="黑体" w:hAnsi="黑体" w:cs="黑体" w:hint="eastAsia"/>
          <w:sz w:val="24"/>
          <w:szCs w:val="28"/>
        </w:rPr>
        <w:t>A、4～6cm</w:t>
      </w:r>
    </w:p>
    <w:p>
      <w:pPr>
        <w:pStyle w:val="Normal16"/>
        <w:jc w:val="left"/>
        <w:rPr>
          <w:rFonts w:ascii="黑体" w:eastAsia="黑体" w:hAnsi="黑体" w:cs="黑体" w:hint="eastAsia"/>
          <w:sz w:val="24"/>
          <w:szCs w:val="28"/>
        </w:rPr>
      </w:pPr>
      <w:r>
        <w:rPr>
          <w:rFonts w:ascii="黑体" w:eastAsia="黑体" w:hAnsi="黑体" w:cs="黑体" w:hint="eastAsia"/>
          <w:sz w:val="24"/>
          <w:szCs w:val="28"/>
        </w:rPr>
        <w:t>B、6～8cm</w:t>
      </w:r>
    </w:p>
    <w:p>
      <w:pPr>
        <w:pStyle w:val="Normal16"/>
        <w:jc w:val="left"/>
        <w:rPr>
          <w:rFonts w:ascii="黑体" w:eastAsia="黑体" w:hAnsi="黑体" w:cs="黑体" w:hint="eastAsia"/>
          <w:sz w:val="24"/>
          <w:szCs w:val="28"/>
        </w:rPr>
      </w:pPr>
      <w:r>
        <w:rPr>
          <w:rFonts w:ascii="黑体" w:eastAsia="黑体" w:hAnsi="黑体" w:cs="黑体" w:hint="eastAsia"/>
          <w:sz w:val="24"/>
          <w:szCs w:val="28"/>
        </w:rPr>
        <w:t>C、8～10cm</w:t>
      </w:r>
    </w:p>
    <w:p>
      <w:pPr>
        <w:pStyle w:val="Normal16"/>
        <w:jc w:val="left"/>
        <w:rPr>
          <w:rFonts w:ascii="黑体" w:eastAsia="黑体" w:hAnsi="黑体" w:cs="黑体" w:hint="eastAsia"/>
          <w:sz w:val="24"/>
          <w:szCs w:val="28"/>
        </w:rPr>
      </w:pPr>
      <w:r>
        <w:rPr>
          <w:rFonts w:ascii="黑体" w:eastAsia="黑体" w:hAnsi="黑体" w:cs="黑体" w:hint="eastAsia"/>
          <w:sz w:val="24"/>
          <w:szCs w:val="28"/>
        </w:rPr>
        <w:t>D、10～12cm</w:t>
      </w:r>
    </w:p>
    <w:p>
      <w:pPr>
        <w:pStyle w:val="Normal16"/>
        <w:jc w:val="left"/>
        <w:rPr>
          <w:rFonts w:ascii="黑体" w:eastAsia="黑体" w:hAnsi="黑体" w:cs="黑体" w:hint="eastAsia"/>
          <w:sz w:val="24"/>
          <w:szCs w:val="28"/>
        </w:rPr>
      </w:pPr>
      <w:r>
        <w:rPr>
          <w:rFonts w:ascii="黑体" w:eastAsia="黑体" w:hAnsi="黑体" w:cs="黑体" w:hint="eastAsia"/>
          <w:sz w:val="24"/>
          <w:szCs w:val="28"/>
        </w:rPr>
        <w:t>E、13～15cm</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老年病人采用吸入麻醉药时最低肺泡气浓度（MAC）显著降低。</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循环紧闭式麻醉的缺点（）</w:t>
      </w:r>
    </w:p>
    <w:p>
      <w:pPr>
        <w:pStyle w:val="Normal18"/>
        <w:jc w:val="left"/>
        <w:rPr>
          <w:rFonts w:ascii="黑体" w:eastAsia="黑体" w:hAnsi="黑体" w:cs="黑体" w:hint="eastAsia"/>
          <w:sz w:val="24"/>
          <w:szCs w:val="28"/>
        </w:rPr>
      </w:pPr>
      <w:r>
        <w:rPr>
          <w:rFonts w:ascii="黑体" w:eastAsia="黑体" w:hAnsi="黑体" w:cs="黑体" w:hint="eastAsia"/>
          <w:sz w:val="24"/>
          <w:szCs w:val="28"/>
        </w:rPr>
        <w:t>A、结构复杂</w:t>
      </w:r>
    </w:p>
    <w:p>
      <w:pPr>
        <w:pStyle w:val="Normal18"/>
        <w:jc w:val="left"/>
        <w:rPr>
          <w:rFonts w:ascii="黑体" w:eastAsia="黑体" w:hAnsi="黑体" w:cs="黑体" w:hint="eastAsia"/>
          <w:sz w:val="24"/>
          <w:szCs w:val="28"/>
        </w:rPr>
      </w:pPr>
      <w:r>
        <w:rPr>
          <w:rFonts w:ascii="黑体" w:eastAsia="黑体" w:hAnsi="黑体" w:cs="黑体" w:hint="eastAsia"/>
          <w:sz w:val="24"/>
          <w:szCs w:val="28"/>
        </w:rPr>
        <w:t>B、手术室空气污染</w:t>
      </w:r>
    </w:p>
    <w:p>
      <w:pPr>
        <w:pStyle w:val="Normal18"/>
        <w:jc w:val="left"/>
        <w:rPr>
          <w:rFonts w:ascii="黑体" w:eastAsia="黑体" w:hAnsi="黑体" w:cs="黑体" w:hint="eastAsia"/>
          <w:sz w:val="24"/>
          <w:szCs w:val="28"/>
        </w:rPr>
      </w:pPr>
      <w:r>
        <w:rPr>
          <w:rFonts w:ascii="黑体" w:eastAsia="黑体" w:hAnsi="黑体" w:cs="黑体" w:hint="eastAsia"/>
          <w:sz w:val="24"/>
          <w:szCs w:val="28"/>
        </w:rPr>
        <w:t>C、吸入麻醉药用量大</w:t>
      </w:r>
    </w:p>
    <w:p>
      <w:pPr>
        <w:pStyle w:val="Normal18"/>
        <w:jc w:val="left"/>
        <w:rPr>
          <w:rFonts w:ascii="黑体" w:eastAsia="黑体" w:hAnsi="黑体" w:cs="黑体" w:hint="eastAsia"/>
          <w:sz w:val="24"/>
          <w:szCs w:val="28"/>
        </w:rPr>
      </w:pPr>
      <w:r>
        <w:rPr>
          <w:rFonts w:ascii="黑体" w:eastAsia="黑体" w:hAnsi="黑体" w:cs="黑体" w:hint="eastAsia"/>
          <w:sz w:val="24"/>
          <w:szCs w:val="28"/>
        </w:rPr>
        <w:t>D、导向治瓣较易失灵引起严重事件，治瓣固定于开放位置，可引起CO2畜积</w:t>
      </w:r>
    </w:p>
    <w:p>
      <w:pPr>
        <w:pStyle w:val="Normal18"/>
        <w:jc w:val="left"/>
        <w:rPr>
          <w:rFonts w:ascii="黑体" w:eastAsia="黑体" w:hAnsi="黑体" w:cs="黑体" w:hint="eastAsia"/>
          <w:sz w:val="24"/>
          <w:szCs w:val="28"/>
        </w:rPr>
      </w:pPr>
      <w:r>
        <w:rPr>
          <w:rFonts w:ascii="黑体" w:eastAsia="黑体" w:hAnsi="黑体" w:cs="黑体" w:hint="eastAsia"/>
          <w:sz w:val="24"/>
          <w:szCs w:val="28"/>
        </w:rPr>
        <w:t>E、治瓣固定于需闭位置时，可引起呼吸道完全梗阻</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恶性高热的治疗中常用利多卡因治疗心律失常。</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sectPr>
          <w:headerReference w:type="even" r:id="rId37"/>
          <w:headerReference w:type="default" r:id="rId38"/>
          <w:footerReference w:type="even" r:id="rId39"/>
          <w:headerReference w:type="first" r:id="rId40"/>
          <w:footerReference w:type="first" r:id="rId41"/>
          <w:type w:val="nextPage"/>
          <w:pgSz w:w="11906" w:h="16838"/>
          <w:pgMar w:top="720" w:right="720" w:bottom="720" w:left="720" w:header="851" w:footer="992" w:gutter="0"/>
          <w:pgNumType w:start="6"/>
          <w:cols w:num="1" w:space="720"/>
          <w:titlePg w:val="0"/>
          <w:docGrid w:type="lines" w:linePitch="312" w:charSpace="0"/>
        </w:sectPr>
      </w:pPr>
      <w:r>
        <w:rPr>
          <w:rFonts w:ascii="黑体" w:eastAsia="黑体" w:hAnsi="黑体" w:cs="黑体" w:hint="eastAsia"/>
          <w:sz w:val="24"/>
          <w:szCs w:val="28"/>
        </w:rPr>
        <w:t>21.</w:t>
      </w:r>
      <w:r>
        <w:rPr>
          <w:rFonts w:ascii="黑体" w:eastAsia="黑体" w:hAnsi="黑体" w:cs="黑体" w:hint="eastAsia"/>
          <w:sz w:val="24"/>
          <w:szCs w:val="28"/>
        </w:rPr>
        <w:t>病人的生理年龄与实际年龄相符，因此可准确的判断病人的生理年龄。</w:t>
      </w:r>
    </w:p>
    <w:p>
      <w:pPr>
        <w:pStyle w:val="Normal20"/>
        <w:jc w:val="left"/>
        <w:rPr>
          <w:rFonts w:ascii="黑体" w:eastAsia="黑体" w:hAnsi="黑体" w:cs="黑体" w:hint="eastAsia"/>
          <w:sz w:val="24"/>
          <w:szCs w:val="28"/>
        </w:r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插双腔管时，哪项不对（）</w:t>
      </w:r>
      <w:r>
        <w:rPr>
          <w:rFonts w:ascii="黑体" w:eastAsia="黑体" w:hAnsi="黑体" w:cs="黑体" w:hint="eastAsia"/>
          <w:sz w:val="24"/>
          <w:szCs w:val="28"/>
        </w:rPr>
        <w:tab/>
      </w:r>
      <w:r>
        <w:drawing>
          <wp:inline distT="0" distB="0" distL="0" distR="0">
            <wp:extent cx="1867096" cy="1381270"/>
            <wp:effectExtent l="0" t="0" r="0" b="0"/>
            <wp:docPr id="233" name="_x0000_i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_x0000_i0233"/>
                    <pic:cNvPicPr/>
                  </pic:nvPicPr>
                  <pic:blipFill>
                    <a:blip xmlns:r="http://schemas.openxmlformats.org/officeDocument/2006/relationships" r:embed="rId42"/>
                    <a:stretch>
                      <a:fillRect/>
                    </a:stretch>
                  </pic:blipFill>
                  <pic:spPr>
                    <a:xfrm>
                      <a:off x="0" y="0"/>
                      <a:ext cx="1867096" cy="1381270"/>
                    </a:xfrm>
                    <a:prstGeom prst="rect">
                      <a:avLst/>
                    </a:prstGeom>
                  </pic:spPr>
                </pic:pic>
              </a:graphicData>
            </a:graphic>
          </wp:inline>
        </w:drawing>
      </w:r>
    </w:p>
    <w:p>
      <w:pPr>
        <w:pStyle w:val="Normal21"/>
        <w:jc w:val="left"/>
        <w:rPr>
          <w:rFonts w:ascii="黑体" w:eastAsia="黑体" w:hAnsi="黑体" w:cs="黑体" w:hint="eastAsia"/>
          <w:sz w:val="24"/>
          <w:szCs w:val="28"/>
        </w:rPr>
      </w:pPr>
      <w:r>
        <w:rPr>
          <w:rFonts w:ascii="黑体" w:eastAsia="黑体" w:hAnsi="黑体" w:cs="黑体" w:hint="eastAsia"/>
          <w:sz w:val="24"/>
          <w:szCs w:val="28"/>
        </w:rPr>
        <w:t>A、明视下插管</w:t>
      </w:r>
    </w:p>
    <w:p>
      <w:pPr>
        <w:pStyle w:val="Normal21"/>
        <w:jc w:val="left"/>
        <w:rPr>
          <w:rFonts w:ascii="黑体" w:eastAsia="黑体" w:hAnsi="黑体" w:cs="黑体" w:hint="eastAsia"/>
          <w:sz w:val="24"/>
          <w:szCs w:val="28"/>
        </w:rPr>
      </w:pPr>
      <w:r>
        <w:rPr>
          <w:rFonts w:ascii="黑体" w:eastAsia="黑体" w:hAnsi="黑体" w:cs="黑体" w:hint="eastAsia"/>
          <w:sz w:val="24"/>
          <w:szCs w:val="28"/>
        </w:rPr>
        <w:t>B、可辅以气管、隆突表面麻醉</w:t>
      </w:r>
    </w:p>
    <w:p>
      <w:pPr>
        <w:pStyle w:val="Normal21"/>
        <w:jc w:val="left"/>
        <w:rPr>
          <w:rFonts w:ascii="黑体" w:eastAsia="黑体" w:hAnsi="黑体" w:cs="黑体" w:hint="eastAsia"/>
          <w:sz w:val="24"/>
          <w:szCs w:val="28"/>
        </w:rPr>
      </w:pPr>
      <w:r>
        <w:rPr>
          <w:rFonts w:ascii="黑体" w:eastAsia="黑体" w:hAnsi="黑体" w:cs="黑体" w:hint="eastAsia"/>
          <w:sz w:val="24"/>
          <w:szCs w:val="28"/>
        </w:rPr>
        <w:t>C、到位时应充起气囊，两肺上下分别通气听诊</w:t>
      </w:r>
    </w:p>
    <w:p>
      <w:pPr>
        <w:pStyle w:val="Normal21"/>
        <w:jc w:val="left"/>
        <w:rPr>
          <w:rFonts w:ascii="黑体" w:eastAsia="黑体" w:hAnsi="黑体" w:cs="黑体" w:hint="eastAsia"/>
          <w:sz w:val="24"/>
          <w:szCs w:val="28"/>
        </w:rPr>
      </w:pPr>
      <w:r>
        <w:rPr>
          <w:rFonts w:ascii="黑体" w:eastAsia="黑体" w:hAnsi="黑体" w:cs="黑体" w:hint="eastAsia"/>
          <w:sz w:val="24"/>
          <w:szCs w:val="28"/>
        </w:rPr>
        <w:t>D、翻身改变体位后应再次两肺分别通气听诊</w:t>
      </w:r>
    </w:p>
    <w:p>
      <w:pPr>
        <w:pStyle w:val="Normal21"/>
        <w:jc w:val="left"/>
        <w:rPr>
          <w:rFonts w:ascii="黑体" w:eastAsia="黑体" w:hAnsi="黑体" w:cs="黑体" w:hint="eastAsia"/>
          <w:sz w:val="24"/>
          <w:szCs w:val="28"/>
        </w:rPr>
      </w:pPr>
      <w:r>
        <w:rPr>
          <w:rFonts w:ascii="黑体" w:eastAsia="黑体" w:hAnsi="黑体" w:cs="黑体" w:hint="eastAsia"/>
          <w:sz w:val="24"/>
          <w:szCs w:val="28"/>
        </w:rPr>
        <w:t>E、快诱导时肌松剂量应酌减</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MAC（），麻醉强度小，MAC（），麻醉强度大。</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病人烟龄40年，伴有慢性支气管炎。</w:t>
      </w:r>
    </w:p>
    <w:p>
      <w:pPr>
        <w:pStyle w:val="Normal23"/>
        <w:jc w:val="left"/>
        <w:rPr>
          <w:rFonts w:ascii="黑体" w:eastAsia="黑体" w:hAnsi="黑体" w:cs="黑体" w:hint="eastAsia"/>
          <w:sz w:val="24"/>
          <w:szCs w:val="28"/>
        </w:rPr>
      </w:pPr>
      <w:r>
        <w:rPr>
          <w:rFonts w:ascii="黑体" w:eastAsia="黑体" w:hAnsi="黑体" w:cs="黑体" w:hint="eastAsia"/>
          <w:sz w:val="24"/>
          <w:szCs w:val="28"/>
        </w:rPr>
        <w:t>下面哪项检查对麻醉最重要（）</w:t>
      </w:r>
    </w:p>
    <w:p>
      <w:pPr>
        <w:pStyle w:val="Normal23"/>
        <w:jc w:val="left"/>
        <w:rPr>
          <w:rFonts w:ascii="黑体" w:eastAsia="黑体" w:hAnsi="黑体" w:cs="黑体" w:hint="eastAsia"/>
          <w:sz w:val="24"/>
          <w:szCs w:val="28"/>
        </w:rPr>
      </w:pPr>
      <w:r>
        <w:rPr>
          <w:rFonts w:ascii="黑体" w:eastAsia="黑体" w:hAnsi="黑体" w:cs="黑体" w:hint="eastAsia"/>
          <w:sz w:val="24"/>
          <w:szCs w:val="28"/>
        </w:rPr>
        <w:t>A、通气功能及血气</w:t>
      </w:r>
    </w:p>
    <w:p>
      <w:pPr>
        <w:pStyle w:val="Normal23"/>
        <w:jc w:val="left"/>
        <w:rPr>
          <w:rFonts w:ascii="黑体" w:eastAsia="黑体" w:hAnsi="黑体" w:cs="黑体" w:hint="eastAsia"/>
          <w:sz w:val="24"/>
          <w:szCs w:val="28"/>
        </w:rPr>
      </w:pPr>
      <w:r>
        <w:rPr>
          <w:rFonts w:ascii="黑体" w:eastAsia="黑体" w:hAnsi="黑体" w:cs="黑体" w:hint="eastAsia"/>
          <w:sz w:val="24"/>
          <w:szCs w:val="28"/>
        </w:rPr>
        <w:t>B、肝胆B超</w:t>
      </w:r>
    </w:p>
    <w:p>
      <w:pPr>
        <w:pStyle w:val="Normal23"/>
        <w:jc w:val="left"/>
        <w:rPr>
          <w:rFonts w:ascii="黑体" w:eastAsia="黑体" w:hAnsi="黑体" w:cs="黑体" w:hint="eastAsia"/>
          <w:sz w:val="24"/>
          <w:szCs w:val="28"/>
        </w:rPr>
      </w:pPr>
      <w:r>
        <w:rPr>
          <w:rFonts w:ascii="黑体" w:eastAsia="黑体" w:hAnsi="黑体" w:cs="黑体" w:hint="eastAsia"/>
          <w:sz w:val="24"/>
          <w:szCs w:val="28"/>
        </w:rPr>
        <w:t>C、心电图</w:t>
      </w:r>
    </w:p>
    <w:p>
      <w:pPr>
        <w:pStyle w:val="Normal23"/>
        <w:jc w:val="left"/>
        <w:rPr>
          <w:rFonts w:ascii="黑体" w:eastAsia="黑体" w:hAnsi="黑体" w:cs="黑体" w:hint="eastAsia"/>
          <w:sz w:val="24"/>
          <w:szCs w:val="28"/>
        </w:rPr>
      </w:pPr>
      <w:r>
        <w:rPr>
          <w:rFonts w:ascii="黑体" w:eastAsia="黑体" w:hAnsi="黑体" w:cs="黑体" w:hint="eastAsia"/>
          <w:sz w:val="24"/>
          <w:szCs w:val="28"/>
        </w:rPr>
        <w:t>D、脑部CT</w:t>
      </w:r>
    </w:p>
    <w:p>
      <w:pPr>
        <w:pStyle w:val="Normal23"/>
        <w:jc w:val="left"/>
        <w:rPr>
          <w:rFonts w:ascii="黑体" w:eastAsia="黑体" w:hAnsi="黑体" w:cs="黑体" w:hint="eastAsia"/>
          <w:sz w:val="24"/>
          <w:szCs w:val="28"/>
        </w:rPr>
      </w:pPr>
      <w:r>
        <w:rPr>
          <w:rFonts w:ascii="黑体" w:eastAsia="黑体" w:hAnsi="黑体" w:cs="黑体" w:hint="eastAsia"/>
          <w:sz w:val="24"/>
          <w:szCs w:val="28"/>
        </w:rPr>
        <w:t>E、血常规</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如图所示，硬膜外间隙的解剖特点，不正确的是（）</w:t>
      </w:r>
      <w:r>
        <w:rPr>
          <w:rFonts w:ascii="黑体" w:eastAsia="黑体" w:hAnsi="黑体" w:cs="黑体" w:hint="eastAsia"/>
          <w:sz w:val="24"/>
          <w:szCs w:val="28"/>
        </w:rPr>
        <w:tab/>
      </w:r>
      <w:r>
        <w:drawing>
          <wp:inline distT="0" distB="0" distL="0" distR="0">
            <wp:extent cx="3181684" cy="2371974"/>
            <wp:effectExtent l="0" t="0" r="0" b="0"/>
            <wp:docPr id="234" name="_x0000_i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_x0000_i0234"/>
                    <pic:cNvPicPr/>
                  </pic:nvPicPr>
                  <pic:blipFill>
                    <a:blip xmlns:r="http://schemas.openxmlformats.org/officeDocument/2006/relationships" r:embed="rId43"/>
                    <a:stretch>
                      <a:fillRect/>
                    </a:stretch>
                  </pic:blipFill>
                  <pic:spPr>
                    <a:xfrm>
                      <a:off x="0" y="0"/>
                      <a:ext cx="3181684" cy="2371974"/>
                    </a:xfrm>
                    <a:prstGeom prst="rect">
                      <a:avLst/>
                    </a:prstGeom>
                  </pic:spPr>
                </pic:pic>
              </a:graphicData>
            </a:graphic>
          </wp:inline>
        </w:drawing>
      </w:r>
    </w:p>
    <w:p>
      <w:pPr>
        <w:pStyle w:val="Normal24"/>
        <w:jc w:val="left"/>
        <w:rPr>
          <w:rFonts w:ascii="黑体" w:eastAsia="黑体" w:hAnsi="黑体" w:cs="黑体" w:hint="eastAsia"/>
          <w:sz w:val="24"/>
          <w:szCs w:val="28"/>
        </w:rPr>
      </w:pPr>
      <w:r>
        <w:rPr>
          <w:rFonts w:ascii="黑体" w:eastAsia="黑体" w:hAnsi="黑体" w:cs="黑体" w:hint="eastAsia"/>
          <w:sz w:val="24"/>
          <w:szCs w:val="28"/>
        </w:rPr>
        <w:t>A、内含丰富的脂肪组织.血管和淋巴管</w:t>
      </w:r>
    </w:p>
    <w:p>
      <w:pPr>
        <w:pStyle w:val="Normal24"/>
        <w:jc w:val="left"/>
        <w:rPr>
          <w:rFonts w:ascii="黑体" w:eastAsia="黑体" w:hAnsi="黑体" w:cs="黑体" w:hint="eastAsia"/>
          <w:sz w:val="24"/>
          <w:szCs w:val="28"/>
        </w:rPr>
      </w:pPr>
      <w:r>
        <w:rPr>
          <w:rFonts w:ascii="黑体" w:eastAsia="黑体" w:hAnsi="黑体" w:cs="黑体" w:hint="eastAsia"/>
          <w:sz w:val="24"/>
          <w:szCs w:val="28"/>
        </w:rPr>
        <w:t>B、小儿硬膜外间隙与颅腔相通</w:t>
      </w:r>
    </w:p>
    <w:p>
      <w:pPr>
        <w:pStyle w:val="Normal24"/>
        <w:jc w:val="left"/>
        <w:rPr>
          <w:rFonts w:ascii="黑体" w:eastAsia="黑体" w:hAnsi="黑体" w:cs="黑体" w:hint="eastAsia"/>
          <w:sz w:val="24"/>
          <w:szCs w:val="28"/>
        </w:rPr>
      </w:pPr>
      <w:r>
        <w:rPr>
          <w:rFonts w:ascii="黑体" w:eastAsia="黑体" w:hAnsi="黑体" w:cs="黑体" w:hint="eastAsia"/>
          <w:sz w:val="24"/>
          <w:szCs w:val="28"/>
        </w:rPr>
        <w:t>C、老年人椎间孔常狭窄或闭锁</w:t>
      </w:r>
    </w:p>
    <w:p>
      <w:pPr>
        <w:pStyle w:val="Normal24"/>
        <w:jc w:val="left"/>
        <w:rPr>
          <w:rFonts w:ascii="黑体" w:eastAsia="黑体" w:hAnsi="黑体" w:cs="黑体" w:hint="eastAsia"/>
          <w:sz w:val="24"/>
          <w:szCs w:val="28"/>
        </w:rPr>
      </w:pPr>
      <w:r>
        <w:rPr>
          <w:rFonts w:ascii="黑体" w:eastAsia="黑体" w:hAnsi="黑体" w:cs="黑体" w:hint="eastAsia"/>
          <w:sz w:val="24"/>
          <w:szCs w:val="28"/>
        </w:rPr>
        <w:t>D、有蛛网膜绒毛突入</w:t>
      </w:r>
    </w:p>
    <w:p>
      <w:pPr>
        <w:pStyle w:val="Normal24"/>
        <w:jc w:val="left"/>
        <w:rPr>
          <w:rFonts w:ascii="黑体" w:eastAsia="黑体" w:hAnsi="黑体" w:cs="黑体" w:hint="eastAsia"/>
          <w:sz w:val="24"/>
          <w:szCs w:val="28"/>
        </w:rPr>
      </w:pPr>
      <w:r>
        <w:rPr>
          <w:rFonts w:ascii="黑体" w:eastAsia="黑体" w:hAnsi="黑体" w:cs="黑体" w:hint="eastAsia"/>
          <w:sz w:val="24"/>
          <w:szCs w:val="28"/>
        </w:rPr>
        <w:t>E、年龄增大则绒毛增多</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sectPr>
          <w:headerReference w:type="even" r:id="rId44"/>
          <w:headerReference w:type="default" r:id="rId45"/>
          <w:footerReference w:type="even" r:id="rId46"/>
          <w:headerReference w:type="first" r:id="rId47"/>
          <w:footerReference w:type="first" r:id="rId48"/>
          <w:type w:val="nextPage"/>
          <w:pgSz w:w="11906" w:h="16838"/>
          <w:pgMar w:top="720" w:right="720" w:bottom="720" w:left="720" w:header="851" w:footer="992" w:gutter="0"/>
          <w:pgNumType w:start="7"/>
          <w:cols w:num="1" w:space="720"/>
          <w:titlePg w:val="0"/>
          <w:docGrid w:type="lines" w:linePitch="312" w:charSpace="0"/>
        </w:sect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与肾上腺素合用可诱发心律失常的吸入麻醉为是（）。</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如图示，颈丛是由哪些神经构成的（）</w:t>
      </w:r>
      <w:r>
        <w:rPr>
          <w:rFonts w:ascii="黑体" w:eastAsia="黑体" w:hAnsi="黑体" w:cs="黑体" w:hint="eastAsia"/>
          <w:sz w:val="24"/>
          <w:szCs w:val="28"/>
        </w:rPr>
        <w:tab/>
      </w:r>
      <w:r>
        <w:drawing>
          <wp:inline distT="0" distB="0" distL="0" distR="0">
            <wp:extent cx="2972112" cy="2429130"/>
            <wp:effectExtent l="0" t="0" r="0" b="0"/>
            <wp:docPr id="235" name="_x0000_i0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_x0000_i0235"/>
                    <pic:cNvPicPr/>
                  </pic:nvPicPr>
                  <pic:blipFill>
                    <a:blip xmlns:r="http://schemas.openxmlformats.org/officeDocument/2006/relationships" r:embed="rId49"/>
                    <a:stretch>
                      <a:fillRect/>
                    </a:stretch>
                  </pic:blipFill>
                  <pic:spPr>
                    <a:xfrm>
                      <a:off x="0" y="0"/>
                      <a:ext cx="2972112" cy="2429130"/>
                    </a:xfrm>
                    <a:prstGeom prst="rect">
                      <a:avLst/>
                    </a:prstGeom>
                  </pic:spPr>
                </pic:pic>
              </a:graphicData>
            </a:graphic>
          </wp:inline>
        </w:drawing>
      </w:r>
    </w:p>
    <w:p>
      <w:pPr>
        <w:pStyle w:val="Normal26"/>
        <w:jc w:val="left"/>
        <w:rPr>
          <w:rFonts w:ascii="黑体" w:eastAsia="黑体" w:hAnsi="黑体" w:cs="黑体" w:hint="eastAsia"/>
          <w:sz w:val="24"/>
          <w:szCs w:val="28"/>
        </w:rPr>
      </w:pPr>
      <w:r>
        <w:rPr>
          <w:rFonts w:ascii="黑体" w:eastAsia="黑体" w:hAnsi="黑体" w:cs="黑体" w:hint="eastAsia"/>
          <w:sz w:val="24"/>
          <w:szCs w:val="28"/>
        </w:rPr>
        <w:t>A、C1-4脊神经</w:t>
      </w:r>
    </w:p>
    <w:p>
      <w:pPr>
        <w:pStyle w:val="Normal26"/>
        <w:jc w:val="left"/>
        <w:rPr>
          <w:rFonts w:ascii="黑体" w:eastAsia="黑体" w:hAnsi="黑体" w:cs="黑体" w:hint="eastAsia"/>
          <w:sz w:val="24"/>
          <w:szCs w:val="28"/>
        </w:rPr>
      </w:pPr>
      <w:r>
        <w:rPr>
          <w:rFonts w:ascii="黑体" w:eastAsia="黑体" w:hAnsi="黑体" w:cs="黑体" w:hint="eastAsia"/>
          <w:sz w:val="24"/>
          <w:szCs w:val="28"/>
        </w:rPr>
        <w:t>B、C2-4脊神经</w:t>
      </w:r>
    </w:p>
    <w:p>
      <w:pPr>
        <w:pStyle w:val="Normal26"/>
        <w:jc w:val="left"/>
        <w:rPr>
          <w:rFonts w:ascii="黑体" w:eastAsia="黑体" w:hAnsi="黑体" w:cs="黑体" w:hint="eastAsia"/>
          <w:sz w:val="24"/>
          <w:szCs w:val="28"/>
        </w:rPr>
      </w:pPr>
      <w:r>
        <w:rPr>
          <w:rFonts w:ascii="黑体" w:eastAsia="黑体" w:hAnsi="黑体" w:cs="黑体" w:hint="eastAsia"/>
          <w:sz w:val="24"/>
          <w:szCs w:val="28"/>
        </w:rPr>
        <w:t>C、C3-8脊神经</w:t>
      </w:r>
    </w:p>
    <w:p>
      <w:pPr>
        <w:pStyle w:val="Normal26"/>
        <w:jc w:val="left"/>
        <w:rPr>
          <w:rFonts w:ascii="黑体" w:eastAsia="黑体" w:hAnsi="黑体" w:cs="黑体" w:hint="eastAsia"/>
          <w:sz w:val="24"/>
          <w:szCs w:val="28"/>
        </w:rPr>
      </w:pPr>
      <w:r>
        <w:rPr>
          <w:rFonts w:ascii="黑体" w:eastAsia="黑体" w:hAnsi="黑体" w:cs="黑体" w:hint="eastAsia"/>
          <w:sz w:val="24"/>
          <w:szCs w:val="28"/>
        </w:rPr>
        <w:t>D、C1-8脊神经</w:t>
      </w:r>
    </w:p>
    <w:p>
      <w:pPr>
        <w:pStyle w:val="Normal26"/>
        <w:jc w:val="left"/>
        <w:rPr>
          <w:rFonts w:ascii="黑体" w:eastAsia="黑体" w:hAnsi="黑体" w:cs="黑体" w:hint="eastAsia"/>
          <w:sz w:val="24"/>
          <w:szCs w:val="28"/>
        </w:rPr>
      </w:pPr>
      <w:r>
        <w:rPr>
          <w:rFonts w:ascii="黑体" w:eastAsia="黑体" w:hAnsi="黑体" w:cs="黑体" w:hint="eastAsia"/>
          <w:sz w:val="24"/>
          <w:szCs w:val="28"/>
        </w:rPr>
        <w:t>E、C5～T1脊神经</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简述术中发生喉痉挛和支气管痉挛的原因、表现及处理。</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体温降低1℃，脑代谢率下降1～2%。</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老年性低氧血症的主要原因是闭合容量超过功能残气量。</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下列哪个是作用最强的吸入麻醉药：（）</w:t>
      </w:r>
    </w:p>
    <w:p>
      <w:pPr>
        <w:pStyle w:val="Normal30"/>
        <w:jc w:val="left"/>
        <w:rPr>
          <w:rFonts w:ascii="黑体" w:eastAsia="黑体" w:hAnsi="黑体" w:cs="黑体" w:hint="eastAsia"/>
          <w:sz w:val="24"/>
          <w:szCs w:val="28"/>
        </w:rPr>
      </w:pPr>
      <w:r>
        <w:rPr>
          <w:rFonts w:ascii="黑体" w:eastAsia="黑体" w:hAnsi="黑体" w:cs="黑体" w:hint="eastAsia"/>
          <w:sz w:val="24"/>
          <w:szCs w:val="28"/>
        </w:rPr>
        <w:t>A、氟烷</w:t>
      </w:r>
    </w:p>
    <w:p>
      <w:pPr>
        <w:pStyle w:val="Normal30"/>
        <w:jc w:val="left"/>
        <w:rPr>
          <w:rFonts w:ascii="黑体" w:eastAsia="黑体" w:hAnsi="黑体" w:cs="黑体" w:hint="eastAsia"/>
          <w:sz w:val="24"/>
          <w:szCs w:val="28"/>
        </w:rPr>
      </w:pPr>
      <w:r>
        <w:rPr>
          <w:rFonts w:ascii="黑体" w:eastAsia="黑体" w:hAnsi="黑体" w:cs="黑体" w:hint="eastAsia"/>
          <w:sz w:val="24"/>
          <w:szCs w:val="28"/>
        </w:rPr>
        <w:t>B、异氟烷</w:t>
      </w:r>
    </w:p>
    <w:p>
      <w:pPr>
        <w:pStyle w:val="Normal30"/>
        <w:jc w:val="left"/>
        <w:rPr>
          <w:rFonts w:ascii="黑体" w:eastAsia="黑体" w:hAnsi="黑体" w:cs="黑体" w:hint="eastAsia"/>
          <w:sz w:val="24"/>
          <w:szCs w:val="28"/>
        </w:rPr>
      </w:pPr>
      <w:r>
        <w:rPr>
          <w:rFonts w:ascii="黑体" w:eastAsia="黑体" w:hAnsi="黑体" w:cs="黑体" w:hint="eastAsia"/>
          <w:sz w:val="24"/>
          <w:szCs w:val="28"/>
        </w:rPr>
        <w:t>C、七氟烷</w:t>
      </w:r>
    </w:p>
    <w:p>
      <w:pPr>
        <w:pStyle w:val="Normal30"/>
        <w:jc w:val="left"/>
        <w:rPr>
          <w:rFonts w:ascii="黑体" w:eastAsia="黑体" w:hAnsi="黑体" w:cs="黑体" w:hint="eastAsia"/>
          <w:sz w:val="24"/>
          <w:szCs w:val="28"/>
        </w:rPr>
      </w:pPr>
      <w:r>
        <w:rPr>
          <w:rFonts w:ascii="黑体" w:eastAsia="黑体" w:hAnsi="黑体" w:cs="黑体" w:hint="eastAsia"/>
          <w:sz w:val="24"/>
          <w:szCs w:val="28"/>
        </w:rPr>
        <w:t>D、恩氟烷</w:t>
      </w:r>
    </w:p>
    <w:p>
      <w:pPr>
        <w:pStyle w:val="Normal30"/>
        <w:jc w:val="left"/>
        <w:rPr>
          <w:rFonts w:ascii="黑体" w:eastAsia="黑体" w:hAnsi="黑体" w:cs="黑体" w:hint="eastAsia"/>
          <w:sz w:val="24"/>
          <w:szCs w:val="28"/>
        </w:rPr>
      </w:pPr>
      <w:r>
        <w:rPr>
          <w:rFonts w:ascii="黑体" w:eastAsia="黑体" w:hAnsi="黑体" w:cs="黑体" w:hint="eastAsia"/>
          <w:sz w:val="24"/>
          <w:szCs w:val="28"/>
        </w:rPr>
        <w:t>E、甲氧氟烷</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静脉窦的压力是颅内压变化中起最主要作用的因素。</w:t>
      </w:r>
    </w:p>
    <w:p>
      <w:pPr>
        <w:pStyle w:val="Normal31"/>
        <w:jc w:val="left"/>
        <w:rPr>
          <w:rFonts w:ascii="黑体" w:eastAsia="黑体" w:hAnsi="黑体" w:cs="黑体" w:hint="eastAsia"/>
          <w:sz w:val="24"/>
          <w:szCs w:val="28"/>
        </w:r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小儿术中输液主要包括哪几个内容。</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https://d.book118.com/565201142304011044</w:t>
        </w:r>
      </w:hyperlink>
    </w:p>
    <w:p>
      <w:pPr>
        <w:pStyle w:val="Normal33"/>
        <w:jc w:val="left"/>
        <w:rPr>
          <w:rFonts w:ascii="黑体" w:eastAsia="黑体" w:hAnsi="黑体" w:cs="黑体" w:hint="eastAsia"/>
          <w:sz w:val="24"/>
          <w:szCs w:val="28"/>
        </w:rPr>
      </w:pPr>
    </w:p>
    <w:sectPr>
      <w:headerReference w:type="even" r:id="rId51"/>
      <w:headerReference w:type="default" r:id="rId52"/>
      <w:footerReference w:type="even" r:id="rId53"/>
      <w:headerReference w:type="first" r:id="rId54"/>
      <w:footerReference w:type="first" r:id="rId55"/>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image" Target="media/image1.jpeg" /><Relationship Id="rId17" Type="http://schemas.openxmlformats.org/officeDocument/2006/relationships/image" Target="media/image2.jpeg"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header" Target="header9.xml" /><Relationship Id="rId22" Type="http://schemas.openxmlformats.org/officeDocument/2006/relationships/footer" Target="footer6.xml" /><Relationship Id="rId23" Type="http://schemas.openxmlformats.org/officeDocument/2006/relationships/image" Target="media/image3.jpeg"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7.xml" /><Relationship Id="rId27" Type="http://schemas.openxmlformats.org/officeDocument/2006/relationships/header" Target="header12.xml" /><Relationship Id="rId28" Type="http://schemas.openxmlformats.org/officeDocument/2006/relationships/footer" Target="footer8.xml" /><Relationship Id="rId29" Type="http://schemas.openxmlformats.org/officeDocument/2006/relationships/image" Target="media/image4.jpeg"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9.xml" /><Relationship Id="rId33" Type="http://schemas.openxmlformats.org/officeDocument/2006/relationships/header" Target="header15.xml" /><Relationship Id="rId34" Type="http://schemas.openxmlformats.org/officeDocument/2006/relationships/footer" Target="footer10.xml" /><Relationship Id="rId35" Type="http://schemas.openxmlformats.org/officeDocument/2006/relationships/image" Target="media/image5.jpeg" /><Relationship Id="rId36" Type="http://schemas.openxmlformats.org/officeDocument/2006/relationships/image" Target="media/image6.jpeg" /><Relationship Id="rId37" Type="http://schemas.openxmlformats.org/officeDocument/2006/relationships/header" Target="header16.xml" /><Relationship Id="rId38" Type="http://schemas.openxmlformats.org/officeDocument/2006/relationships/header" Target="header17.xml" /><Relationship Id="rId39" Type="http://schemas.openxmlformats.org/officeDocument/2006/relationships/footer" Target="footer11.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2.xml" /><Relationship Id="rId42" Type="http://schemas.openxmlformats.org/officeDocument/2006/relationships/image" Target="media/image7.jpeg" /><Relationship Id="rId43" Type="http://schemas.openxmlformats.org/officeDocument/2006/relationships/image" Target="media/image8.jpeg" /><Relationship Id="rId44" Type="http://schemas.openxmlformats.org/officeDocument/2006/relationships/header" Target="header19.xml" /><Relationship Id="rId45" Type="http://schemas.openxmlformats.org/officeDocument/2006/relationships/header" Target="header20.xml" /><Relationship Id="rId46" Type="http://schemas.openxmlformats.org/officeDocument/2006/relationships/footer" Target="footer13.xml" /><Relationship Id="rId47" Type="http://schemas.openxmlformats.org/officeDocument/2006/relationships/header" Target="header21.xml" /><Relationship Id="rId48" Type="http://schemas.openxmlformats.org/officeDocument/2006/relationships/footer" Target="footer14.xml" /><Relationship Id="rId49" Type="http://schemas.openxmlformats.org/officeDocument/2006/relationships/image" Target="media/image9.jpeg" /><Relationship Id="rId5" Type="http://schemas.openxmlformats.org/officeDocument/2006/relationships/customXml" Target="../customXml/item2.xml" /><Relationship Id="rId50" Type="http://schemas.openxmlformats.org/officeDocument/2006/relationships/hyperlink" Target="https://d.book118.com/565201142304011044" TargetMode="External" /><Relationship Id="rId51" Type="http://schemas.openxmlformats.org/officeDocument/2006/relationships/header" Target="header22.xml" /><Relationship Id="rId52" Type="http://schemas.openxmlformats.org/officeDocument/2006/relationships/header" Target="header23.xml" /><Relationship Id="rId53" Type="http://schemas.openxmlformats.org/officeDocument/2006/relationships/footer" Target="footer15.xml" /><Relationship Id="rId54" Type="http://schemas.openxmlformats.org/officeDocument/2006/relationships/header" Target="header24.xml" /><Relationship Id="rId55" Type="http://schemas.openxmlformats.org/officeDocument/2006/relationships/footer" Target="footer16.xm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