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6" w:history="1">
        <w:r>
          <w:rPr>
            <w:rFonts w:ascii="仿宋" w:eastAsia="仿宋" w:hAnsi="仿宋" w:cs="仿宋" w:hint="eastAsia"/>
            <w:lang w:eastAsia="zh-CN"/>
          </w:rPr>
          <w:t>前言</w:t>
        </w:r>
        <w:r>
          <w:tab/>
        </w:r>
        <w:r>
          <w:fldChar w:fldCharType="begin"/>
        </w:r>
        <w:r>
          <w:instrText xml:space="preserve"> PAGEREF _Toc17586 \h </w:instrText>
        </w:r>
        <w:r>
          <w:fldChar w:fldCharType="separate"/>
        </w:r>
        <w:r>
          <w:t>3</w:t>
        </w:r>
        <w:r>
          <w:fldChar w:fldCharType="end"/>
        </w:r>
      </w:hyperlink>
    </w:p>
    <w:p>
      <w:pPr>
        <w:pStyle w:val="TOC1"/>
        <w:tabs>
          <w:tab w:val="right" w:leader="dot" w:pos="8306"/>
        </w:tabs>
      </w:pPr>
      <w:hyperlink w:anchor="_Toc28168" w:history="1">
        <w:r>
          <w:rPr>
            <w:rFonts w:ascii="仿宋" w:eastAsia="仿宋" w:hAnsi="仿宋" w:cs="仿宋" w:hint="eastAsia"/>
            <w:lang w:eastAsia="zh-CN"/>
          </w:rPr>
          <w:t>一、氮化硅陶瓷材料项目选址可行性分析</w:t>
        </w:r>
        <w:r>
          <w:tab/>
        </w:r>
        <w:r>
          <w:fldChar w:fldCharType="begin"/>
        </w:r>
        <w:r>
          <w:instrText xml:space="preserve"> PAGEREF _Toc28168 \h </w:instrText>
        </w:r>
        <w:r>
          <w:fldChar w:fldCharType="separate"/>
        </w:r>
        <w:r>
          <w:t>3</w:t>
        </w:r>
        <w:r>
          <w:fldChar w:fldCharType="end"/>
        </w:r>
      </w:hyperlink>
    </w:p>
    <w:p>
      <w:pPr>
        <w:pStyle w:val="TOC2"/>
        <w:tabs>
          <w:tab w:val="right" w:leader="dot" w:pos="8306"/>
        </w:tabs>
      </w:pPr>
      <w:hyperlink w:anchor="_Toc20243" w:history="1">
        <w:r>
          <w:rPr>
            <w:rFonts w:ascii="仿宋" w:eastAsia="仿宋" w:hAnsi="仿宋" w:cs="仿宋" w:hint="eastAsia"/>
            <w:lang w:eastAsia="zh-CN"/>
          </w:rPr>
          <w:t>(一)、氮化硅陶瓷材料项目选址</w:t>
        </w:r>
        <w:r>
          <w:tab/>
        </w:r>
        <w:r>
          <w:fldChar w:fldCharType="begin"/>
        </w:r>
        <w:r>
          <w:instrText xml:space="preserve"> PAGEREF _Toc20243 \h </w:instrText>
        </w:r>
        <w:r>
          <w:fldChar w:fldCharType="separate"/>
        </w:r>
        <w:r>
          <w:t>3</w:t>
        </w:r>
        <w:r>
          <w:fldChar w:fldCharType="end"/>
        </w:r>
      </w:hyperlink>
    </w:p>
    <w:p>
      <w:pPr>
        <w:pStyle w:val="TOC2"/>
        <w:tabs>
          <w:tab w:val="right" w:leader="dot" w:pos="8306"/>
        </w:tabs>
      </w:pPr>
      <w:hyperlink w:anchor="_Toc17656" w:history="1">
        <w:r>
          <w:rPr>
            <w:rFonts w:ascii="仿宋" w:eastAsia="仿宋" w:hAnsi="仿宋" w:cs="仿宋" w:hint="eastAsia"/>
            <w:lang w:eastAsia="zh-CN"/>
          </w:rPr>
          <w:t>(二)、用地控制指标</w:t>
        </w:r>
        <w:r>
          <w:tab/>
        </w:r>
        <w:r>
          <w:fldChar w:fldCharType="begin"/>
        </w:r>
        <w:r>
          <w:instrText xml:space="preserve"> PAGEREF _Toc17656 \h </w:instrText>
        </w:r>
        <w:r>
          <w:fldChar w:fldCharType="separate"/>
        </w:r>
        <w:r>
          <w:t>3</w:t>
        </w:r>
        <w:r>
          <w:fldChar w:fldCharType="end"/>
        </w:r>
      </w:hyperlink>
    </w:p>
    <w:p>
      <w:pPr>
        <w:pStyle w:val="TOC2"/>
        <w:tabs>
          <w:tab w:val="right" w:leader="dot" w:pos="8306"/>
        </w:tabs>
      </w:pPr>
      <w:hyperlink w:anchor="_Toc18347" w:history="1">
        <w:r>
          <w:rPr>
            <w:rFonts w:ascii="仿宋" w:eastAsia="仿宋" w:hAnsi="仿宋" w:cs="仿宋" w:hint="eastAsia"/>
            <w:lang w:eastAsia="zh-CN"/>
          </w:rPr>
          <w:t>(三)、节约用地措施</w:t>
        </w:r>
        <w:r>
          <w:tab/>
        </w:r>
        <w:r>
          <w:fldChar w:fldCharType="begin"/>
        </w:r>
        <w:r>
          <w:instrText xml:space="preserve"> PAGEREF _Toc18347 \h </w:instrText>
        </w:r>
        <w:r>
          <w:fldChar w:fldCharType="separate"/>
        </w:r>
        <w:r>
          <w:t>5</w:t>
        </w:r>
        <w:r>
          <w:fldChar w:fldCharType="end"/>
        </w:r>
      </w:hyperlink>
    </w:p>
    <w:p>
      <w:pPr>
        <w:pStyle w:val="TOC2"/>
        <w:tabs>
          <w:tab w:val="right" w:leader="dot" w:pos="8306"/>
        </w:tabs>
      </w:pPr>
      <w:hyperlink w:anchor="_Toc17439" w:history="1">
        <w:r>
          <w:rPr>
            <w:rFonts w:ascii="仿宋" w:eastAsia="仿宋" w:hAnsi="仿宋" w:cs="仿宋" w:hint="eastAsia"/>
            <w:lang w:eastAsia="zh-CN"/>
          </w:rPr>
          <w:t>(四)、总图布置方案</w:t>
        </w:r>
        <w:r>
          <w:tab/>
        </w:r>
        <w:r>
          <w:fldChar w:fldCharType="begin"/>
        </w:r>
        <w:r>
          <w:instrText xml:space="preserve"> PAGEREF _Toc17439 \h </w:instrText>
        </w:r>
        <w:r>
          <w:fldChar w:fldCharType="separate"/>
        </w:r>
        <w:r>
          <w:t>6</w:t>
        </w:r>
        <w:r>
          <w:fldChar w:fldCharType="end"/>
        </w:r>
      </w:hyperlink>
    </w:p>
    <w:p>
      <w:pPr>
        <w:pStyle w:val="TOC2"/>
        <w:tabs>
          <w:tab w:val="right" w:leader="dot" w:pos="8306"/>
        </w:tabs>
      </w:pPr>
      <w:hyperlink w:anchor="_Toc27658" w:history="1">
        <w:r>
          <w:rPr>
            <w:rFonts w:ascii="仿宋" w:eastAsia="仿宋" w:hAnsi="仿宋" w:cs="仿宋" w:hint="eastAsia"/>
            <w:lang w:eastAsia="zh-CN"/>
          </w:rPr>
          <w:t>(五)、选址综合评价</w:t>
        </w:r>
        <w:r>
          <w:tab/>
        </w:r>
        <w:r>
          <w:fldChar w:fldCharType="begin"/>
        </w:r>
        <w:r>
          <w:instrText xml:space="preserve"> PAGEREF _Toc27658 \h </w:instrText>
        </w:r>
        <w:r>
          <w:fldChar w:fldCharType="separate"/>
        </w:r>
        <w:r>
          <w:t>7</w:t>
        </w:r>
        <w:r>
          <w:fldChar w:fldCharType="end"/>
        </w:r>
      </w:hyperlink>
    </w:p>
    <w:p>
      <w:pPr>
        <w:pStyle w:val="TOC1"/>
        <w:tabs>
          <w:tab w:val="right" w:leader="dot" w:pos="8306"/>
        </w:tabs>
      </w:pPr>
      <w:hyperlink w:anchor="_Toc23462" w:history="1">
        <w:r>
          <w:rPr>
            <w:rFonts w:ascii="仿宋" w:eastAsia="仿宋" w:hAnsi="仿宋" w:cs="仿宋" w:hint="eastAsia"/>
            <w:lang w:eastAsia="zh-CN"/>
          </w:rPr>
          <w:t>二、氮化硅陶瓷材料项目概论</w:t>
        </w:r>
        <w:r>
          <w:tab/>
        </w:r>
        <w:r>
          <w:fldChar w:fldCharType="begin"/>
        </w:r>
        <w:r>
          <w:instrText xml:space="preserve"> PAGEREF _Toc23462 \h </w:instrText>
        </w:r>
        <w:r>
          <w:fldChar w:fldCharType="separate"/>
        </w:r>
        <w:r>
          <w:t>8</w:t>
        </w:r>
        <w:r>
          <w:fldChar w:fldCharType="end"/>
        </w:r>
      </w:hyperlink>
    </w:p>
    <w:p>
      <w:pPr>
        <w:pStyle w:val="TOC2"/>
        <w:tabs>
          <w:tab w:val="right" w:leader="dot" w:pos="8306"/>
        </w:tabs>
      </w:pPr>
      <w:hyperlink w:anchor="_Toc22824" w:history="1">
        <w:r>
          <w:rPr>
            <w:rFonts w:ascii="仿宋" w:eastAsia="仿宋" w:hAnsi="仿宋" w:cs="仿宋" w:hint="eastAsia"/>
            <w:lang w:eastAsia="zh-CN"/>
          </w:rPr>
          <w:t>(一)、氮化硅陶瓷材料项目概况</w:t>
        </w:r>
        <w:r>
          <w:tab/>
        </w:r>
        <w:r>
          <w:fldChar w:fldCharType="begin"/>
        </w:r>
        <w:r>
          <w:instrText xml:space="preserve"> PAGEREF _Toc22824 \h </w:instrText>
        </w:r>
        <w:r>
          <w:fldChar w:fldCharType="separate"/>
        </w:r>
        <w:r>
          <w:t>8</w:t>
        </w:r>
        <w:r>
          <w:fldChar w:fldCharType="end"/>
        </w:r>
      </w:hyperlink>
    </w:p>
    <w:p>
      <w:pPr>
        <w:pStyle w:val="TOC2"/>
        <w:tabs>
          <w:tab w:val="right" w:leader="dot" w:pos="8306"/>
        </w:tabs>
      </w:pPr>
      <w:hyperlink w:anchor="_Toc13393" w:history="1">
        <w:r>
          <w:rPr>
            <w:rFonts w:ascii="仿宋" w:eastAsia="仿宋" w:hAnsi="仿宋" w:cs="仿宋" w:hint="eastAsia"/>
            <w:lang w:eastAsia="zh-CN"/>
          </w:rPr>
          <w:t>(二)、氮化硅陶瓷材料项目目标</w:t>
        </w:r>
        <w:r>
          <w:tab/>
        </w:r>
        <w:r>
          <w:fldChar w:fldCharType="begin"/>
        </w:r>
        <w:r>
          <w:instrText xml:space="preserve"> PAGEREF _Toc13393 \h </w:instrText>
        </w:r>
        <w:r>
          <w:fldChar w:fldCharType="separate"/>
        </w:r>
        <w:r>
          <w:t>11</w:t>
        </w:r>
        <w:r>
          <w:fldChar w:fldCharType="end"/>
        </w:r>
      </w:hyperlink>
    </w:p>
    <w:p>
      <w:pPr>
        <w:pStyle w:val="TOC2"/>
        <w:tabs>
          <w:tab w:val="right" w:leader="dot" w:pos="8306"/>
        </w:tabs>
      </w:pPr>
      <w:hyperlink w:anchor="_Toc15807" w:history="1">
        <w:r>
          <w:rPr>
            <w:rFonts w:ascii="仿宋" w:eastAsia="仿宋" w:hAnsi="仿宋" w:cs="仿宋" w:hint="eastAsia"/>
            <w:lang w:eastAsia="zh-CN"/>
          </w:rPr>
          <w:t>(三)、氮化硅陶瓷材料项目提出的理由</w:t>
        </w:r>
        <w:r>
          <w:tab/>
        </w:r>
        <w:r>
          <w:fldChar w:fldCharType="begin"/>
        </w:r>
        <w:r>
          <w:instrText xml:space="preserve"> PAGEREF _Toc15807 \h </w:instrText>
        </w:r>
        <w:r>
          <w:fldChar w:fldCharType="separate"/>
        </w:r>
        <w:r>
          <w:t>12</w:t>
        </w:r>
        <w:r>
          <w:fldChar w:fldCharType="end"/>
        </w:r>
      </w:hyperlink>
    </w:p>
    <w:p>
      <w:pPr>
        <w:pStyle w:val="TOC2"/>
        <w:tabs>
          <w:tab w:val="right" w:leader="dot" w:pos="8306"/>
        </w:tabs>
      </w:pPr>
      <w:hyperlink w:anchor="_Toc20199" w:history="1">
        <w:r>
          <w:rPr>
            <w:rFonts w:ascii="仿宋" w:eastAsia="仿宋" w:hAnsi="仿宋" w:cs="仿宋" w:hint="eastAsia"/>
            <w:lang w:eastAsia="zh-CN"/>
          </w:rPr>
          <w:t>(四)、氮化硅陶瓷材料项目意义</w:t>
        </w:r>
        <w:r>
          <w:tab/>
        </w:r>
        <w:r>
          <w:fldChar w:fldCharType="begin"/>
        </w:r>
        <w:r>
          <w:instrText xml:space="preserve"> PAGEREF _Toc20199 \h </w:instrText>
        </w:r>
        <w:r>
          <w:fldChar w:fldCharType="separate"/>
        </w:r>
        <w:r>
          <w:t>13</w:t>
        </w:r>
        <w:r>
          <w:fldChar w:fldCharType="end"/>
        </w:r>
      </w:hyperlink>
    </w:p>
    <w:p>
      <w:pPr>
        <w:pStyle w:val="TOC2"/>
        <w:tabs>
          <w:tab w:val="right" w:leader="dot" w:pos="8306"/>
        </w:tabs>
      </w:pPr>
      <w:hyperlink w:anchor="_Toc22663" w:history="1">
        <w:r>
          <w:rPr>
            <w:rFonts w:ascii="仿宋" w:eastAsia="仿宋" w:hAnsi="仿宋" w:cs="仿宋" w:hint="eastAsia"/>
            <w:lang w:eastAsia="zh-CN"/>
          </w:rPr>
          <w:t>(五)、氮化硅陶瓷材料项目背景</w:t>
        </w:r>
        <w:r>
          <w:tab/>
        </w:r>
        <w:r>
          <w:fldChar w:fldCharType="begin"/>
        </w:r>
        <w:r>
          <w:instrText xml:space="preserve"> PAGEREF _Toc22663 \h </w:instrText>
        </w:r>
        <w:r>
          <w:fldChar w:fldCharType="separate"/>
        </w:r>
        <w:r>
          <w:t>14</w:t>
        </w:r>
        <w:r>
          <w:fldChar w:fldCharType="end"/>
        </w:r>
      </w:hyperlink>
    </w:p>
    <w:p>
      <w:pPr>
        <w:pStyle w:val="TOC1"/>
        <w:tabs>
          <w:tab w:val="right" w:leader="dot" w:pos="8306"/>
        </w:tabs>
      </w:pPr>
      <w:hyperlink w:anchor="_Toc29711" w:history="1">
        <w:r>
          <w:rPr>
            <w:rFonts w:ascii="仿宋" w:eastAsia="仿宋" w:hAnsi="仿宋" w:cs="仿宋" w:hint="eastAsia"/>
            <w:lang w:eastAsia="zh-CN"/>
          </w:rPr>
          <w:t>三、产品规划分析</w:t>
        </w:r>
        <w:r>
          <w:tab/>
        </w:r>
        <w:r>
          <w:fldChar w:fldCharType="begin"/>
        </w:r>
        <w:r>
          <w:instrText xml:space="preserve"> PAGEREF _Toc29711 \h </w:instrText>
        </w:r>
        <w:r>
          <w:fldChar w:fldCharType="separate"/>
        </w:r>
        <w:r>
          <w:t>15</w:t>
        </w:r>
        <w:r>
          <w:fldChar w:fldCharType="end"/>
        </w:r>
      </w:hyperlink>
    </w:p>
    <w:p>
      <w:pPr>
        <w:pStyle w:val="TOC2"/>
        <w:tabs>
          <w:tab w:val="right" w:leader="dot" w:pos="8306"/>
        </w:tabs>
      </w:pPr>
      <w:hyperlink w:anchor="_Toc26927" w:history="1">
        <w:r>
          <w:rPr>
            <w:rFonts w:ascii="仿宋" w:eastAsia="仿宋" w:hAnsi="仿宋" w:cs="仿宋" w:hint="eastAsia"/>
            <w:lang w:eastAsia="zh-CN"/>
          </w:rPr>
          <w:t>(一)、产品规划</w:t>
        </w:r>
        <w:r>
          <w:tab/>
        </w:r>
        <w:r>
          <w:fldChar w:fldCharType="begin"/>
        </w:r>
        <w:r>
          <w:instrText xml:space="preserve"> PAGEREF _Toc26927 \h </w:instrText>
        </w:r>
        <w:r>
          <w:fldChar w:fldCharType="separate"/>
        </w:r>
        <w:r>
          <w:t>15</w:t>
        </w:r>
        <w:r>
          <w:fldChar w:fldCharType="end"/>
        </w:r>
      </w:hyperlink>
    </w:p>
    <w:p>
      <w:pPr>
        <w:pStyle w:val="TOC2"/>
        <w:tabs>
          <w:tab w:val="right" w:leader="dot" w:pos="8306"/>
        </w:tabs>
      </w:pPr>
      <w:hyperlink w:anchor="_Toc8148" w:history="1">
        <w:r>
          <w:rPr>
            <w:rFonts w:ascii="仿宋" w:eastAsia="仿宋" w:hAnsi="仿宋" w:cs="仿宋" w:hint="eastAsia"/>
            <w:lang w:eastAsia="zh-CN"/>
          </w:rPr>
          <w:t>(二)、建设规模</w:t>
        </w:r>
        <w:r>
          <w:tab/>
        </w:r>
        <w:r>
          <w:fldChar w:fldCharType="begin"/>
        </w:r>
        <w:r>
          <w:instrText xml:space="preserve"> PAGEREF _Toc8148 \h </w:instrText>
        </w:r>
        <w:r>
          <w:fldChar w:fldCharType="separate"/>
        </w:r>
        <w:r>
          <w:t>16</w:t>
        </w:r>
        <w:r>
          <w:fldChar w:fldCharType="end"/>
        </w:r>
      </w:hyperlink>
    </w:p>
    <w:p>
      <w:pPr>
        <w:pStyle w:val="TOC1"/>
        <w:tabs>
          <w:tab w:val="right" w:leader="dot" w:pos="8306"/>
        </w:tabs>
      </w:pPr>
      <w:hyperlink w:anchor="_Toc12876" w:history="1">
        <w:r>
          <w:rPr>
            <w:rFonts w:ascii="仿宋" w:eastAsia="仿宋" w:hAnsi="仿宋" w:cs="仿宋" w:hint="eastAsia"/>
            <w:lang w:eastAsia="zh-CN"/>
          </w:rPr>
          <w:t>四、市场分析、调研</w:t>
        </w:r>
        <w:r>
          <w:tab/>
        </w:r>
        <w:r>
          <w:fldChar w:fldCharType="begin"/>
        </w:r>
        <w:r>
          <w:instrText xml:space="preserve"> PAGEREF _Toc12876 \h </w:instrText>
        </w:r>
        <w:r>
          <w:fldChar w:fldCharType="separate"/>
        </w:r>
        <w:r>
          <w:t>17</w:t>
        </w:r>
        <w:r>
          <w:fldChar w:fldCharType="end"/>
        </w:r>
      </w:hyperlink>
    </w:p>
    <w:p>
      <w:pPr>
        <w:pStyle w:val="TOC2"/>
        <w:tabs>
          <w:tab w:val="right" w:leader="dot" w:pos="8306"/>
        </w:tabs>
      </w:pPr>
      <w:hyperlink w:anchor="_Toc11874" w:history="1">
        <w:r>
          <w:rPr>
            <w:rFonts w:ascii="仿宋" w:eastAsia="仿宋" w:hAnsi="仿宋" w:cs="仿宋" w:hint="eastAsia"/>
            <w:lang w:eastAsia="zh-CN"/>
          </w:rPr>
          <w:t>(一)、氮化硅陶瓷材料行业分析</w:t>
        </w:r>
        <w:r>
          <w:tab/>
        </w:r>
        <w:r>
          <w:fldChar w:fldCharType="begin"/>
        </w:r>
        <w:r>
          <w:instrText xml:space="preserve"> PAGEREF _Toc11874 \h </w:instrText>
        </w:r>
        <w:r>
          <w:fldChar w:fldCharType="separate"/>
        </w:r>
        <w:r>
          <w:t>17</w:t>
        </w:r>
        <w:r>
          <w:fldChar w:fldCharType="end"/>
        </w:r>
      </w:hyperlink>
    </w:p>
    <w:p>
      <w:pPr>
        <w:pStyle w:val="TOC2"/>
        <w:tabs>
          <w:tab w:val="right" w:leader="dot" w:pos="8306"/>
        </w:tabs>
      </w:pPr>
      <w:hyperlink w:anchor="_Toc23444" w:history="1">
        <w:r>
          <w:rPr>
            <w:rFonts w:ascii="仿宋" w:eastAsia="仿宋" w:hAnsi="仿宋" w:cs="仿宋" w:hint="eastAsia"/>
            <w:lang w:eastAsia="zh-CN"/>
          </w:rPr>
          <w:t>(二)、氮化硅陶瓷材料市场分析预测</w:t>
        </w:r>
        <w:r>
          <w:tab/>
        </w:r>
        <w:r>
          <w:fldChar w:fldCharType="begin"/>
        </w:r>
        <w:r>
          <w:instrText xml:space="preserve"> PAGEREF _Toc23444 \h </w:instrText>
        </w:r>
        <w:r>
          <w:fldChar w:fldCharType="separate"/>
        </w:r>
        <w:r>
          <w:t>18</w:t>
        </w:r>
        <w:r>
          <w:fldChar w:fldCharType="end"/>
        </w:r>
      </w:hyperlink>
    </w:p>
    <w:p>
      <w:pPr>
        <w:pStyle w:val="TOC1"/>
        <w:tabs>
          <w:tab w:val="right" w:leader="dot" w:pos="8306"/>
        </w:tabs>
      </w:pPr>
      <w:hyperlink w:anchor="_Toc31694" w:history="1">
        <w:r>
          <w:rPr>
            <w:rFonts w:ascii="仿宋" w:eastAsia="仿宋" w:hAnsi="仿宋" w:cs="仿宋" w:hint="eastAsia"/>
            <w:lang w:eastAsia="zh-CN"/>
          </w:rPr>
          <w:t>五、氮化硅陶瓷材料项目土建工程</w:t>
        </w:r>
        <w:r>
          <w:tab/>
        </w:r>
        <w:r>
          <w:fldChar w:fldCharType="begin"/>
        </w:r>
        <w:r>
          <w:instrText xml:space="preserve"> PAGEREF _Toc31694 \h </w:instrText>
        </w:r>
        <w:r>
          <w:fldChar w:fldCharType="separate"/>
        </w:r>
        <w:r>
          <w:t>19</w:t>
        </w:r>
        <w:r>
          <w:fldChar w:fldCharType="end"/>
        </w:r>
      </w:hyperlink>
    </w:p>
    <w:p>
      <w:pPr>
        <w:pStyle w:val="TOC2"/>
        <w:tabs>
          <w:tab w:val="right" w:leader="dot" w:pos="8306"/>
        </w:tabs>
      </w:pPr>
      <w:hyperlink w:anchor="_Toc16160" w:history="1">
        <w:r>
          <w:rPr>
            <w:rFonts w:ascii="仿宋" w:eastAsia="仿宋" w:hAnsi="仿宋" w:cs="仿宋" w:hint="eastAsia"/>
            <w:lang w:eastAsia="zh-CN"/>
          </w:rPr>
          <w:t>(一)、建筑工程设计原则</w:t>
        </w:r>
        <w:r>
          <w:tab/>
        </w:r>
        <w:r>
          <w:fldChar w:fldCharType="begin"/>
        </w:r>
        <w:r>
          <w:instrText xml:space="preserve"> PAGEREF _Toc16160 \h </w:instrText>
        </w:r>
        <w:r>
          <w:fldChar w:fldCharType="separate"/>
        </w:r>
        <w:r>
          <w:t>19</w:t>
        </w:r>
        <w:r>
          <w:fldChar w:fldCharType="end"/>
        </w:r>
      </w:hyperlink>
    </w:p>
    <w:p>
      <w:pPr>
        <w:pStyle w:val="TOC2"/>
        <w:tabs>
          <w:tab w:val="right" w:leader="dot" w:pos="8306"/>
        </w:tabs>
      </w:pPr>
      <w:hyperlink w:anchor="_Toc30426" w:history="1">
        <w:r>
          <w:rPr>
            <w:rFonts w:ascii="仿宋" w:eastAsia="仿宋" w:hAnsi="仿宋" w:cs="仿宋" w:hint="eastAsia"/>
            <w:lang w:eastAsia="zh-CN"/>
          </w:rPr>
          <w:t>(二)、土建工程设计年限及安全等级</w:t>
        </w:r>
        <w:r>
          <w:tab/>
        </w:r>
        <w:r>
          <w:fldChar w:fldCharType="begin"/>
        </w:r>
        <w:r>
          <w:instrText xml:space="preserve"> PAGEREF _Toc30426 \h </w:instrText>
        </w:r>
        <w:r>
          <w:fldChar w:fldCharType="separate"/>
        </w:r>
        <w:r>
          <w:t>20</w:t>
        </w:r>
        <w:r>
          <w:fldChar w:fldCharType="end"/>
        </w:r>
      </w:hyperlink>
    </w:p>
    <w:p>
      <w:pPr>
        <w:pStyle w:val="TOC2"/>
        <w:tabs>
          <w:tab w:val="right" w:leader="dot" w:pos="8306"/>
        </w:tabs>
      </w:pPr>
      <w:hyperlink w:anchor="_Toc16778" w:history="1">
        <w:r>
          <w:rPr>
            <w:rFonts w:ascii="仿宋" w:eastAsia="仿宋" w:hAnsi="仿宋" w:cs="仿宋" w:hint="eastAsia"/>
            <w:lang w:eastAsia="zh-CN"/>
          </w:rPr>
          <w:t>(三)、建筑工程设计总体要求</w:t>
        </w:r>
        <w:r>
          <w:tab/>
        </w:r>
        <w:r>
          <w:fldChar w:fldCharType="begin"/>
        </w:r>
        <w:r>
          <w:instrText xml:space="preserve"> PAGEREF _Toc16778 \h </w:instrText>
        </w:r>
        <w:r>
          <w:fldChar w:fldCharType="separate"/>
        </w:r>
        <w:r>
          <w:t>21</w:t>
        </w:r>
        <w:r>
          <w:fldChar w:fldCharType="end"/>
        </w:r>
      </w:hyperlink>
    </w:p>
    <w:p>
      <w:pPr>
        <w:pStyle w:val="TOC2"/>
        <w:tabs>
          <w:tab w:val="right" w:leader="dot" w:pos="8306"/>
        </w:tabs>
      </w:pPr>
      <w:hyperlink w:anchor="_Toc26388" w:history="1">
        <w:r>
          <w:rPr>
            <w:rFonts w:ascii="仿宋" w:eastAsia="仿宋" w:hAnsi="仿宋" w:cs="仿宋" w:hint="eastAsia"/>
            <w:lang w:eastAsia="zh-CN"/>
          </w:rPr>
          <w:t>(四)、土建工程建设指标</w:t>
        </w:r>
        <w:r>
          <w:tab/>
        </w:r>
        <w:r>
          <w:fldChar w:fldCharType="begin"/>
        </w:r>
        <w:r>
          <w:instrText xml:space="preserve"> PAGEREF _Toc26388 \h </w:instrText>
        </w:r>
        <w:r>
          <w:fldChar w:fldCharType="separate"/>
        </w:r>
        <w:r>
          <w:t>22</w:t>
        </w:r>
        <w:r>
          <w:fldChar w:fldCharType="end"/>
        </w:r>
      </w:hyperlink>
    </w:p>
    <w:p>
      <w:pPr>
        <w:pStyle w:val="TOC1"/>
        <w:tabs>
          <w:tab w:val="right" w:leader="dot" w:pos="8306"/>
        </w:tabs>
      </w:pPr>
      <w:hyperlink w:anchor="_Toc5146" w:history="1">
        <w:r>
          <w:rPr>
            <w:rFonts w:ascii="仿宋" w:eastAsia="仿宋" w:hAnsi="仿宋" w:cs="仿宋" w:hint="eastAsia"/>
            <w:lang w:eastAsia="zh-CN"/>
          </w:rPr>
          <w:t>六、氮化硅陶瓷材料项目建设背景及必要性分析</w:t>
        </w:r>
        <w:r>
          <w:tab/>
        </w:r>
        <w:r>
          <w:fldChar w:fldCharType="begin"/>
        </w:r>
        <w:r>
          <w:instrText xml:space="preserve"> PAGEREF _Toc5146 \h </w:instrText>
        </w:r>
        <w:r>
          <w:fldChar w:fldCharType="separate"/>
        </w:r>
        <w:r>
          <w:t>22</w:t>
        </w:r>
        <w:r>
          <w:fldChar w:fldCharType="end"/>
        </w:r>
      </w:hyperlink>
    </w:p>
    <w:p>
      <w:pPr>
        <w:pStyle w:val="TOC2"/>
        <w:tabs>
          <w:tab w:val="right" w:leader="dot" w:pos="8306"/>
        </w:tabs>
      </w:pPr>
      <w:hyperlink w:anchor="_Toc26824" w:history="1">
        <w:r>
          <w:rPr>
            <w:rFonts w:ascii="仿宋" w:eastAsia="仿宋" w:hAnsi="仿宋" w:cs="仿宋" w:hint="eastAsia"/>
            <w:lang w:eastAsia="zh-CN"/>
          </w:rPr>
          <w:t>(一)、氮化硅陶瓷材料项目背景分析</w:t>
        </w:r>
        <w:r>
          <w:tab/>
        </w:r>
        <w:r>
          <w:fldChar w:fldCharType="begin"/>
        </w:r>
        <w:r>
          <w:instrText xml:space="preserve"> PAGEREF _Toc26824 \h </w:instrText>
        </w:r>
        <w:r>
          <w:fldChar w:fldCharType="separate"/>
        </w:r>
        <w:r>
          <w:t>22</w:t>
        </w:r>
        <w:r>
          <w:fldChar w:fldCharType="end"/>
        </w:r>
      </w:hyperlink>
    </w:p>
    <w:p>
      <w:pPr>
        <w:pStyle w:val="TOC2"/>
        <w:tabs>
          <w:tab w:val="right" w:leader="dot" w:pos="8306"/>
        </w:tabs>
      </w:pPr>
      <w:hyperlink w:anchor="_Toc31088" w:history="1">
        <w:r>
          <w:rPr>
            <w:rFonts w:ascii="仿宋" w:eastAsia="仿宋" w:hAnsi="仿宋" w:cs="仿宋" w:hint="eastAsia"/>
            <w:lang w:eastAsia="zh-CN"/>
          </w:rPr>
          <w:t>(二)、氮化硅陶瓷材料项目建设必要性分析</w:t>
        </w:r>
        <w:r>
          <w:tab/>
        </w:r>
        <w:r>
          <w:fldChar w:fldCharType="begin"/>
        </w:r>
        <w:r>
          <w:instrText xml:space="preserve"> PAGEREF _Toc31088 \h </w:instrText>
        </w:r>
        <w:r>
          <w:fldChar w:fldCharType="separate"/>
        </w:r>
        <w:r>
          <w:t>24</w:t>
        </w:r>
        <w:r>
          <w:fldChar w:fldCharType="end"/>
        </w:r>
      </w:hyperlink>
    </w:p>
    <w:p>
      <w:pPr>
        <w:pStyle w:val="TOC1"/>
        <w:tabs>
          <w:tab w:val="right" w:leader="dot" w:pos="8306"/>
        </w:tabs>
      </w:pPr>
      <w:hyperlink w:anchor="_Toc30100" w:history="1">
        <w:r>
          <w:rPr>
            <w:rFonts w:ascii="仿宋" w:eastAsia="仿宋" w:hAnsi="仿宋" w:cs="仿宋" w:hint="eastAsia"/>
            <w:lang w:eastAsia="zh-CN"/>
          </w:rPr>
          <w:t>七、氮化硅陶瓷材料项目技术管理</w:t>
        </w:r>
        <w:r>
          <w:tab/>
        </w:r>
        <w:r>
          <w:fldChar w:fldCharType="begin"/>
        </w:r>
        <w:r>
          <w:instrText xml:space="preserve"> PAGEREF _Toc30100 \h </w:instrText>
        </w:r>
        <w:r>
          <w:fldChar w:fldCharType="separate"/>
        </w:r>
        <w:r>
          <w:t>25</w:t>
        </w:r>
        <w:r>
          <w:fldChar w:fldCharType="end"/>
        </w:r>
      </w:hyperlink>
    </w:p>
    <w:p>
      <w:pPr>
        <w:pStyle w:val="TOC2"/>
        <w:tabs>
          <w:tab w:val="right" w:leader="dot" w:pos="8306"/>
        </w:tabs>
      </w:pPr>
      <w:hyperlink w:anchor="_Toc10302" w:history="1">
        <w:r>
          <w:rPr>
            <w:rFonts w:ascii="仿宋" w:eastAsia="仿宋" w:hAnsi="仿宋" w:cs="仿宋" w:hint="eastAsia"/>
            <w:lang w:eastAsia="zh-CN"/>
          </w:rPr>
          <w:t>(一)、技术方案选用方向</w:t>
        </w:r>
        <w:r>
          <w:tab/>
        </w:r>
        <w:r>
          <w:fldChar w:fldCharType="begin"/>
        </w:r>
        <w:r>
          <w:instrText xml:space="preserve"> PAGEREF _Toc10302 \h </w:instrText>
        </w:r>
        <w:r>
          <w:fldChar w:fldCharType="separate"/>
        </w:r>
        <w:r>
          <w:t>25</w:t>
        </w:r>
        <w:r>
          <w:fldChar w:fldCharType="end"/>
        </w:r>
      </w:hyperlink>
    </w:p>
    <w:p>
      <w:pPr>
        <w:pStyle w:val="TOC2"/>
        <w:tabs>
          <w:tab w:val="right" w:leader="dot" w:pos="8306"/>
        </w:tabs>
      </w:pPr>
      <w:hyperlink w:anchor="_Toc18092" w:history="1">
        <w:r>
          <w:rPr>
            <w:rFonts w:ascii="仿宋" w:eastAsia="仿宋" w:hAnsi="仿宋" w:cs="仿宋" w:hint="eastAsia"/>
            <w:lang w:eastAsia="zh-CN"/>
          </w:rPr>
          <w:t>(二)、工艺技术方案选用原则</w:t>
        </w:r>
        <w:r>
          <w:tab/>
        </w:r>
        <w:r>
          <w:fldChar w:fldCharType="begin"/>
        </w:r>
        <w:r>
          <w:instrText xml:space="preserve"> PAGEREF _Toc18092 \h </w:instrText>
        </w:r>
        <w:r>
          <w:fldChar w:fldCharType="separate"/>
        </w:r>
        <w:r>
          <w:t>27</w:t>
        </w:r>
        <w:r>
          <w:fldChar w:fldCharType="end"/>
        </w:r>
      </w:hyperlink>
    </w:p>
    <w:p>
      <w:pPr>
        <w:pStyle w:val="TOC2"/>
        <w:tabs>
          <w:tab w:val="right" w:leader="dot" w:pos="8306"/>
        </w:tabs>
      </w:pPr>
      <w:hyperlink w:anchor="_Toc1297" w:history="1">
        <w:r>
          <w:rPr>
            <w:rFonts w:ascii="仿宋" w:eastAsia="仿宋" w:hAnsi="仿宋" w:cs="仿宋" w:hint="eastAsia"/>
            <w:lang w:eastAsia="zh-CN"/>
          </w:rPr>
          <w:t>(三)、工艺技术方案要求</w:t>
        </w:r>
        <w:r>
          <w:tab/>
        </w:r>
        <w:r>
          <w:fldChar w:fldCharType="begin"/>
        </w:r>
        <w:r>
          <w:instrText xml:space="preserve"> PAGEREF _Toc1297 \h </w:instrText>
        </w:r>
        <w:r>
          <w:fldChar w:fldCharType="separate"/>
        </w:r>
        <w:r>
          <w:t>29</w:t>
        </w:r>
        <w:r>
          <w:fldChar w:fldCharType="end"/>
        </w:r>
      </w:hyperlink>
    </w:p>
    <w:p>
      <w:pPr>
        <w:pStyle w:val="TOC1"/>
        <w:tabs>
          <w:tab w:val="right" w:leader="dot" w:pos="8306"/>
        </w:tabs>
      </w:pPr>
      <w:hyperlink w:anchor="_Toc1538" w:history="1">
        <w:r>
          <w:rPr>
            <w:rFonts w:ascii="仿宋" w:eastAsia="仿宋" w:hAnsi="仿宋" w:cs="仿宋" w:hint="eastAsia"/>
            <w:lang w:eastAsia="zh-CN"/>
          </w:rPr>
          <w:t>八、氮化硅陶瓷材料项目人力资源培养与发展</w:t>
        </w:r>
        <w:r>
          <w:tab/>
        </w:r>
        <w:r>
          <w:fldChar w:fldCharType="begin"/>
        </w:r>
        <w:r>
          <w:instrText xml:space="preserve"> PAGEREF _Toc1538 \h </w:instrText>
        </w:r>
        <w:r>
          <w:fldChar w:fldCharType="separate"/>
        </w:r>
        <w:r>
          <w:t>31</w:t>
        </w:r>
        <w:r>
          <w:fldChar w:fldCharType="end"/>
        </w:r>
      </w:hyperlink>
    </w:p>
    <w:p>
      <w:pPr>
        <w:pStyle w:val="TOC2"/>
        <w:tabs>
          <w:tab w:val="right" w:leader="dot" w:pos="8306"/>
        </w:tabs>
      </w:pPr>
      <w:hyperlink w:anchor="_Toc29507" w:history="1">
        <w:r>
          <w:rPr>
            <w:rFonts w:ascii="仿宋" w:eastAsia="仿宋" w:hAnsi="仿宋" w:cs="仿宋" w:hint="eastAsia"/>
            <w:lang w:eastAsia="zh-CN"/>
          </w:rPr>
          <w:t>(一)、人才需求与规划</w:t>
        </w:r>
        <w:r>
          <w:tab/>
        </w:r>
        <w:r>
          <w:fldChar w:fldCharType="begin"/>
        </w:r>
        <w:r>
          <w:instrText xml:space="preserve"> PAGEREF _Toc29507 \h </w:instrText>
        </w:r>
        <w:r>
          <w:fldChar w:fldCharType="separate"/>
        </w:r>
        <w:r>
          <w:t>31</w:t>
        </w:r>
        <w:r>
          <w:fldChar w:fldCharType="end"/>
        </w:r>
      </w:hyperlink>
    </w:p>
    <w:p>
      <w:pPr>
        <w:pStyle w:val="TOC2"/>
        <w:tabs>
          <w:tab w:val="right" w:leader="dot" w:pos="8306"/>
        </w:tabs>
      </w:pPr>
      <w:hyperlink w:anchor="_Toc11761" w:history="1">
        <w:r>
          <w:rPr>
            <w:rFonts w:ascii="仿宋" w:eastAsia="仿宋" w:hAnsi="仿宋" w:cs="仿宋" w:hint="eastAsia"/>
            <w:lang w:eastAsia="zh-CN"/>
          </w:rPr>
          <w:t>(二)、培训与发展计划</w:t>
        </w:r>
        <w:r>
          <w:tab/>
        </w:r>
        <w:r>
          <w:fldChar w:fldCharType="begin"/>
        </w:r>
        <w:r>
          <w:instrText xml:space="preserve"> PAGEREF _Toc11761 \h </w:instrText>
        </w:r>
        <w:r>
          <w:fldChar w:fldCharType="separate"/>
        </w:r>
        <w:r>
          <w:t>32</w:t>
        </w:r>
        <w:r>
          <w:fldChar w:fldCharType="end"/>
        </w:r>
      </w:hyperlink>
    </w:p>
    <w:p>
      <w:pPr>
        <w:pStyle w:val="TOC1"/>
        <w:tabs>
          <w:tab w:val="right" w:leader="dot" w:pos="8306"/>
        </w:tabs>
      </w:pPr>
      <w:hyperlink w:anchor="_Toc16003" w:history="1">
        <w:r>
          <w:rPr>
            <w:rFonts w:ascii="仿宋" w:eastAsia="仿宋" w:hAnsi="仿宋" w:cs="仿宋" w:hint="eastAsia"/>
            <w:lang w:eastAsia="zh-CN"/>
          </w:rPr>
          <w:t>九、氮化硅陶瓷材料项目社会影响</w:t>
        </w:r>
        <w:r>
          <w:tab/>
        </w:r>
        <w:r>
          <w:fldChar w:fldCharType="begin"/>
        </w:r>
        <w:r>
          <w:instrText xml:space="preserve"> PAGEREF _Toc16003 \h </w:instrText>
        </w:r>
        <w:r>
          <w:fldChar w:fldCharType="separate"/>
        </w:r>
        <w:r>
          <w:t>33</w:t>
        </w:r>
        <w:r>
          <w:fldChar w:fldCharType="end"/>
        </w:r>
      </w:hyperlink>
    </w:p>
    <w:p>
      <w:pPr>
        <w:pStyle w:val="TOC2"/>
        <w:tabs>
          <w:tab w:val="right" w:leader="dot" w:pos="8306"/>
        </w:tabs>
      </w:pPr>
      <w:hyperlink w:anchor="_Toc13096" w:history="1">
        <w:r>
          <w:rPr>
            <w:rFonts w:ascii="仿宋" w:eastAsia="仿宋" w:hAnsi="仿宋" w:cs="仿宋" w:hint="eastAsia"/>
            <w:lang w:eastAsia="zh-CN"/>
          </w:rPr>
          <w:t>(一)、社会责任与义务</w:t>
        </w:r>
        <w:r>
          <w:tab/>
        </w:r>
        <w:r>
          <w:fldChar w:fldCharType="begin"/>
        </w:r>
        <w:r>
          <w:instrText xml:space="preserve"> PAGEREF _Toc13096 \h </w:instrText>
        </w:r>
        <w:r>
          <w:fldChar w:fldCharType="separate"/>
        </w:r>
        <w:r>
          <w:t>33</w:t>
        </w:r>
        <w:r>
          <w:fldChar w:fldCharType="end"/>
        </w:r>
      </w:hyperlink>
    </w:p>
    <w:p>
      <w:pPr>
        <w:pStyle w:val="TOC2"/>
        <w:tabs>
          <w:tab w:val="right" w:leader="dot" w:pos="8306"/>
        </w:tabs>
      </w:pPr>
      <w:hyperlink w:anchor="_Toc27034" w:history="1">
        <w:r>
          <w:rPr>
            <w:rFonts w:ascii="仿宋" w:eastAsia="仿宋" w:hAnsi="仿宋" w:cs="仿宋" w:hint="eastAsia"/>
            <w:lang w:eastAsia="zh-CN"/>
          </w:rPr>
          <w:t>(二)、社会参与与沟通</w:t>
        </w:r>
        <w:r>
          <w:tab/>
        </w:r>
        <w:r>
          <w:fldChar w:fldCharType="begin"/>
        </w:r>
        <w:r>
          <w:instrText xml:space="preserve"> PAGEREF _Toc27034 \h </w:instrText>
        </w:r>
        <w:r>
          <w:fldChar w:fldCharType="separate"/>
        </w:r>
        <w:r>
          <w:t>33</w:t>
        </w:r>
        <w:r>
          <w:fldChar w:fldCharType="end"/>
        </w:r>
      </w:hyperlink>
    </w:p>
    <w:p>
      <w:pPr>
        <w:pStyle w:val="TOC1"/>
        <w:tabs>
          <w:tab w:val="right" w:leader="dot" w:pos="8306"/>
        </w:tabs>
      </w:pPr>
      <w:hyperlink w:anchor="_Toc13016" w:history="1">
        <w:r>
          <w:rPr>
            <w:rFonts w:ascii="仿宋" w:eastAsia="仿宋" w:hAnsi="仿宋" w:cs="仿宋" w:hint="eastAsia"/>
            <w:lang w:eastAsia="zh-CN"/>
          </w:rPr>
          <w:t>十、氮化硅陶瓷材料项目环境影响分析</w:t>
        </w:r>
        <w:r>
          <w:tab/>
        </w:r>
        <w:r>
          <w:fldChar w:fldCharType="begin"/>
        </w:r>
        <w:r>
          <w:instrText xml:space="preserve"> PAGEREF _Toc13016 \h </w:instrText>
        </w:r>
        <w:r>
          <w:fldChar w:fldCharType="separate"/>
        </w:r>
        <w:r>
          <w:t>34</w:t>
        </w:r>
        <w:r>
          <w:fldChar w:fldCharType="end"/>
        </w:r>
      </w:hyperlink>
    </w:p>
    <w:p>
      <w:pPr>
        <w:pStyle w:val="TOC2"/>
        <w:tabs>
          <w:tab w:val="right" w:leader="dot" w:pos="8306"/>
        </w:tabs>
      </w:pPr>
      <w:hyperlink w:anchor="_Toc21584" w:history="1">
        <w:r>
          <w:rPr>
            <w:rFonts w:ascii="仿宋" w:eastAsia="仿宋" w:hAnsi="仿宋" w:cs="仿宋" w:hint="eastAsia"/>
            <w:lang w:eastAsia="zh-CN"/>
          </w:rPr>
          <w:t>(一)、建设区域环境质量现状</w:t>
        </w:r>
        <w:r>
          <w:tab/>
        </w:r>
        <w:r>
          <w:fldChar w:fldCharType="begin"/>
        </w:r>
        <w:r>
          <w:instrText xml:space="preserve"> PAGEREF _Toc21584 \h </w:instrText>
        </w:r>
        <w:r>
          <w:fldChar w:fldCharType="separate"/>
        </w:r>
        <w:r>
          <w:t>34</w:t>
        </w:r>
        <w:r>
          <w:fldChar w:fldCharType="end"/>
        </w:r>
      </w:hyperlink>
    </w:p>
    <w:p>
      <w:pPr>
        <w:pStyle w:val="TOC2"/>
        <w:tabs>
          <w:tab w:val="right" w:leader="dot" w:pos="8306"/>
        </w:tabs>
      </w:pPr>
      <w:hyperlink w:anchor="_Toc28541" w:history="1">
        <w:r>
          <w:rPr>
            <w:rFonts w:ascii="仿宋" w:eastAsia="仿宋" w:hAnsi="仿宋" w:cs="仿宋" w:hint="eastAsia"/>
            <w:lang w:eastAsia="zh-CN"/>
          </w:rPr>
          <w:t>(二)、建设期环境保护</w:t>
        </w:r>
        <w:r>
          <w:tab/>
        </w:r>
        <w:r>
          <w:fldChar w:fldCharType="begin"/>
        </w:r>
        <w:r>
          <w:instrText xml:space="preserve"> PAGEREF _Toc28541 \h </w:instrText>
        </w:r>
        <w:r>
          <w:fldChar w:fldCharType="separate"/>
        </w:r>
        <w:r>
          <w:t>36</w:t>
        </w:r>
        <w:r>
          <w:fldChar w:fldCharType="end"/>
        </w:r>
      </w:hyperlink>
    </w:p>
    <w:p>
      <w:pPr>
        <w:pStyle w:val="TOC2"/>
        <w:tabs>
          <w:tab w:val="right" w:leader="dot" w:pos="8306"/>
        </w:tabs>
      </w:pPr>
      <w:hyperlink w:anchor="_Toc31147" w:history="1">
        <w:r>
          <w:rPr>
            <w:rFonts w:ascii="仿宋" w:eastAsia="仿宋" w:hAnsi="仿宋" w:cs="仿宋" w:hint="eastAsia"/>
            <w:lang w:eastAsia="zh-CN"/>
          </w:rPr>
          <w:t>(三)、运营期环境保护</w:t>
        </w:r>
        <w:r>
          <w:tab/>
        </w:r>
        <w:r>
          <w:fldChar w:fldCharType="begin"/>
        </w:r>
        <w:r>
          <w:instrText xml:space="preserve"> PAGEREF _Toc31147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99" w:history="1">
        <w:r>
          <w:rPr>
            <w:rFonts w:ascii="仿宋" w:eastAsia="仿宋" w:hAnsi="仿宋" w:cs="仿宋" w:hint="eastAsia"/>
            <w:lang w:eastAsia="zh-CN"/>
          </w:rPr>
          <w:t>(四)、氮化硅陶瓷材料项目建设对区域经济的影响</w:t>
        </w:r>
        <w:r>
          <w:tab/>
        </w:r>
        <w:r>
          <w:fldChar w:fldCharType="begin"/>
        </w:r>
        <w:r>
          <w:instrText xml:space="preserve"> PAGEREF _Toc30899 \h </w:instrText>
        </w:r>
        <w:r>
          <w:fldChar w:fldCharType="separate"/>
        </w:r>
        <w:r>
          <w:t>39</w:t>
        </w:r>
        <w:r>
          <w:fldChar w:fldCharType="end"/>
        </w:r>
      </w:hyperlink>
    </w:p>
    <w:p>
      <w:pPr>
        <w:pStyle w:val="TOC2"/>
        <w:tabs>
          <w:tab w:val="right" w:leader="dot" w:pos="8306"/>
        </w:tabs>
      </w:pPr>
      <w:hyperlink w:anchor="_Toc20692" w:history="1">
        <w:r>
          <w:rPr>
            <w:rFonts w:ascii="仿宋" w:eastAsia="仿宋" w:hAnsi="仿宋" w:cs="仿宋" w:hint="eastAsia"/>
            <w:lang w:eastAsia="zh-CN"/>
          </w:rPr>
          <w:t>(五)、废弃物处理</w:t>
        </w:r>
        <w:r>
          <w:tab/>
        </w:r>
        <w:r>
          <w:fldChar w:fldCharType="begin"/>
        </w:r>
        <w:r>
          <w:instrText xml:space="preserve"> PAGEREF _Toc20692 \h </w:instrText>
        </w:r>
        <w:r>
          <w:fldChar w:fldCharType="separate"/>
        </w:r>
        <w:r>
          <w:t>40</w:t>
        </w:r>
        <w:r>
          <w:fldChar w:fldCharType="end"/>
        </w:r>
      </w:hyperlink>
    </w:p>
    <w:p>
      <w:pPr>
        <w:pStyle w:val="TOC2"/>
        <w:tabs>
          <w:tab w:val="right" w:leader="dot" w:pos="8306"/>
        </w:tabs>
      </w:pPr>
      <w:hyperlink w:anchor="_Toc32504" w:history="1">
        <w:r>
          <w:rPr>
            <w:rFonts w:ascii="仿宋" w:eastAsia="仿宋" w:hAnsi="仿宋" w:cs="仿宋" w:hint="eastAsia"/>
            <w:lang w:eastAsia="zh-CN"/>
          </w:rPr>
          <w:t>(六)、特殊环境影响分析</w:t>
        </w:r>
        <w:r>
          <w:tab/>
        </w:r>
        <w:r>
          <w:fldChar w:fldCharType="begin"/>
        </w:r>
        <w:r>
          <w:instrText xml:space="preserve"> PAGEREF _Toc32504 \h </w:instrText>
        </w:r>
        <w:r>
          <w:fldChar w:fldCharType="separate"/>
        </w:r>
        <w:r>
          <w:t>42</w:t>
        </w:r>
        <w:r>
          <w:fldChar w:fldCharType="end"/>
        </w:r>
      </w:hyperlink>
    </w:p>
    <w:p>
      <w:pPr>
        <w:pStyle w:val="TOC2"/>
        <w:tabs>
          <w:tab w:val="right" w:leader="dot" w:pos="8306"/>
        </w:tabs>
      </w:pPr>
      <w:hyperlink w:anchor="_Toc28258" w:history="1">
        <w:r>
          <w:rPr>
            <w:rFonts w:ascii="仿宋" w:eastAsia="仿宋" w:hAnsi="仿宋" w:cs="仿宋" w:hint="eastAsia"/>
            <w:lang w:eastAsia="zh-CN"/>
          </w:rPr>
          <w:t>(七)、清洁生产</w:t>
        </w:r>
        <w:r>
          <w:tab/>
        </w:r>
        <w:r>
          <w:fldChar w:fldCharType="begin"/>
        </w:r>
        <w:r>
          <w:instrText xml:space="preserve"> PAGEREF _Toc28258 \h </w:instrText>
        </w:r>
        <w:r>
          <w:fldChar w:fldCharType="separate"/>
        </w:r>
        <w:r>
          <w:t>43</w:t>
        </w:r>
        <w:r>
          <w:fldChar w:fldCharType="end"/>
        </w:r>
      </w:hyperlink>
    </w:p>
    <w:p>
      <w:pPr>
        <w:pStyle w:val="TOC2"/>
        <w:tabs>
          <w:tab w:val="right" w:leader="dot" w:pos="8306"/>
        </w:tabs>
      </w:pPr>
      <w:hyperlink w:anchor="_Toc6739" w:history="1">
        <w:r>
          <w:rPr>
            <w:rFonts w:ascii="仿宋" w:eastAsia="仿宋" w:hAnsi="仿宋" w:cs="仿宋" w:hint="eastAsia"/>
            <w:lang w:eastAsia="zh-CN"/>
          </w:rPr>
          <w:t>(八)、环境保护综合评价</w:t>
        </w:r>
        <w:r>
          <w:tab/>
        </w:r>
        <w:r>
          <w:fldChar w:fldCharType="begin"/>
        </w:r>
        <w:r>
          <w:instrText xml:space="preserve"> PAGEREF _Toc6739 \h </w:instrText>
        </w:r>
        <w:r>
          <w:fldChar w:fldCharType="separate"/>
        </w:r>
        <w:r>
          <w:t>44</w:t>
        </w:r>
        <w:r>
          <w:fldChar w:fldCharType="end"/>
        </w:r>
      </w:hyperlink>
    </w:p>
    <w:p>
      <w:pPr>
        <w:pStyle w:val="TOC1"/>
        <w:tabs>
          <w:tab w:val="right" w:leader="dot" w:pos="8306"/>
        </w:tabs>
      </w:pPr>
      <w:hyperlink w:anchor="_Toc12518" w:history="1">
        <w:r>
          <w:rPr>
            <w:rFonts w:ascii="仿宋" w:eastAsia="仿宋" w:hAnsi="仿宋" w:cs="仿宋" w:hint="eastAsia"/>
            <w:lang w:eastAsia="zh-CN"/>
          </w:rPr>
          <w:t>十一、氮化硅陶瓷材料项目风险管理</w:t>
        </w:r>
        <w:r>
          <w:tab/>
        </w:r>
        <w:r>
          <w:fldChar w:fldCharType="begin"/>
        </w:r>
        <w:r>
          <w:instrText xml:space="preserve"> PAGEREF _Toc12518 \h </w:instrText>
        </w:r>
        <w:r>
          <w:fldChar w:fldCharType="separate"/>
        </w:r>
        <w:r>
          <w:t>45</w:t>
        </w:r>
        <w:r>
          <w:fldChar w:fldCharType="end"/>
        </w:r>
      </w:hyperlink>
    </w:p>
    <w:p>
      <w:pPr>
        <w:pStyle w:val="TOC2"/>
        <w:tabs>
          <w:tab w:val="right" w:leader="dot" w:pos="8306"/>
        </w:tabs>
      </w:pPr>
      <w:hyperlink w:anchor="_Toc17190" w:history="1">
        <w:r>
          <w:rPr>
            <w:rFonts w:ascii="仿宋" w:eastAsia="仿宋" w:hAnsi="仿宋" w:cs="仿宋" w:hint="eastAsia"/>
            <w:lang w:eastAsia="zh-CN"/>
          </w:rPr>
          <w:t>(一)、风险识别与评估</w:t>
        </w:r>
        <w:r>
          <w:tab/>
        </w:r>
        <w:r>
          <w:fldChar w:fldCharType="begin"/>
        </w:r>
        <w:r>
          <w:instrText xml:space="preserve"> PAGEREF _Toc17190 \h </w:instrText>
        </w:r>
        <w:r>
          <w:fldChar w:fldCharType="separate"/>
        </w:r>
        <w:r>
          <w:t>45</w:t>
        </w:r>
        <w:r>
          <w:fldChar w:fldCharType="end"/>
        </w:r>
      </w:hyperlink>
    </w:p>
    <w:p>
      <w:pPr>
        <w:pStyle w:val="TOC2"/>
        <w:tabs>
          <w:tab w:val="right" w:leader="dot" w:pos="8306"/>
        </w:tabs>
      </w:pPr>
      <w:hyperlink w:anchor="_Toc23274" w:history="1">
        <w:r>
          <w:rPr>
            <w:rFonts w:ascii="仿宋" w:eastAsia="仿宋" w:hAnsi="仿宋" w:cs="仿宋" w:hint="eastAsia"/>
            <w:lang w:eastAsia="zh-CN"/>
          </w:rPr>
          <w:t>(二)、风险应对策略</w:t>
        </w:r>
        <w:r>
          <w:tab/>
        </w:r>
        <w:r>
          <w:fldChar w:fldCharType="begin"/>
        </w:r>
        <w:r>
          <w:instrText xml:space="preserve"> PAGEREF _Toc23274 \h </w:instrText>
        </w:r>
        <w:r>
          <w:fldChar w:fldCharType="separate"/>
        </w:r>
        <w:r>
          <w:t>46</w:t>
        </w:r>
        <w:r>
          <w:fldChar w:fldCharType="end"/>
        </w:r>
      </w:hyperlink>
    </w:p>
    <w:p>
      <w:pPr>
        <w:pStyle w:val="TOC2"/>
        <w:tabs>
          <w:tab w:val="right" w:leader="dot" w:pos="8306"/>
        </w:tabs>
      </w:pPr>
      <w:hyperlink w:anchor="_Toc30403" w:history="1">
        <w:r>
          <w:rPr>
            <w:rFonts w:ascii="仿宋" w:eastAsia="仿宋" w:hAnsi="仿宋" w:cs="仿宋" w:hint="eastAsia"/>
            <w:lang w:eastAsia="zh-CN"/>
          </w:rPr>
          <w:t>(三)、风险监控与控制</w:t>
        </w:r>
        <w:r>
          <w:tab/>
        </w:r>
        <w:r>
          <w:fldChar w:fldCharType="begin"/>
        </w:r>
        <w:r>
          <w:instrText xml:space="preserve"> PAGEREF _Toc30403 \h </w:instrText>
        </w:r>
        <w:r>
          <w:fldChar w:fldCharType="separate"/>
        </w:r>
        <w:r>
          <w:t>48</w:t>
        </w:r>
        <w:r>
          <w:fldChar w:fldCharType="end"/>
        </w:r>
      </w:hyperlink>
    </w:p>
    <w:p>
      <w:pPr>
        <w:pStyle w:val="TOC1"/>
        <w:tabs>
          <w:tab w:val="right" w:leader="dot" w:pos="8306"/>
        </w:tabs>
      </w:pPr>
      <w:hyperlink w:anchor="_Toc19899" w:history="1">
        <w:r>
          <w:rPr>
            <w:rFonts w:ascii="仿宋" w:eastAsia="仿宋" w:hAnsi="仿宋" w:cs="仿宋" w:hint="eastAsia"/>
            <w:lang w:eastAsia="zh-CN"/>
          </w:rPr>
          <w:t>十二、氮化硅陶瓷材料项目计划安排</w:t>
        </w:r>
        <w:r>
          <w:tab/>
        </w:r>
        <w:r>
          <w:fldChar w:fldCharType="begin"/>
        </w:r>
        <w:r>
          <w:instrText xml:space="preserve"> PAGEREF _Toc19899 \h </w:instrText>
        </w:r>
        <w:r>
          <w:fldChar w:fldCharType="separate"/>
        </w:r>
        <w:r>
          <w:t>49</w:t>
        </w:r>
        <w:r>
          <w:fldChar w:fldCharType="end"/>
        </w:r>
      </w:hyperlink>
    </w:p>
    <w:p>
      <w:pPr>
        <w:pStyle w:val="TOC2"/>
        <w:tabs>
          <w:tab w:val="right" w:leader="dot" w:pos="8306"/>
        </w:tabs>
      </w:pPr>
      <w:hyperlink w:anchor="_Toc3451" w:history="1">
        <w:r>
          <w:rPr>
            <w:rFonts w:ascii="仿宋" w:eastAsia="仿宋" w:hAnsi="仿宋" w:cs="仿宋" w:hint="eastAsia"/>
            <w:lang w:eastAsia="zh-CN"/>
          </w:rPr>
          <w:t>(一)、建设周期</w:t>
        </w:r>
        <w:r>
          <w:tab/>
        </w:r>
        <w:r>
          <w:fldChar w:fldCharType="begin"/>
        </w:r>
        <w:r>
          <w:instrText xml:space="preserve"> PAGEREF _Toc3451 \h </w:instrText>
        </w:r>
        <w:r>
          <w:fldChar w:fldCharType="separate"/>
        </w:r>
        <w:r>
          <w:t>49</w:t>
        </w:r>
        <w:r>
          <w:fldChar w:fldCharType="end"/>
        </w:r>
      </w:hyperlink>
    </w:p>
    <w:p>
      <w:pPr>
        <w:pStyle w:val="TOC2"/>
        <w:tabs>
          <w:tab w:val="right" w:leader="dot" w:pos="8306"/>
        </w:tabs>
      </w:pPr>
      <w:hyperlink w:anchor="_Toc29624" w:history="1">
        <w:r>
          <w:rPr>
            <w:rFonts w:ascii="仿宋" w:eastAsia="仿宋" w:hAnsi="仿宋" w:cs="仿宋" w:hint="eastAsia"/>
            <w:lang w:eastAsia="zh-CN"/>
          </w:rPr>
          <w:t>(二)、建设进度</w:t>
        </w:r>
        <w:r>
          <w:tab/>
        </w:r>
        <w:r>
          <w:fldChar w:fldCharType="begin"/>
        </w:r>
        <w:r>
          <w:instrText xml:space="preserve"> PAGEREF _Toc29624 \h </w:instrText>
        </w:r>
        <w:r>
          <w:fldChar w:fldCharType="separate"/>
        </w:r>
        <w:r>
          <w:t>50</w:t>
        </w:r>
        <w:r>
          <w:fldChar w:fldCharType="end"/>
        </w:r>
      </w:hyperlink>
    </w:p>
    <w:p>
      <w:pPr>
        <w:pStyle w:val="TOC2"/>
        <w:tabs>
          <w:tab w:val="right" w:leader="dot" w:pos="8306"/>
        </w:tabs>
      </w:pPr>
      <w:hyperlink w:anchor="_Toc13879" w:history="1">
        <w:r>
          <w:rPr>
            <w:rFonts w:ascii="仿宋" w:eastAsia="仿宋" w:hAnsi="仿宋" w:cs="仿宋" w:hint="eastAsia"/>
            <w:lang w:eastAsia="zh-CN"/>
          </w:rPr>
          <w:t>(三)、进度安排注意事项</w:t>
        </w:r>
        <w:r>
          <w:tab/>
        </w:r>
        <w:r>
          <w:fldChar w:fldCharType="begin"/>
        </w:r>
        <w:r>
          <w:instrText xml:space="preserve"> PAGEREF _Toc13879 \h </w:instrText>
        </w:r>
        <w:r>
          <w:fldChar w:fldCharType="separate"/>
        </w:r>
        <w:r>
          <w:t>51</w:t>
        </w:r>
        <w:r>
          <w:fldChar w:fldCharType="end"/>
        </w:r>
      </w:hyperlink>
    </w:p>
    <w:p>
      <w:pPr>
        <w:pStyle w:val="TOC2"/>
        <w:tabs>
          <w:tab w:val="right" w:leader="dot" w:pos="8306"/>
        </w:tabs>
      </w:pPr>
      <w:hyperlink w:anchor="_Toc7686" w:history="1">
        <w:r>
          <w:rPr>
            <w:rFonts w:ascii="仿宋" w:eastAsia="仿宋" w:hAnsi="仿宋" w:cs="仿宋" w:hint="eastAsia"/>
            <w:lang w:eastAsia="zh-CN"/>
          </w:rPr>
          <w:t>(四)、人力资源配置</w:t>
        </w:r>
        <w:r>
          <w:tab/>
        </w:r>
        <w:r>
          <w:fldChar w:fldCharType="begin"/>
        </w:r>
        <w:r>
          <w:instrText xml:space="preserve"> PAGEREF _Toc7686 \h </w:instrText>
        </w:r>
        <w:r>
          <w:fldChar w:fldCharType="separate"/>
        </w:r>
        <w:r>
          <w:t>53</w:t>
        </w:r>
        <w:r>
          <w:fldChar w:fldCharType="end"/>
        </w:r>
      </w:hyperlink>
    </w:p>
    <w:p>
      <w:pPr>
        <w:pStyle w:val="TOC1"/>
        <w:tabs>
          <w:tab w:val="right" w:leader="dot" w:pos="8306"/>
        </w:tabs>
      </w:pPr>
      <w:hyperlink w:anchor="_Toc27622" w:history="1">
        <w:r>
          <w:rPr>
            <w:rFonts w:ascii="仿宋" w:eastAsia="仿宋" w:hAnsi="仿宋" w:cs="仿宋" w:hint="eastAsia"/>
            <w:lang w:eastAsia="zh-CN"/>
          </w:rPr>
          <w:t>十三、氮化硅陶瓷材料项目治理与监督</w:t>
        </w:r>
        <w:r>
          <w:tab/>
        </w:r>
        <w:r>
          <w:fldChar w:fldCharType="begin"/>
        </w:r>
        <w:r>
          <w:instrText xml:space="preserve"> PAGEREF _Toc27622 \h </w:instrText>
        </w:r>
        <w:r>
          <w:fldChar w:fldCharType="separate"/>
        </w:r>
        <w:r>
          <w:t>54</w:t>
        </w:r>
        <w:r>
          <w:fldChar w:fldCharType="end"/>
        </w:r>
      </w:hyperlink>
    </w:p>
    <w:p>
      <w:pPr>
        <w:pStyle w:val="TOC2"/>
        <w:tabs>
          <w:tab w:val="right" w:leader="dot" w:pos="8306"/>
        </w:tabs>
      </w:pPr>
      <w:hyperlink w:anchor="_Toc30924" w:history="1">
        <w:r>
          <w:rPr>
            <w:rFonts w:ascii="仿宋" w:eastAsia="仿宋" w:hAnsi="仿宋" w:cs="仿宋" w:hint="eastAsia"/>
            <w:lang w:eastAsia="zh-CN"/>
          </w:rPr>
          <w:t>(一)、氮化硅陶瓷材料项目治理结构</w:t>
        </w:r>
        <w:r>
          <w:tab/>
        </w:r>
        <w:r>
          <w:fldChar w:fldCharType="begin"/>
        </w:r>
        <w:r>
          <w:instrText xml:space="preserve"> PAGEREF _Toc30924 \h </w:instrText>
        </w:r>
        <w:r>
          <w:fldChar w:fldCharType="separate"/>
        </w:r>
        <w:r>
          <w:t>54</w:t>
        </w:r>
        <w:r>
          <w:fldChar w:fldCharType="end"/>
        </w:r>
      </w:hyperlink>
    </w:p>
    <w:p>
      <w:pPr>
        <w:pStyle w:val="TOC2"/>
        <w:tabs>
          <w:tab w:val="right" w:leader="dot" w:pos="8306"/>
        </w:tabs>
      </w:pPr>
      <w:hyperlink w:anchor="_Toc6975" w:history="1">
        <w:r>
          <w:rPr>
            <w:rFonts w:ascii="仿宋" w:eastAsia="仿宋" w:hAnsi="仿宋" w:cs="仿宋" w:hint="eastAsia"/>
            <w:lang w:eastAsia="zh-CN"/>
          </w:rPr>
          <w:t>(二)、监督与审计</w:t>
        </w:r>
        <w:r>
          <w:tab/>
        </w:r>
        <w:r>
          <w:fldChar w:fldCharType="begin"/>
        </w:r>
        <w:r>
          <w:instrText xml:space="preserve"> PAGEREF _Toc6975 \h </w:instrText>
        </w:r>
        <w:r>
          <w:fldChar w:fldCharType="separate"/>
        </w:r>
        <w:r>
          <w:t>55</w:t>
        </w:r>
        <w:r>
          <w:fldChar w:fldCharType="end"/>
        </w:r>
      </w:hyperlink>
    </w:p>
    <w:p>
      <w:pPr>
        <w:pStyle w:val="TOC1"/>
        <w:tabs>
          <w:tab w:val="right" w:leader="dot" w:pos="8306"/>
        </w:tabs>
      </w:pPr>
      <w:hyperlink w:anchor="_Toc4708" w:history="1">
        <w:r>
          <w:rPr>
            <w:rFonts w:ascii="仿宋" w:eastAsia="仿宋" w:hAnsi="仿宋" w:cs="仿宋" w:hint="eastAsia"/>
            <w:lang w:eastAsia="zh-CN"/>
          </w:rPr>
          <w:t>十四、风险识别与分类</w:t>
        </w:r>
        <w:r>
          <w:tab/>
        </w:r>
        <w:r>
          <w:fldChar w:fldCharType="begin"/>
        </w:r>
        <w:r>
          <w:instrText xml:space="preserve"> PAGEREF _Toc4708 \h </w:instrText>
        </w:r>
        <w:r>
          <w:fldChar w:fldCharType="separate"/>
        </w:r>
        <w:r>
          <w:t>57</w:t>
        </w:r>
        <w:r>
          <w:fldChar w:fldCharType="end"/>
        </w:r>
      </w:hyperlink>
    </w:p>
    <w:p>
      <w:pPr>
        <w:pStyle w:val="TOC2"/>
        <w:tabs>
          <w:tab w:val="right" w:leader="dot" w:pos="8306"/>
        </w:tabs>
      </w:pPr>
      <w:hyperlink w:anchor="_Toc9127" w:history="1">
        <w:r>
          <w:rPr>
            <w:rFonts w:ascii="仿宋" w:eastAsia="仿宋" w:hAnsi="仿宋" w:cs="仿宋" w:hint="eastAsia"/>
            <w:lang w:eastAsia="zh-CN"/>
          </w:rPr>
          <w:t>(一)、风险识别</w:t>
        </w:r>
        <w:r>
          <w:tab/>
        </w:r>
        <w:r>
          <w:fldChar w:fldCharType="begin"/>
        </w:r>
        <w:r>
          <w:instrText xml:space="preserve"> PAGEREF _Toc9127 \h </w:instrText>
        </w:r>
        <w:r>
          <w:fldChar w:fldCharType="separate"/>
        </w:r>
        <w:r>
          <w:t>57</w:t>
        </w:r>
        <w:r>
          <w:fldChar w:fldCharType="end"/>
        </w:r>
      </w:hyperlink>
    </w:p>
    <w:p>
      <w:pPr>
        <w:pStyle w:val="TOC2"/>
        <w:tabs>
          <w:tab w:val="right" w:leader="dot" w:pos="8306"/>
        </w:tabs>
      </w:pPr>
      <w:hyperlink w:anchor="_Toc5427" w:history="1">
        <w:r>
          <w:rPr>
            <w:rFonts w:ascii="仿宋" w:eastAsia="仿宋" w:hAnsi="仿宋" w:cs="仿宋" w:hint="eastAsia"/>
            <w:lang w:eastAsia="zh-CN"/>
          </w:rPr>
          <w:t>(二)、风险分类</w:t>
        </w:r>
        <w:r>
          <w:tab/>
        </w:r>
        <w:r>
          <w:fldChar w:fldCharType="begin"/>
        </w:r>
        <w:r>
          <w:instrText xml:space="preserve"> PAGEREF _Toc5427 \h </w:instrText>
        </w:r>
        <w:r>
          <w:fldChar w:fldCharType="separate"/>
        </w:r>
        <w:r>
          <w:t>58</w:t>
        </w:r>
        <w:r>
          <w:fldChar w:fldCharType="end"/>
        </w:r>
      </w:hyperlink>
    </w:p>
    <w:p>
      <w:pPr>
        <w:pStyle w:val="TOC1"/>
        <w:tabs>
          <w:tab w:val="right" w:leader="dot" w:pos="8306"/>
        </w:tabs>
      </w:pPr>
      <w:hyperlink w:anchor="_Toc29760" w:history="1">
        <w:r>
          <w:rPr>
            <w:rFonts w:ascii="仿宋" w:eastAsia="仿宋" w:hAnsi="仿宋" w:cs="仿宋" w:hint="eastAsia"/>
            <w:lang w:eastAsia="zh-CN"/>
          </w:rPr>
          <w:t>十五、营销与推广策略</w:t>
        </w:r>
        <w:r>
          <w:tab/>
        </w:r>
        <w:r>
          <w:fldChar w:fldCharType="begin"/>
        </w:r>
        <w:r>
          <w:instrText xml:space="preserve"> PAGEREF _Toc29760 \h </w:instrText>
        </w:r>
        <w:r>
          <w:fldChar w:fldCharType="separate"/>
        </w:r>
        <w:r>
          <w:t>60</w:t>
        </w:r>
        <w:r>
          <w:fldChar w:fldCharType="end"/>
        </w:r>
      </w:hyperlink>
    </w:p>
    <w:p>
      <w:pPr>
        <w:pStyle w:val="TOC2"/>
        <w:tabs>
          <w:tab w:val="right" w:leader="dot" w:pos="8306"/>
        </w:tabs>
      </w:pPr>
      <w:hyperlink w:anchor="_Toc4344" w:history="1">
        <w:r>
          <w:rPr>
            <w:rFonts w:ascii="仿宋" w:eastAsia="仿宋" w:hAnsi="仿宋" w:cs="仿宋" w:hint="eastAsia"/>
            <w:lang w:eastAsia="zh-CN"/>
          </w:rPr>
          <w:t>(一)、产品/服务定位与特点</w:t>
        </w:r>
        <w:r>
          <w:tab/>
        </w:r>
        <w:r>
          <w:fldChar w:fldCharType="begin"/>
        </w:r>
        <w:r>
          <w:instrText xml:space="preserve"> PAGEREF _Toc4344 \h </w:instrText>
        </w:r>
        <w:r>
          <w:fldChar w:fldCharType="separate"/>
        </w:r>
        <w:r>
          <w:t>60</w:t>
        </w:r>
        <w:r>
          <w:fldChar w:fldCharType="end"/>
        </w:r>
      </w:hyperlink>
    </w:p>
    <w:p>
      <w:pPr>
        <w:pStyle w:val="TOC2"/>
        <w:tabs>
          <w:tab w:val="right" w:leader="dot" w:pos="8306"/>
        </w:tabs>
      </w:pPr>
      <w:hyperlink w:anchor="_Toc20069" w:history="1">
        <w:r>
          <w:rPr>
            <w:rFonts w:ascii="仿宋" w:eastAsia="仿宋" w:hAnsi="仿宋" w:cs="仿宋" w:hint="eastAsia"/>
            <w:lang w:eastAsia="zh-CN"/>
          </w:rPr>
          <w:t>(二)、市场定位与竞争分析</w:t>
        </w:r>
        <w:r>
          <w:tab/>
        </w:r>
        <w:r>
          <w:fldChar w:fldCharType="begin"/>
        </w:r>
        <w:r>
          <w:instrText xml:space="preserve"> PAGEREF _Toc20069 \h </w:instrText>
        </w:r>
        <w:r>
          <w:fldChar w:fldCharType="separate"/>
        </w:r>
        <w:r>
          <w:t>61</w:t>
        </w:r>
        <w:r>
          <w:fldChar w:fldCharType="end"/>
        </w:r>
      </w:hyperlink>
    </w:p>
    <w:p>
      <w:pPr>
        <w:pStyle w:val="TOC2"/>
        <w:tabs>
          <w:tab w:val="right" w:leader="dot" w:pos="8306"/>
        </w:tabs>
      </w:pPr>
      <w:hyperlink w:anchor="_Toc22481" w:history="1">
        <w:r>
          <w:rPr>
            <w:rFonts w:ascii="仿宋" w:eastAsia="仿宋" w:hAnsi="仿宋" w:cs="仿宋" w:hint="eastAsia"/>
            <w:lang w:eastAsia="zh-CN"/>
          </w:rPr>
          <w:t>(三)、营销渠道与策略</w:t>
        </w:r>
        <w:r>
          <w:tab/>
        </w:r>
        <w:r>
          <w:fldChar w:fldCharType="begin"/>
        </w:r>
        <w:r>
          <w:instrText xml:space="preserve"> PAGEREF _Toc22481 \h </w:instrText>
        </w:r>
        <w:r>
          <w:fldChar w:fldCharType="separate"/>
        </w:r>
        <w:r>
          <w:t>63</w:t>
        </w:r>
        <w:r>
          <w:fldChar w:fldCharType="end"/>
        </w:r>
      </w:hyperlink>
    </w:p>
    <w:p>
      <w:pPr>
        <w:pStyle w:val="TOC2"/>
        <w:tabs>
          <w:tab w:val="right" w:leader="dot" w:pos="8306"/>
        </w:tabs>
      </w:pPr>
      <w:hyperlink w:anchor="_Toc16677" w:history="1">
        <w:r>
          <w:rPr>
            <w:rFonts w:ascii="仿宋" w:eastAsia="仿宋" w:hAnsi="仿宋" w:cs="仿宋" w:hint="eastAsia"/>
            <w:lang w:eastAsia="zh-CN"/>
          </w:rPr>
          <w:t>(四)、推广与宣传活动</w:t>
        </w:r>
        <w:r>
          <w:tab/>
        </w:r>
        <w:r>
          <w:fldChar w:fldCharType="begin"/>
        </w:r>
        <w:r>
          <w:instrText xml:space="preserve"> PAGEREF _Toc16677 \h </w:instrText>
        </w:r>
        <w:r>
          <w:fldChar w:fldCharType="separate"/>
        </w:r>
        <w:r>
          <w:t>64</w:t>
        </w:r>
        <w:r>
          <w:fldChar w:fldCharType="end"/>
        </w:r>
      </w:hyperlink>
    </w:p>
    <w:p>
      <w:pPr>
        <w:pStyle w:val="TOC1"/>
        <w:tabs>
          <w:tab w:val="right" w:leader="dot" w:pos="8306"/>
        </w:tabs>
      </w:pPr>
      <w:hyperlink w:anchor="_Toc21586" w:history="1">
        <w:r>
          <w:rPr>
            <w:rFonts w:ascii="仿宋" w:eastAsia="仿宋" w:hAnsi="仿宋" w:cs="仿宋" w:hint="eastAsia"/>
            <w:lang w:eastAsia="zh-CN"/>
          </w:rPr>
          <w:t>十六、氮化硅陶瓷材料项目工程方案分析</w:t>
        </w:r>
        <w:r>
          <w:tab/>
        </w:r>
        <w:r>
          <w:fldChar w:fldCharType="begin"/>
        </w:r>
        <w:r>
          <w:instrText xml:space="preserve"> PAGEREF _Toc21586 \h </w:instrText>
        </w:r>
        <w:r>
          <w:fldChar w:fldCharType="separate"/>
        </w:r>
        <w:r>
          <w:t>69</w:t>
        </w:r>
        <w:r>
          <w:fldChar w:fldCharType="end"/>
        </w:r>
      </w:hyperlink>
    </w:p>
    <w:p>
      <w:pPr>
        <w:pStyle w:val="TOC2"/>
        <w:tabs>
          <w:tab w:val="right" w:leader="dot" w:pos="8306"/>
        </w:tabs>
      </w:pPr>
      <w:hyperlink w:anchor="_Toc19835" w:history="1">
        <w:r>
          <w:rPr>
            <w:rFonts w:ascii="仿宋" w:eastAsia="仿宋" w:hAnsi="仿宋" w:cs="仿宋" w:hint="eastAsia"/>
            <w:lang w:eastAsia="zh-CN"/>
          </w:rPr>
          <w:t>(一)、建筑工程设计原则</w:t>
        </w:r>
        <w:r>
          <w:tab/>
        </w:r>
        <w:r>
          <w:fldChar w:fldCharType="begin"/>
        </w:r>
        <w:r>
          <w:instrText xml:space="preserve"> PAGEREF _Toc19835 \h </w:instrText>
        </w:r>
        <w:r>
          <w:fldChar w:fldCharType="separate"/>
        </w:r>
        <w:r>
          <w:t>69</w:t>
        </w:r>
        <w:r>
          <w:fldChar w:fldCharType="end"/>
        </w:r>
      </w:hyperlink>
    </w:p>
    <w:p>
      <w:pPr>
        <w:pStyle w:val="TOC2"/>
        <w:tabs>
          <w:tab w:val="right" w:leader="dot" w:pos="8306"/>
        </w:tabs>
      </w:pPr>
      <w:hyperlink w:anchor="_Toc10589" w:history="1">
        <w:r>
          <w:rPr>
            <w:rFonts w:ascii="仿宋" w:eastAsia="仿宋" w:hAnsi="仿宋" w:cs="仿宋" w:hint="eastAsia"/>
            <w:lang w:eastAsia="zh-CN"/>
          </w:rPr>
          <w:t>(二)、土建工程建设指标</w:t>
        </w:r>
        <w:r>
          <w:tab/>
        </w:r>
        <w:r>
          <w:fldChar w:fldCharType="begin"/>
        </w:r>
        <w:r>
          <w:instrText xml:space="preserve"> PAGEREF _Toc10589 \h </w:instrText>
        </w:r>
        <w:r>
          <w:fldChar w:fldCharType="separate"/>
        </w:r>
        <w:r>
          <w:t>72</w:t>
        </w:r>
        <w:r>
          <w:fldChar w:fldCharType="end"/>
        </w:r>
      </w:hyperlink>
    </w:p>
    <w:p>
      <w:pPr>
        <w:pStyle w:val="TOC1"/>
        <w:tabs>
          <w:tab w:val="right" w:leader="dot" w:pos="8306"/>
        </w:tabs>
      </w:pPr>
      <w:hyperlink w:anchor="_Toc24914" w:history="1">
        <w:r>
          <w:rPr>
            <w:rFonts w:ascii="仿宋" w:eastAsia="仿宋" w:hAnsi="仿宋" w:cs="仿宋" w:hint="eastAsia"/>
            <w:lang w:eastAsia="zh-CN"/>
          </w:rPr>
          <w:t>十七、氮化硅陶瓷材料项目变更管理</w:t>
        </w:r>
        <w:r>
          <w:tab/>
        </w:r>
        <w:r>
          <w:fldChar w:fldCharType="begin"/>
        </w:r>
        <w:r>
          <w:instrText xml:space="preserve"> PAGEREF _Toc24914 \h </w:instrText>
        </w:r>
        <w:r>
          <w:fldChar w:fldCharType="separate"/>
        </w:r>
        <w:r>
          <w:t>74</w:t>
        </w:r>
        <w:r>
          <w:fldChar w:fldCharType="end"/>
        </w:r>
      </w:hyperlink>
    </w:p>
    <w:p>
      <w:pPr>
        <w:pStyle w:val="TOC2"/>
        <w:tabs>
          <w:tab w:val="right" w:leader="dot" w:pos="8306"/>
        </w:tabs>
      </w:pPr>
      <w:hyperlink w:anchor="_Toc12694" w:history="1">
        <w:r>
          <w:rPr>
            <w:rFonts w:ascii="仿宋" w:eastAsia="仿宋" w:hAnsi="仿宋" w:cs="仿宋" w:hint="eastAsia"/>
            <w:lang w:eastAsia="zh-CN"/>
          </w:rPr>
          <w:t>(一)、变更申请与评估</w:t>
        </w:r>
        <w:r>
          <w:tab/>
        </w:r>
        <w:r>
          <w:fldChar w:fldCharType="begin"/>
        </w:r>
        <w:r>
          <w:instrText xml:space="preserve"> PAGEREF _Toc12694 \h </w:instrText>
        </w:r>
        <w:r>
          <w:fldChar w:fldCharType="separate"/>
        </w:r>
        <w:r>
          <w:t>74</w:t>
        </w:r>
        <w:r>
          <w:fldChar w:fldCharType="end"/>
        </w:r>
      </w:hyperlink>
    </w:p>
    <w:p>
      <w:pPr>
        <w:pStyle w:val="TOC2"/>
        <w:tabs>
          <w:tab w:val="right" w:leader="dot" w:pos="8306"/>
        </w:tabs>
      </w:pPr>
      <w:hyperlink w:anchor="_Toc1940" w:history="1">
        <w:r>
          <w:rPr>
            <w:rFonts w:ascii="仿宋" w:eastAsia="仿宋" w:hAnsi="仿宋" w:cs="仿宋" w:hint="eastAsia"/>
            <w:lang w:eastAsia="zh-CN"/>
          </w:rPr>
          <w:t>(二)、变更实施与控制</w:t>
        </w:r>
        <w:r>
          <w:tab/>
        </w:r>
        <w:r>
          <w:fldChar w:fldCharType="begin"/>
        </w:r>
        <w:r>
          <w:instrText xml:space="preserve"> PAGEREF _Toc1940 \h </w:instrText>
        </w:r>
        <w:r>
          <w:fldChar w:fldCharType="separate"/>
        </w:r>
        <w:r>
          <w:t>75</w:t>
        </w:r>
        <w:r>
          <w:fldChar w:fldCharType="end"/>
        </w:r>
      </w:hyperlink>
    </w:p>
    <w:p>
      <w:pPr>
        <w:pStyle w:val="TOC1"/>
        <w:tabs>
          <w:tab w:val="right" w:leader="dot" w:pos="8306"/>
        </w:tabs>
      </w:pPr>
      <w:hyperlink w:anchor="_Toc25517" w:history="1">
        <w:r>
          <w:rPr>
            <w:rFonts w:ascii="仿宋" w:eastAsia="仿宋" w:hAnsi="仿宋" w:cs="仿宋" w:hint="eastAsia"/>
            <w:lang w:eastAsia="zh-CN"/>
          </w:rPr>
          <w:t>十八、供应链管理</w:t>
        </w:r>
        <w:r>
          <w:tab/>
        </w:r>
        <w:r>
          <w:fldChar w:fldCharType="begin"/>
        </w:r>
        <w:r>
          <w:instrText xml:space="preserve"> PAGEREF _Toc25517 \h </w:instrText>
        </w:r>
        <w:r>
          <w:fldChar w:fldCharType="separate"/>
        </w:r>
        <w:r>
          <w:t>75</w:t>
        </w:r>
        <w:r>
          <w:fldChar w:fldCharType="end"/>
        </w:r>
      </w:hyperlink>
    </w:p>
    <w:p>
      <w:pPr>
        <w:pStyle w:val="TOC2"/>
        <w:tabs>
          <w:tab w:val="right" w:leader="dot" w:pos="8306"/>
        </w:tabs>
      </w:pPr>
      <w:hyperlink w:anchor="_Toc24025" w:history="1">
        <w:r>
          <w:rPr>
            <w:rFonts w:ascii="仿宋" w:eastAsia="仿宋" w:hAnsi="仿宋" w:cs="仿宋" w:hint="eastAsia"/>
            <w:lang w:eastAsia="zh-CN"/>
          </w:rPr>
          <w:t>(一)、供应链战略规划</w:t>
        </w:r>
        <w:r>
          <w:tab/>
        </w:r>
        <w:r>
          <w:fldChar w:fldCharType="begin"/>
        </w:r>
        <w:r>
          <w:instrText xml:space="preserve"> PAGEREF _Toc24025 \h </w:instrText>
        </w:r>
        <w:r>
          <w:fldChar w:fldCharType="separate"/>
        </w:r>
        <w:r>
          <w:t>75</w:t>
        </w:r>
        <w:r>
          <w:fldChar w:fldCharType="end"/>
        </w:r>
      </w:hyperlink>
    </w:p>
    <w:p>
      <w:pPr>
        <w:pStyle w:val="TOC2"/>
        <w:tabs>
          <w:tab w:val="right" w:leader="dot" w:pos="8306"/>
        </w:tabs>
      </w:pPr>
      <w:hyperlink w:anchor="_Toc2522" w:history="1">
        <w:r>
          <w:rPr>
            <w:rFonts w:ascii="仿宋" w:eastAsia="仿宋" w:hAnsi="仿宋" w:cs="仿宋" w:hint="eastAsia"/>
            <w:lang w:eastAsia="zh-CN"/>
          </w:rPr>
          <w:t>(二)、供应商选择与合作</w:t>
        </w:r>
        <w:r>
          <w:tab/>
        </w:r>
        <w:r>
          <w:fldChar w:fldCharType="begin"/>
        </w:r>
        <w:r>
          <w:instrText xml:space="preserve"> PAGEREF _Toc2522 \h </w:instrText>
        </w:r>
        <w:r>
          <w:fldChar w:fldCharType="separate"/>
        </w:r>
        <w:r>
          <w:t>77</w:t>
        </w:r>
        <w:r>
          <w:fldChar w:fldCharType="end"/>
        </w:r>
      </w:hyperlink>
    </w:p>
    <w:p>
      <w:pPr>
        <w:pStyle w:val="TOC2"/>
        <w:tabs>
          <w:tab w:val="right" w:leader="dot" w:pos="8306"/>
        </w:tabs>
      </w:pPr>
      <w:hyperlink w:anchor="_Toc9335" w:history="1">
        <w:r>
          <w:rPr>
            <w:rFonts w:ascii="仿宋" w:eastAsia="仿宋" w:hAnsi="仿宋" w:cs="仿宋" w:hint="eastAsia"/>
            <w:lang w:eastAsia="zh-CN"/>
          </w:rPr>
          <w:t>(三)、物流与库存管理</w:t>
        </w:r>
        <w:r>
          <w:tab/>
        </w:r>
        <w:r>
          <w:fldChar w:fldCharType="begin"/>
        </w:r>
        <w:r>
          <w:instrText xml:space="preserve"> PAGEREF _Toc9335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68"/>
      <w:r>
        <w:rPr>
          <w:rFonts w:ascii="仿宋" w:eastAsia="仿宋" w:hAnsi="仿宋" w:cs="仿宋" w:hint="eastAsia"/>
          <w:sz w:val="28"/>
          <w:lang w:eastAsia="zh-CN"/>
        </w:rPr>
        <w:t>一、氮化硅陶瓷材料项目选址可行性分析</w:t>
      </w:r>
      <w:bookmarkEnd w:id="2"/>
    </w:p>
    <w:p>
      <w:pPr>
        <w:pStyle w:val="Heading2"/>
        <w:rPr>
          <w:rFonts w:ascii="仿宋" w:eastAsia="仿宋" w:hAnsi="仿宋" w:cs="仿宋" w:hint="eastAsia"/>
          <w:lang w:eastAsia="zh-CN"/>
        </w:rPr>
      </w:pPr>
      <w:bookmarkStart w:id="3" w:name="_Toc20243"/>
      <w:r>
        <w:rPr>
          <w:rFonts w:ascii="仿宋" w:eastAsia="仿宋" w:hAnsi="仿宋" w:cs="仿宋" w:hint="eastAsia"/>
          <w:lang w:eastAsia="zh-CN"/>
        </w:rPr>
        <w:t>(一)、氮化硅陶瓷材料项目选址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该氮化硅陶瓷材料项目选址位于XX省XX市XX区XXX街道</w:t>
      </w:r>
    </w:p>
    <w:p>
      <w:pPr>
        <w:pStyle w:val="Heading2"/>
        <w:ind w:firstLine="560" w:firstLineChars="200"/>
        <w:rPr>
          <w:rFonts w:ascii="仿宋" w:eastAsia="仿宋" w:hAnsi="仿宋" w:cs="仿宋" w:hint="eastAsia"/>
          <w:sz w:val="28"/>
          <w:lang w:eastAsia="zh-CN"/>
        </w:rPr>
      </w:pPr>
      <w:bookmarkStart w:id="4" w:name="_Toc176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氮化硅陶瓷材料项目的征地面积将根据氮化硅陶瓷材料项目的实际规模和需求进行精确规划。具体面积XXX平方米，旨在确保氮化硅陶瓷材料项目不仅能够满足当前的发展需求，还能够预留空间以适应未来的扩展。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净用地面积是在征地面积基础上去除不可利用面积后的实际可开发用地。具体面积XXX平方米，考虑到环保、交通、安全等多方面因素，以确保氮化硅陶瓷材料项目在整体利用效率上达到最优。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氮化硅陶瓷材料项目计划建设的建筑总规模具体面积XXX平方米。这一规模的确定综合考虑了氮化硅陶瓷材料项目的性质、规模，以及城市规划的相关要求，确保建筑布局与周边环境协调一致。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绿地率是氮化硅陶瓷材料项目用地中被规划为绿地的比例。具体面积XXX平方米，旨在通过合理规划绿地，改善氮化硅陶瓷材料项目周边环境，提升居民生活质量，并符合城市整体绿化规划。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容积率是用地上可以建设的建筑总体积与用地面积之比。具体面积XXX，通过合理的容积率规划，确保氮化硅陶瓷材料项目建筑规模与周边环境和谐共生。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氮化硅陶瓷材料项目选址与当地城市规划相一致，具体面积XXX平方米。通过与城市规划部门深入沟通，确保氮化硅陶瓷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氮化硅陶瓷材料项目选址符合当地产业政策，具体面积XXX平方米。这包括氮化硅陶瓷材料项目对当地经济的促进作用，以及对相关产业的带动效应，确保氮化硅陶瓷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用地总体要求必须符合环保和可持续发展的原则，具体面积XXX平方米。通过采用绿色建筑设计、节能减排等措施，确保氮化硅陶瓷材料项目在建设和运营过程中对环境的影响最小化，达到可持续发展的要求。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确保氮化硅陶瓷材料项目选址具备必要的公共设施配套，具体面积XXX平方米。这包括交通便利性、教育、医疗等基础设施，以提高居民生活品质，使得氮化硅陶瓷材料项目选址更具吸引力。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考虑用地总体要求对当地社会稳定性的影响，具体面积XXX平方米。通过深入了解当地社区反馈，确保氮化硅陶瓷材料项目的选址和建设过程对当地社会和谐稳定产生积极作用。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氮化硅陶瓷材料项目选址不仅符合法规和规划，还在实际操作中具有可行性。这一全面规划将为氮化硅陶瓷材料项目的成功实施提供坚实的基础，确保氮化硅陶瓷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3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氮化硅陶瓷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氮化硅陶瓷材料项目的设备规划和空间设计中，我们将采取灵活设备布局的措施。设备布局将根据实际需求进行灵活设计，避免不必要的浪费。通过合理规划设备摆放位置，我们将提高设备的利用率，减少设备间距，以确保氮化硅陶瓷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氮化硅陶瓷材料项目内部引入共享设施的概念，例如共享会议室、办公区等。通过这种方式，我们可以减少对资源的重复建设，提高资源共享效率，从而减小氮化硅陶瓷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4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氮化硅陶瓷材料项目的总图布置中，我们将不同功能区域进行明确的规划，以最大程度满足氮化硅陶瓷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6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氮化硅陶瓷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氮化硅陶瓷材料项目对环境的影响是综合评价的重要因素之一。我们将详细考虑选址周边的自然环境、生态保护区、水源地等情况，确保氮化硅陶瓷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对选址的评价还需充分考虑当地政府的产业政策和法规。我们将详细了解氮化硅陶瓷材料项目所在地的相关政策，确保氮化硅陶瓷材料项目的规划和运营与当地法规相符，降低不必要的法律风险。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考虑到社会稳定性对企业运营的重要性，我们将评估选址地区的社会安全情况、劳工关系、社区反馈等方面，以确保氮化硅陶瓷材料项目的建设和运营不会受到社会稳定性的负面影响。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最后，我们将综合考虑用地成本，包括土地购置费用、土地开发成本等。通过对用地成本的详细评估，我们能够做出更为精确的经济效益分析，为氮化硅陶瓷材料项目的投资决策提供有力支持。</w:t>
      </w:r>
    </w:p>
    <w:p>
      <w:pPr>
        <w:pStyle w:val="Heading1"/>
        <w:ind w:firstLine="560" w:firstLineChars="200"/>
        <w:rPr>
          <w:rFonts w:ascii="仿宋" w:eastAsia="仿宋" w:hAnsi="仿宋" w:cs="仿宋" w:hint="eastAsia"/>
          <w:sz w:val="28"/>
          <w:lang w:eastAsia="zh-CN"/>
        </w:rPr>
      </w:pPr>
      <w:bookmarkStart w:id="8" w:name="_Toc23462"/>
      <w:r>
        <w:rPr>
          <w:rFonts w:ascii="仿宋" w:eastAsia="仿宋" w:hAnsi="仿宋" w:cs="仿宋" w:hint="eastAsia"/>
          <w:sz w:val="28"/>
          <w:lang w:eastAsia="zh-CN"/>
        </w:rPr>
        <w:t>二、氮化硅陶瓷材料项目概论</w:t>
      </w:r>
      <w:bookmarkEnd w:id="8"/>
    </w:p>
    <w:p>
      <w:pPr>
        <w:pStyle w:val="Heading2"/>
        <w:rPr>
          <w:rFonts w:ascii="仿宋" w:eastAsia="仿宋" w:hAnsi="仿宋" w:cs="仿宋" w:hint="eastAsia"/>
          <w:lang w:eastAsia="zh-CN"/>
        </w:rPr>
      </w:pPr>
      <w:bookmarkStart w:id="9" w:name="_Toc22824"/>
      <w:r>
        <w:rPr>
          <w:rFonts w:ascii="仿宋" w:eastAsia="仿宋" w:hAnsi="仿宋" w:cs="仿宋" w:hint="eastAsia"/>
          <w:lang w:eastAsia="zh-CN"/>
        </w:rPr>
        <w:t>(一)、氮化硅陶瓷材料项目概况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起源追溯至对市场的深入洞察。市场的不断演变与变革为氮化硅陶瓷材料项目提供了难得的机遇。当前市场存在的需求缺口和变革的大环境共同构成了氮化硅陶瓷材料项目的背景。这个氮化硅陶瓷材料项目旨在充分利用市场机遇，填补行业中尚未满足的需求，为客户提供全新的解决方案。市场的变革和需求的增长使得这个氮化硅陶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氮化硅陶瓷材料项目名称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正式命名为氮化硅陶瓷材料。这个名称不仅仅是一个标识，更代表了氮化硅陶瓷材料项目的核心理念和愿景。它蕴含着氮化硅陶瓷材料项目所要解决问题的关键字，具有强烈的表达和辨识度，为氮化硅陶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氮化硅陶瓷材料项目目标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核心目标是提供一种全新、高效的解决方案，满足客户日益增长的需求。氮化硅陶瓷材料项目追求的不仅仅是满足市场需求，更是在市场中获得卓越的竞争优势。通过不断提升产品或服务的质量和创新水平，氮化硅陶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氮化硅陶瓷材料项目范围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氮化硅陶瓷材料项目全面涵盖了产品研发、制造、市场推广和售后服务，确保从产品设计到最终用户体验的全方位关注。这一全面的氮化硅陶瓷材料项目范围是为了确保氮化硅陶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氮化硅陶瓷材料项目时间表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氮化硅陶瓷材料项目计划在未来18个月内完成，包括研发、测试、市场试点和正式推出等不同阶段。这个时间表的合理设计是为了确保氮化硅陶瓷材料项目各个阶段的顺利推进，以便按时交付高质量的成果。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氮化硅陶瓷材料项目预算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总预算估算为XX百万美元，主要分配在研发、市场推广、人员培训和运营等方面。这一充足的预算为氮化硅陶瓷材料项目提供了充足的资源，确保氮化硅陶瓷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氮化硅陶瓷材料项目风险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可能面临的风险包括市场接受度低、技术难题、竞争激烈等。氮化硅陶瓷材料项目团队已经制定了相应的风险应对计划，通过前瞻性的风险管理，确保氮化硅陶瓷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氮化硅陶瓷材料项目团队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氮化硅陶瓷材料项目汇聚了一支经验丰富、多领域专业素养的核心团队，确保氮化硅陶瓷材料项目在各个方面都能拥有高水平的执行力。团队的协同作战是氮化硅陶瓷材料项目成功的关键因素之一。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氮化硅陶瓷材料项目背景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氮化硅陶瓷材料项目的背景根植于市场对更高效、创新产品的渴望，同时也受到科技发展对行业格局的深刻改变的影响。这为氮化硅陶瓷材料项目提供了广阔的发展空间和市场需求。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氮化硅陶瓷材料项目现状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截至目前，氮化硅陶瓷材料项目已完成市场调研和技术验证，取得了初步的成功。这为氮化硅陶瓷材料项目在未来的发展奠定了坚实的基础，为更远大的目标打下了坚实的基石。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393"/>
      <w:r>
        <w:rPr>
          <w:rFonts w:ascii="仿宋" w:eastAsia="仿宋" w:hAnsi="仿宋" w:cs="仿宋" w:hint="eastAsia"/>
          <w:sz w:val="28"/>
          <w:lang w:eastAsia="zh-CN"/>
        </w:rPr>
        <w:t>(二)、氮化硅陶瓷材料项目目标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keyword》氮化硅陶瓷材料项目首要业务目标是在市场中占据有利地位，实现产品/服务的成功推广和销售。通过不断提升产品质量、创新性，氮化硅陶瓷材料项目追求成为行业中的领导者，赢得更多客户的青睐。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在科技迅速发展的时代，氮化硅陶瓷材料项目着眼于技术创新。通过持续的研发和技术升级，氮化硅陶瓷材料项目旨在推出更具创新性的产品或服务，以满足市场对新鲜、先进解决方案的需求。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为了建立可持续的客户关系，氮化硅陶瓷材料项目设定了客户满意度目标。通过提供卓越的产品质量和优质的客户服务，氮化硅陶瓷材料项目追求赢得客户的信任和忠诚度，确保他们的满意度达到行业领先水平。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氮化硅陶瓷材料项目注重社会责任和可持续发展。通过实施环保、社会责任氮化硅陶瓷材料项目，氮化硅陶瓷材料项目致力于在经济发展的同时保护环境，促进社会公平，实现可持续经营。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氮化硅陶瓷材料项目的团队是实现目标的核心驱动力。因此，氮化硅陶瓷材料项目设定了团队发展目标，包括提升团队成员的专业技能、培养领导力，以及搭建协同高效的团队工作氛围。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807"/>
      <w:r>
        <w:rPr>
          <w:rFonts w:ascii="仿宋" w:eastAsia="仿宋" w:hAnsi="仿宋" w:cs="仿宋" w:hint="eastAsia"/>
          <w:sz w:val="28"/>
          <w:lang w:eastAsia="zh-CN"/>
        </w:rPr>
        <w:t>(三)、氮化硅陶瓷材料项目提出的理由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氮化硅陶瓷材料项目提出的理由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源于对市场机遇的深刻洞察。当前市场中存在的需求缺口和行业发展趋势表明，有巨大的商业机会等待被开发。通过准确捕捉市场机遇，氮化硅陶瓷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理念基于对技术创新的信仰。通过持续的研发和技术投入，氮化硅陶瓷材料项目有望推出更具创新性的产品或服务。在科技飞速发展的当下，氮化硅陶瓷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是为了增强企业的行业竞争力。通过提升产品或服务的质量和独特性，氮化硅陶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响应了消费者需求的变化。随着社会和科技的不断发展，消费者对产品和服务的需求也在发生变化。通过深入了解并及时回应消费者的新需求，氮化硅陶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是企业战略发展规划的一部分。在面对日益激烈的市场竞争和不断变化的商业环境中，氮化硅陶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不仅仅是基于商业考量，还注重社会责任。通过推出环保、社会责任等方面的氮化硅陶瓷材料项目，氮化硅陶瓷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氮化硅陶瓷材料项目的提出反映了对利益相关者期望的关注。包括客户、员工、投资者等利益相关者在企业发展中都有着各自的期望，氮化硅陶瓷材料项目力求在满足这些期望的同时，取得更大的共赢。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199"/>
      <w:r>
        <w:rPr>
          <w:rFonts w:ascii="仿宋" w:eastAsia="仿宋" w:hAnsi="仿宋" w:cs="仿宋" w:hint="eastAsia"/>
          <w:sz w:val="28"/>
          <w:lang w:eastAsia="zh-CN"/>
        </w:rPr>
        <w:t>(四)、氮化硅陶瓷材料项目意义</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在实施氮化硅陶瓷材料项目的过程中，我们不仅仅是在追逐商业成功，更是为企业和社会的多个层面创造了深远的意义。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首要意义在于提升企业的市场竞争力。通过持续的创新和对产品质量的高标准要求，氮化硅陶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化硅陶瓷材料项目的推进将促使行业技术水平的提升。通过引入先进技术和创新性解决方案，氮化硅陶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氮化硅陶瓷材料项目不仅创造了大量就业机会，提高了就业水平，还注重社会责任和环保。通过参与社会公益事业和推动环保氮化硅陶瓷材料项目，氮化硅陶瓷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综合而言，氮化硅陶瓷材料项目意义重大，不仅推动了企业的发展，也为行业和社会的进步贡献了积极力量。这是一个全面而深刻的影响，将在未来产生可持续的正面效应。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663"/>
      <w:r>
        <w:rPr>
          <w:rFonts w:ascii="仿宋" w:eastAsia="仿宋" w:hAnsi="仿宋" w:cs="仿宋" w:hint="eastAsia"/>
          <w:sz w:val="28"/>
          <w:lang w:eastAsia="zh-CN"/>
        </w:rPr>
        <w:t>(五)、氮化硅陶瓷材料项目背景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在当今迅猛发展的商业环境中，氮化硅陶瓷材料项目的动因根植于对多方面因素的审慎考量。这个氮化硅陶瓷材料项目的提出并非孤立的决策，而是对企业所处背景深入思考的产物。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氮化硅陶瓷材料项目背后的首要原因。科技的迅速发展和全球市场的快速变化使得企业必须灵活应对。氮化硅陶瓷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竞争的激烈程度也是氮化硅陶瓷材料项目背景中不可忽视的一环。企业需要在激烈竞争中脱颖而出，为此，氮化硅陶瓷材料项目致力于打破常规，提供独特的价值主张，以吸引客户并确保市场份额的增长。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技术的迅速发展为企业带来了机遇与挑战。作为氮化硅陶瓷材料项目启动的背景之一，对新兴技术的应用将有助于提升企业的技术水平，使其在不断演进的商业环境中保持竞争优势。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此外，社会对企业责任的期望也在逐渐升高。氮化硅陶瓷材料项目充分融入了社会责任的理念，通过可持续经营和社会公益氮化硅陶瓷材料项目，企图为社会贡献一份力量，在商业成功的同时关注社会价值。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711"/>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692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氮化硅陶瓷材料项目的主要产品是XXXX，预计年产值为XXX万元。这一产品在市场中占据着重要的地位，其广泛的应用范围使得该氮化硅陶瓷材料项目的市场前景非常广阔。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氮化硅陶瓷材料项目的xxx产品作为重要的原材料之一，将在多个领域发挥关键作用。其在建筑、交通、能源等方面的广泛应用将为整个产业链提供强大的支持，形成产业协同效应。氮化硅陶瓷材料项目的年产值XXX万XXX万XXX万万元不仅反映了其在市场上的巨大潜力，更预示着它对国民经济的积极贡献。这种关联度高、涉及面广的产业关系，使得该氮化硅陶瓷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14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总征地面积为XXXX平方米，相当于约XX.XX亩，其中净用地面积为XXXX平方米，红线范围内相当于约XX.XX亩。这一用地规模充分考虑了氮化硅陶瓷材料项目的建设需求，保障了氮化硅陶瓷材料项目在合适的空间内得以充分发展。氮化硅陶瓷材料项目规划的总建筑面积为XXXX平方米，其中主体工程建设占XXXX平方米，计容建筑面积达XXXX平方米。预计建筑工程的投资将达到XXXX万元，为氮化硅陶瓷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https://d.book118.com/565210003140011101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31A3E"/>
    <w:rsid w:val="0BD31A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100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2024-01-28T10:45:00Z</dcterms:created>
  <dcterms:modified xsi:type="dcterms:W3CDTF">2024-01-28T10:45:48Z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90789935A9D04DDC81BF9CB886877822_11</vt:lpwstr>
  </property>
  <property fmtid="{D5CDD505-2E9C-101B-9397-08002B2CF9AE}" pid="3" name="KSOProductBuildVer">
    <vt:lpwstr>2052-12.1.0.16120</vt:lpwstr>
  </property>
</Properties>
</file>