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室外环境清洁电器项目规划设计纲要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43" w:history="1">
        <w:r>
          <w:rPr>
            <w:rFonts w:ascii="仿宋" w:eastAsia="仿宋" w:hAnsi="仿宋" w:cs="仿宋" w:hint="eastAsia"/>
            <w:lang w:eastAsia="zh-CN"/>
          </w:rPr>
          <w:t>概论</w:t>
        </w:r>
        <w:r>
          <w:tab/>
        </w:r>
        <w:r>
          <w:fldChar w:fldCharType="begin"/>
        </w:r>
        <w:r>
          <w:instrText xml:space="preserve"> PAGEREF _Toc6343 \h </w:instrText>
        </w:r>
        <w:r>
          <w:fldChar w:fldCharType="separate"/>
        </w:r>
        <w:r>
          <w:t>3</w:t>
        </w:r>
        <w:r>
          <w:fldChar w:fldCharType="end"/>
        </w:r>
      </w:hyperlink>
    </w:p>
    <w:p>
      <w:pPr>
        <w:pStyle w:val="TOC1"/>
        <w:tabs>
          <w:tab w:val="right" w:leader="dot" w:pos="8306"/>
        </w:tabs>
      </w:pPr>
      <w:hyperlink w:anchor="_Toc23807" w:history="1">
        <w:r>
          <w:rPr>
            <w:rFonts w:ascii="仿宋" w:eastAsia="仿宋" w:hAnsi="仿宋" w:cs="仿宋" w:hint="eastAsia"/>
            <w:lang w:eastAsia="zh-CN"/>
          </w:rPr>
          <w:t>一、室外环境清洁电器项目文档管理</w:t>
        </w:r>
        <w:r>
          <w:tab/>
        </w:r>
        <w:r>
          <w:fldChar w:fldCharType="begin"/>
        </w:r>
        <w:r>
          <w:instrText xml:space="preserve"> PAGEREF _Toc23807 \h </w:instrText>
        </w:r>
        <w:r>
          <w:fldChar w:fldCharType="separate"/>
        </w:r>
        <w:r>
          <w:t>3</w:t>
        </w:r>
        <w:r>
          <w:fldChar w:fldCharType="end"/>
        </w:r>
      </w:hyperlink>
    </w:p>
    <w:p>
      <w:pPr>
        <w:pStyle w:val="TOC2"/>
        <w:tabs>
          <w:tab w:val="right" w:leader="dot" w:pos="8306"/>
        </w:tabs>
      </w:pPr>
      <w:hyperlink w:anchor="_Toc17660" w:history="1">
        <w:r>
          <w:rPr>
            <w:rFonts w:ascii="仿宋" w:eastAsia="仿宋" w:hAnsi="仿宋" w:cs="仿宋" w:hint="eastAsia"/>
            <w:lang w:eastAsia="zh-CN"/>
          </w:rPr>
          <w:t>(一)、文档编制与审查</w:t>
        </w:r>
        <w:r>
          <w:tab/>
        </w:r>
        <w:r>
          <w:fldChar w:fldCharType="begin"/>
        </w:r>
        <w:r>
          <w:instrText xml:space="preserve"> PAGEREF _Toc17660 \h </w:instrText>
        </w:r>
        <w:r>
          <w:fldChar w:fldCharType="separate"/>
        </w:r>
        <w:r>
          <w:t>3</w:t>
        </w:r>
        <w:r>
          <w:fldChar w:fldCharType="end"/>
        </w:r>
      </w:hyperlink>
    </w:p>
    <w:p>
      <w:pPr>
        <w:pStyle w:val="TOC2"/>
        <w:tabs>
          <w:tab w:val="right" w:leader="dot" w:pos="8306"/>
        </w:tabs>
      </w:pPr>
      <w:hyperlink w:anchor="_Toc19845" w:history="1">
        <w:r>
          <w:rPr>
            <w:rFonts w:ascii="仿宋" w:eastAsia="仿宋" w:hAnsi="仿宋" w:cs="仿宋" w:hint="eastAsia"/>
            <w:lang w:eastAsia="zh-CN"/>
          </w:rPr>
          <w:t>(二)、文档发布与分发</w:t>
        </w:r>
        <w:r>
          <w:tab/>
        </w:r>
        <w:r>
          <w:fldChar w:fldCharType="begin"/>
        </w:r>
        <w:r>
          <w:instrText xml:space="preserve"> PAGEREF _Toc19845 \h </w:instrText>
        </w:r>
        <w:r>
          <w:fldChar w:fldCharType="separate"/>
        </w:r>
        <w:r>
          <w:t>4</w:t>
        </w:r>
        <w:r>
          <w:fldChar w:fldCharType="end"/>
        </w:r>
      </w:hyperlink>
    </w:p>
    <w:p>
      <w:pPr>
        <w:pStyle w:val="TOC2"/>
        <w:tabs>
          <w:tab w:val="right" w:leader="dot" w:pos="8306"/>
        </w:tabs>
      </w:pPr>
      <w:hyperlink w:anchor="_Toc5910" w:history="1">
        <w:r>
          <w:rPr>
            <w:rFonts w:ascii="仿宋" w:eastAsia="仿宋" w:hAnsi="仿宋" w:cs="仿宋" w:hint="eastAsia"/>
            <w:lang w:eastAsia="zh-CN"/>
          </w:rPr>
          <w:t>(三)、文档存档与归档</w:t>
        </w:r>
        <w:r>
          <w:tab/>
        </w:r>
        <w:r>
          <w:fldChar w:fldCharType="begin"/>
        </w:r>
        <w:r>
          <w:instrText xml:space="preserve"> PAGEREF _Toc5910 \h </w:instrText>
        </w:r>
        <w:r>
          <w:fldChar w:fldCharType="separate"/>
        </w:r>
        <w:r>
          <w:t>5</w:t>
        </w:r>
        <w:r>
          <w:fldChar w:fldCharType="end"/>
        </w:r>
      </w:hyperlink>
    </w:p>
    <w:p>
      <w:pPr>
        <w:pStyle w:val="TOC1"/>
        <w:tabs>
          <w:tab w:val="right" w:leader="dot" w:pos="8306"/>
        </w:tabs>
      </w:pPr>
      <w:hyperlink w:anchor="_Toc25297" w:history="1">
        <w:r>
          <w:rPr>
            <w:rFonts w:ascii="仿宋" w:eastAsia="仿宋" w:hAnsi="仿宋" w:cs="仿宋" w:hint="eastAsia"/>
            <w:lang w:eastAsia="zh-CN"/>
          </w:rPr>
          <w:t>二、室外环境清洁电器项目选址可行性分析</w:t>
        </w:r>
        <w:r>
          <w:tab/>
        </w:r>
        <w:r>
          <w:fldChar w:fldCharType="begin"/>
        </w:r>
        <w:r>
          <w:instrText xml:space="preserve"> PAGEREF _Toc25297 \h </w:instrText>
        </w:r>
        <w:r>
          <w:fldChar w:fldCharType="separate"/>
        </w:r>
        <w:r>
          <w:t>6</w:t>
        </w:r>
        <w:r>
          <w:fldChar w:fldCharType="end"/>
        </w:r>
      </w:hyperlink>
    </w:p>
    <w:p>
      <w:pPr>
        <w:pStyle w:val="TOC2"/>
        <w:tabs>
          <w:tab w:val="right" w:leader="dot" w:pos="8306"/>
        </w:tabs>
      </w:pPr>
      <w:hyperlink w:anchor="_Toc20619" w:history="1">
        <w:r>
          <w:rPr>
            <w:rFonts w:ascii="仿宋" w:eastAsia="仿宋" w:hAnsi="仿宋" w:cs="仿宋" w:hint="eastAsia"/>
            <w:lang w:eastAsia="zh-CN"/>
          </w:rPr>
          <w:t>(一)、室外环境清洁电器项目选址</w:t>
        </w:r>
        <w:r>
          <w:tab/>
        </w:r>
        <w:r>
          <w:fldChar w:fldCharType="begin"/>
        </w:r>
        <w:r>
          <w:instrText xml:space="preserve"> PAGEREF _Toc20619 \h </w:instrText>
        </w:r>
        <w:r>
          <w:fldChar w:fldCharType="separate"/>
        </w:r>
        <w:r>
          <w:t>6</w:t>
        </w:r>
        <w:r>
          <w:fldChar w:fldCharType="end"/>
        </w:r>
      </w:hyperlink>
    </w:p>
    <w:p>
      <w:pPr>
        <w:pStyle w:val="TOC2"/>
        <w:tabs>
          <w:tab w:val="right" w:leader="dot" w:pos="8306"/>
        </w:tabs>
      </w:pPr>
      <w:hyperlink w:anchor="_Toc30224" w:history="1">
        <w:r>
          <w:rPr>
            <w:rFonts w:ascii="仿宋" w:eastAsia="仿宋" w:hAnsi="仿宋" w:cs="仿宋" w:hint="eastAsia"/>
            <w:lang w:eastAsia="zh-CN"/>
          </w:rPr>
          <w:t>(二)、用地控制指标</w:t>
        </w:r>
        <w:r>
          <w:tab/>
        </w:r>
        <w:r>
          <w:fldChar w:fldCharType="begin"/>
        </w:r>
        <w:r>
          <w:instrText xml:space="preserve"> PAGEREF _Toc30224 \h </w:instrText>
        </w:r>
        <w:r>
          <w:fldChar w:fldCharType="separate"/>
        </w:r>
        <w:r>
          <w:t>7</w:t>
        </w:r>
        <w:r>
          <w:fldChar w:fldCharType="end"/>
        </w:r>
      </w:hyperlink>
    </w:p>
    <w:p>
      <w:pPr>
        <w:pStyle w:val="TOC2"/>
        <w:tabs>
          <w:tab w:val="right" w:leader="dot" w:pos="8306"/>
        </w:tabs>
      </w:pPr>
      <w:hyperlink w:anchor="_Toc21782" w:history="1">
        <w:r>
          <w:rPr>
            <w:rFonts w:ascii="仿宋" w:eastAsia="仿宋" w:hAnsi="仿宋" w:cs="仿宋" w:hint="eastAsia"/>
            <w:lang w:eastAsia="zh-CN"/>
          </w:rPr>
          <w:t>(三)、节约用地措施</w:t>
        </w:r>
        <w:r>
          <w:tab/>
        </w:r>
        <w:r>
          <w:fldChar w:fldCharType="begin"/>
        </w:r>
        <w:r>
          <w:instrText xml:space="preserve"> PAGEREF _Toc21782 \h </w:instrText>
        </w:r>
        <w:r>
          <w:fldChar w:fldCharType="separate"/>
        </w:r>
        <w:r>
          <w:t>9</w:t>
        </w:r>
        <w:r>
          <w:fldChar w:fldCharType="end"/>
        </w:r>
      </w:hyperlink>
    </w:p>
    <w:p>
      <w:pPr>
        <w:pStyle w:val="TOC2"/>
        <w:tabs>
          <w:tab w:val="right" w:leader="dot" w:pos="8306"/>
        </w:tabs>
      </w:pPr>
      <w:hyperlink w:anchor="_Toc13873" w:history="1">
        <w:r>
          <w:rPr>
            <w:rFonts w:ascii="仿宋" w:eastAsia="仿宋" w:hAnsi="仿宋" w:cs="仿宋" w:hint="eastAsia"/>
            <w:lang w:eastAsia="zh-CN"/>
          </w:rPr>
          <w:t>(四)、总图布置方案</w:t>
        </w:r>
        <w:r>
          <w:tab/>
        </w:r>
        <w:r>
          <w:fldChar w:fldCharType="begin"/>
        </w:r>
        <w:r>
          <w:instrText xml:space="preserve"> PAGEREF _Toc13873 \h </w:instrText>
        </w:r>
        <w:r>
          <w:fldChar w:fldCharType="separate"/>
        </w:r>
        <w:r>
          <w:t>10</w:t>
        </w:r>
        <w:r>
          <w:fldChar w:fldCharType="end"/>
        </w:r>
      </w:hyperlink>
    </w:p>
    <w:p>
      <w:pPr>
        <w:pStyle w:val="TOC2"/>
        <w:tabs>
          <w:tab w:val="right" w:leader="dot" w:pos="8306"/>
        </w:tabs>
      </w:pPr>
      <w:hyperlink w:anchor="_Toc4489" w:history="1">
        <w:r>
          <w:rPr>
            <w:rFonts w:ascii="仿宋" w:eastAsia="仿宋" w:hAnsi="仿宋" w:cs="仿宋" w:hint="eastAsia"/>
            <w:lang w:eastAsia="zh-CN"/>
          </w:rPr>
          <w:t>(五)、选址综合评价</w:t>
        </w:r>
        <w:r>
          <w:tab/>
        </w:r>
        <w:r>
          <w:fldChar w:fldCharType="begin"/>
        </w:r>
        <w:r>
          <w:instrText xml:space="preserve"> PAGEREF _Toc4489 \h </w:instrText>
        </w:r>
        <w:r>
          <w:fldChar w:fldCharType="separate"/>
        </w:r>
        <w:r>
          <w:t>11</w:t>
        </w:r>
        <w:r>
          <w:fldChar w:fldCharType="end"/>
        </w:r>
      </w:hyperlink>
    </w:p>
    <w:p>
      <w:pPr>
        <w:pStyle w:val="TOC1"/>
        <w:tabs>
          <w:tab w:val="right" w:leader="dot" w:pos="8306"/>
        </w:tabs>
      </w:pPr>
      <w:hyperlink w:anchor="_Toc22515" w:history="1">
        <w:r>
          <w:rPr>
            <w:rFonts w:ascii="仿宋" w:eastAsia="仿宋" w:hAnsi="仿宋" w:cs="仿宋" w:hint="eastAsia"/>
            <w:lang w:eastAsia="zh-CN"/>
          </w:rPr>
          <w:t>三、市场分析、调研</w:t>
        </w:r>
        <w:r>
          <w:tab/>
        </w:r>
        <w:r>
          <w:fldChar w:fldCharType="begin"/>
        </w:r>
        <w:r>
          <w:instrText xml:space="preserve"> PAGEREF _Toc22515 \h </w:instrText>
        </w:r>
        <w:r>
          <w:fldChar w:fldCharType="separate"/>
        </w:r>
        <w:r>
          <w:t>12</w:t>
        </w:r>
        <w:r>
          <w:fldChar w:fldCharType="end"/>
        </w:r>
      </w:hyperlink>
    </w:p>
    <w:p>
      <w:pPr>
        <w:pStyle w:val="TOC2"/>
        <w:tabs>
          <w:tab w:val="right" w:leader="dot" w:pos="8306"/>
        </w:tabs>
      </w:pPr>
      <w:hyperlink w:anchor="_Toc15891" w:history="1">
        <w:r>
          <w:rPr>
            <w:rFonts w:ascii="仿宋" w:eastAsia="仿宋" w:hAnsi="仿宋" w:cs="仿宋" w:hint="eastAsia"/>
            <w:lang w:eastAsia="zh-CN"/>
          </w:rPr>
          <w:t>(一)、室外环境清洁电器行业分析</w:t>
        </w:r>
        <w:r>
          <w:tab/>
        </w:r>
        <w:r>
          <w:fldChar w:fldCharType="begin"/>
        </w:r>
        <w:r>
          <w:instrText xml:space="preserve"> PAGEREF _Toc15891 \h </w:instrText>
        </w:r>
        <w:r>
          <w:fldChar w:fldCharType="separate"/>
        </w:r>
        <w:r>
          <w:t>12</w:t>
        </w:r>
        <w:r>
          <w:fldChar w:fldCharType="end"/>
        </w:r>
      </w:hyperlink>
    </w:p>
    <w:p>
      <w:pPr>
        <w:pStyle w:val="TOC2"/>
        <w:tabs>
          <w:tab w:val="right" w:leader="dot" w:pos="8306"/>
        </w:tabs>
      </w:pPr>
      <w:hyperlink w:anchor="_Toc22412" w:history="1">
        <w:r>
          <w:rPr>
            <w:rFonts w:ascii="仿宋" w:eastAsia="仿宋" w:hAnsi="仿宋" w:cs="仿宋" w:hint="eastAsia"/>
            <w:lang w:eastAsia="zh-CN"/>
          </w:rPr>
          <w:t>(二)、室外环境清洁电器市场分析预测</w:t>
        </w:r>
        <w:r>
          <w:tab/>
        </w:r>
        <w:r>
          <w:fldChar w:fldCharType="begin"/>
        </w:r>
        <w:r>
          <w:instrText xml:space="preserve"> PAGEREF _Toc22412 \h </w:instrText>
        </w:r>
        <w:r>
          <w:fldChar w:fldCharType="separate"/>
        </w:r>
        <w:r>
          <w:t>13</w:t>
        </w:r>
        <w:r>
          <w:fldChar w:fldCharType="end"/>
        </w:r>
      </w:hyperlink>
    </w:p>
    <w:p>
      <w:pPr>
        <w:pStyle w:val="TOC1"/>
        <w:tabs>
          <w:tab w:val="right" w:leader="dot" w:pos="8306"/>
        </w:tabs>
      </w:pPr>
      <w:hyperlink w:anchor="_Toc32711" w:history="1">
        <w:r>
          <w:rPr>
            <w:rFonts w:ascii="仿宋" w:eastAsia="仿宋" w:hAnsi="仿宋" w:cs="仿宋" w:hint="eastAsia"/>
            <w:lang w:eastAsia="zh-CN"/>
          </w:rPr>
          <w:t>四、室外环境清洁电器项目建设单位说明</w:t>
        </w:r>
        <w:r>
          <w:tab/>
        </w:r>
        <w:r>
          <w:fldChar w:fldCharType="begin"/>
        </w:r>
        <w:r>
          <w:instrText xml:space="preserve"> PAGEREF _Toc32711 \h </w:instrText>
        </w:r>
        <w:r>
          <w:fldChar w:fldCharType="separate"/>
        </w:r>
        <w:r>
          <w:t>14</w:t>
        </w:r>
        <w:r>
          <w:fldChar w:fldCharType="end"/>
        </w:r>
      </w:hyperlink>
    </w:p>
    <w:p>
      <w:pPr>
        <w:pStyle w:val="TOC2"/>
        <w:tabs>
          <w:tab w:val="right" w:leader="dot" w:pos="8306"/>
        </w:tabs>
      </w:pPr>
      <w:hyperlink w:anchor="_Toc24721" w:history="1">
        <w:r>
          <w:rPr>
            <w:rFonts w:ascii="仿宋" w:eastAsia="仿宋" w:hAnsi="仿宋" w:cs="仿宋" w:hint="eastAsia"/>
            <w:lang w:eastAsia="zh-CN"/>
          </w:rPr>
          <w:t>(一)、室外环境清洁电器项目承办单位基本情况</w:t>
        </w:r>
        <w:r>
          <w:tab/>
        </w:r>
        <w:r>
          <w:fldChar w:fldCharType="begin"/>
        </w:r>
        <w:r>
          <w:instrText xml:space="preserve"> PAGEREF _Toc24721 \h </w:instrText>
        </w:r>
        <w:r>
          <w:fldChar w:fldCharType="separate"/>
        </w:r>
        <w:r>
          <w:t>14</w:t>
        </w:r>
        <w:r>
          <w:fldChar w:fldCharType="end"/>
        </w:r>
      </w:hyperlink>
    </w:p>
    <w:p>
      <w:pPr>
        <w:pStyle w:val="TOC2"/>
        <w:tabs>
          <w:tab w:val="right" w:leader="dot" w:pos="8306"/>
        </w:tabs>
      </w:pPr>
      <w:hyperlink w:anchor="_Toc19315" w:history="1">
        <w:r>
          <w:rPr>
            <w:rFonts w:ascii="仿宋" w:eastAsia="仿宋" w:hAnsi="仿宋" w:cs="仿宋" w:hint="eastAsia"/>
            <w:lang w:eastAsia="zh-CN"/>
          </w:rPr>
          <w:t>(二)、公司经济效益分析</w:t>
        </w:r>
        <w:r>
          <w:tab/>
        </w:r>
        <w:r>
          <w:fldChar w:fldCharType="begin"/>
        </w:r>
        <w:r>
          <w:instrText xml:space="preserve"> PAGEREF _Toc19315 \h </w:instrText>
        </w:r>
        <w:r>
          <w:fldChar w:fldCharType="separate"/>
        </w:r>
        <w:r>
          <w:t>14</w:t>
        </w:r>
        <w:r>
          <w:fldChar w:fldCharType="end"/>
        </w:r>
      </w:hyperlink>
    </w:p>
    <w:p>
      <w:pPr>
        <w:pStyle w:val="TOC1"/>
        <w:tabs>
          <w:tab w:val="right" w:leader="dot" w:pos="8306"/>
        </w:tabs>
      </w:pPr>
      <w:hyperlink w:anchor="_Toc22013" w:history="1">
        <w:r>
          <w:rPr>
            <w:rFonts w:ascii="仿宋" w:eastAsia="仿宋" w:hAnsi="仿宋" w:cs="仿宋" w:hint="eastAsia"/>
            <w:lang w:eastAsia="zh-CN"/>
          </w:rPr>
          <w:t>五、室外环境清洁电器项目土建工程</w:t>
        </w:r>
        <w:r>
          <w:tab/>
        </w:r>
        <w:r>
          <w:fldChar w:fldCharType="begin"/>
        </w:r>
        <w:r>
          <w:instrText xml:space="preserve"> PAGEREF _Toc22013 \h </w:instrText>
        </w:r>
        <w:r>
          <w:fldChar w:fldCharType="separate"/>
        </w:r>
        <w:r>
          <w:t>15</w:t>
        </w:r>
        <w:r>
          <w:fldChar w:fldCharType="end"/>
        </w:r>
      </w:hyperlink>
    </w:p>
    <w:p>
      <w:pPr>
        <w:pStyle w:val="TOC2"/>
        <w:tabs>
          <w:tab w:val="right" w:leader="dot" w:pos="8306"/>
        </w:tabs>
      </w:pPr>
      <w:hyperlink w:anchor="_Toc15359" w:history="1">
        <w:r>
          <w:rPr>
            <w:rFonts w:ascii="仿宋" w:eastAsia="仿宋" w:hAnsi="仿宋" w:cs="仿宋" w:hint="eastAsia"/>
            <w:lang w:eastAsia="zh-CN"/>
          </w:rPr>
          <w:t>(一)、建筑工程设计原则</w:t>
        </w:r>
        <w:r>
          <w:tab/>
        </w:r>
        <w:r>
          <w:fldChar w:fldCharType="begin"/>
        </w:r>
        <w:r>
          <w:instrText xml:space="preserve"> PAGEREF _Toc15359 \h </w:instrText>
        </w:r>
        <w:r>
          <w:fldChar w:fldCharType="separate"/>
        </w:r>
        <w:r>
          <w:t>15</w:t>
        </w:r>
        <w:r>
          <w:fldChar w:fldCharType="end"/>
        </w:r>
      </w:hyperlink>
    </w:p>
    <w:p>
      <w:pPr>
        <w:pStyle w:val="TOC2"/>
        <w:tabs>
          <w:tab w:val="right" w:leader="dot" w:pos="8306"/>
        </w:tabs>
      </w:pPr>
      <w:hyperlink w:anchor="_Toc904" w:history="1">
        <w:r>
          <w:rPr>
            <w:rFonts w:ascii="仿宋" w:eastAsia="仿宋" w:hAnsi="仿宋" w:cs="仿宋" w:hint="eastAsia"/>
            <w:lang w:eastAsia="zh-CN"/>
          </w:rPr>
          <w:t>(二)、土建工程设计年限及安全等级</w:t>
        </w:r>
        <w:r>
          <w:tab/>
        </w:r>
        <w:r>
          <w:fldChar w:fldCharType="begin"/>
        </w:r>
        <w:r>
          <w:instrText xml:space="preserve"> PAGEREF _Toc904 \h </w:instrText>
        </w:r>
        <w:r>
          <w:fldChar w:fldCharType="separate"/>
        </w:r>
        <w:r>
          <w:t>16</w:t>
        </w:r>
        <w:r>
          <w:fldChar w:fldCharType="end"/>
        </w:r>
      </w:hyperlink>
    </w:p>
    <w:p>
      <w:pPr>
        <w:pStyle w:val="TOC2"/>
        <w:tabs>
          <w:tab w:val="right" w:leader="dot" w:pos="8306"/>
        </w:tabs>
      </w:pPr>
      <w:hyperlink w:anchor="_Toc24812" w:history="1">
        <w:r>
          <w:rPr>
            <w:rFonts w:ascii="仿宋" w:eastAsia="仿宋" w:hAnsi="仿宋" w:cs="仿宋" w:hint="eastAsia"/>
            <w:lang w:eastAsia="zh-CN"/>
          </w:rPr>
          <w:t>(三)、建筑工程设计总体要求</w:t>
        </w:r>
        <w:r>
          <w:tab/>
        </w:r>
        <w:r>
          <w:fldChar w:fldCharType="begin"/>
        </w:r>
        <w:r>
          <w:instrText xml:space="preserve"> PAGEREF _Toc24812 \h </w:instrText>
        </w:r>
        <w:r>
          <w:fldChar w:fldCharType="separate"/>
        </w:r>
        <w:r>
          <w:t>18</w:t>
        </w:r>
        <w:r>
          <w:fldChar w:fldCharType="end"/>
        </w:r>
      </w:hyperlink>
    </w:p>
    <w:p>
      <w:pPr>
        <w:pStyle w:val="TOC2"/>
        <w:tabs>
          <w:tab w:val="right" w:leader="dot" w:pos="8306"/>
        </w:tabs>
      </w:pPr>
      <w:hyperlink w:anchor="_Toc2741" w:history="1">
        <w:r>
          <w:rPr>
            <w:rFonts w:ascii="仿宋" w:eastAsia="仿宋" w:hAnsi="仿宋" w:cs="仿宋" w:hint="eastAsia"/>
            <w:lang w:eastAsia="zh-CN"/>
          </w:rPr>
          <w:t>(四)、土建工程建设指标</w:t>
        </w:r>
        <w:r>
          <w:tab/>
        </w:r>
        <w:r>
          <w:fldChar w:fldCharType="begin"/>
        </w:r>
        <w:r>
          <w:instrText xml:space="preserve"> PAGEREF _Toc2741 \h </w:instrText>
        </w:r>
        <w:r>
          <w:fldChar w:fldCharType="separate"/>
        </w:r>
        <w:r>
          <w:t>18</w:t>
        </w:r>
        <w:r>
          <w:fldChar w:fldCharType="end"/>
        </w:r>
      </w:hyperlink>
    </w:p>
    <w:p>
      <w:pPr>
        <w:pStyle w:val="TOC1"/>
        <w:tabs>
          <w:tab w:val="right" w:leader="dot" w:pos="8306"/>
        </w:tabs>
      </w:pPr>
      <w:hyperlink w:anchor="_Toc28078" w:history="1">
        <w:r>
          <w:rPr>
            <w:rFonts w:ascii="仿宋" w:eastAsia="仿宋" w:hAnsi="仿宋" w:cs="仿宋" w:hint="eastAsia"/>
            <w:lang w:eastAsia="zh-CN"/>
          </w:rPr>
          <w:t>六、室外环境清洁电器项目危机管理</w:t>
        </w:r>
        <w:r>
          <w:tab/>
        </w:r>
        <w:r>
          <w:fldChar w:fldCharType="begin"/>
        </w:r>
        <w:r>
          <w:instrText xml:space="preserve"> PAGEREF _Toc28078 \h </w:instrText>
        </w:r>
        <w:r>
          <w:fldChar w:fldCharType="separate"/>
        </w:r>
        <w:r>
          <w:t>19</w:t>
        </w:r>
        <w:r>
          <w:fldChar w:fldCharType="end"/>
        </w:r>
      </w:hyperlink>
    </w:p>
    <w:p>
      <w:pPr>
        <w:pStyle w:val="TOC2"/>
        <w:tabs>
          <w:tab w:val="right" w:leader="dot" w:pos="8306"/>
        </w:tabs>
      </w:pPr>
      <w:hyperlink w:anchor="_Toc28983" w:history="1">
        <w:r>
          <w:rPr>
            <w:rFonts w:ascii="仿宋" w:eastAsia="仿宋" w:hAnsi="仿宋" w:cs="仿宋" w:hint="eastAsia"/>
            <w:lang w:eastAsia="zh-CN"/>
          </w:rPr>
          <w:t>(一)、危机预警与识别</w:t>
        </w:r>
        <w:r>
          <w:tab/>
        </w:r>
        <w:r>
          <w:fldChar w:fldCharType="begin"/>
        </w:r>
        <w:r>
          <w:instrText xml:space="preserve"> PAGEREF _Toc28983 \h </w:instrText>
        </w:r>
        <w:r>
          <w:fldChar w:fldCharType="separate"/>
        </w:r>
        <w:r>
          <w:t>19</w:t>
        </w:r>
        <w:r>
          <w:fldChar w:fldCharType="end"/>
        </w:r>
      </w:hyperlink>
    </w:p>
    <w:p>
      <w:pPr>
        <w:pStyle w:val="TOC2"/>
        <w:tabs>
          <w:tab w:val="right" w:leader="dot" w:pos="8306"/>
        </w:tabs>
      </w:pPr>
      <w:hyperlink w:anchor="_Toc14580" w:history="1">
        <w:r>
          <w:rPr>
            <w:rFonts w:ascii="仿宋" w:eastAsia="仿宋" w:hAnsi="仿宋" w:cs="仿宋" w:hint="eastAsia"/>
            <w:lang w:eastAsia="zh-CN"/>
          </w:rPr>
          <w:t>(二)、危机应对与恢复</w:t>
        </w:r>
        <w:r>
          <w:tab/>
        </w:r>
        <w:r>
          <w:fldChar w:fldCharType="begin"/>
        </w:r>
        <w:r>
          <w:instrText xml:space="preserve"> PAGEREF _Toc14580 \h </w:instrText>
        </w:r>
        <w:r>
          <w:fldChar w:fldCharType="separate"/>
        </w:r>
        <w:r>
          <w:t>20</w:t>
        </w:r>
        <w:r>
          <w:fldChar w:fldCharType="end"/>
        </w:r>
      </w:hyperlink>
    </w:p>
    <w:p>
      <w:pPr>
        <w:pStyle w:val="TOC1"/>
        <w:tabs>
          <w:tab w:val="right" w:leader="dot" w:pos="8306"/>
        </w:tabs>
      </w:pPr>
      <w:hyperlink w:anchor="_Toc9120" w:history="1">
        <w:r>
          <w:rPr>
            <w:rFonts w:ascii="仿宋" w:eastAsia="仿宋" w:hAnsi="仿宋" w:cs="仿宋" w:hint="eastAsia"/>
            <w:lang w:eastAsia="zh-CN"/>
          </w:rPr>
          <w:t>七、室外环境清洁电器项目人力资源管理</w:t>
        </w:r>
        <w:r>
          <w:tab/>
        </w:r>
        <w:r>
          <w:fldChar w:fldCharType="begin"/>
        </w:r>
        <w:r>
          <w:instrText xml:space="preserve"> PAGEREF _Toc9120 \h </w:instrText>
        </w:r>
        <w:r>
          <w:fldChar w:fldCharType="separate"/>
        </w:r>
        <w:r>
          <w:t>21</w:t>
        </w:r>
        <w:r>
          <w:fldChar w:fldCharType="end"/>
        </w:r>
      </w:hyperlink>
    </w:p>
    <w:p>
      <w:pPr>
        <w:pStyle w:val="TOC2"/>
        <w:tabs>
          <w:tab w:val="right" w:leader="dot" w:pos="8306"/>
        </w:tabs>
      </w:pPr>
      <w:hyperlink w:anchor="_Toc13089" w:history="1">
        <w:r>
          <w:rPr>
            <w:rFonts w:ascii="仿宋" w:eastAsia="仿宋" w:hAnsi="仿宋" w:cs="仿宋" w:hint="eastAsia"/>
            <w:lang w:eastAsia="zh-CN"/>
          </w:rPr>
          <w:t>(一)、建立健全的预算管理制度</w:t>
        </w:r>
        <w:r>
          <w:tab/>
        </w:r>
        <w:r>
          <w:fldChar w:fldCharType="begin"/>
        </w:r>
        <w:r>
          <w:instrText xml:space="preserve"> PAGEREF _Toc13089 \h </w:instrText>
        </w:r>
        <w:r>
          <w:fldChar w:fldCharType="separate"/>
        </w:r>
        <w:r>
          <w:t>21</w:t>
        </w:r>
        <w:r>
          <w:fldChar w:fldCharType="end"/>
        </w:r>
      </w:hyperlink>
    </w:p>
    <w:p>
      <w:pPr>
        <w:pStyle w:val="TOC2"/>
        <w:tabs>
          <w:tab w:val="right" w:leader="dot" w:pos="8306"/>
        </w:tabs>
      </w:pPr>
      <w:hyperlink w:anchor="_Toc5758" w:history="1">
        <w:r>
          <w:rPr>
            <w:rFonts w:ascii="仿宋" w:eastAsia="仿宋" w:hAnsi="仿宋" w:cs="仿宋" w:hint="eastAsia"/>
            <w:lang w:eastAsia="zh-CN"/>
          </w:rPr>
          <w:t>(二)、加强资金流动监控</w:t>
        </w:r>
        <w:r>
          <w:tab/>
        </w:r>
        <w:r>
          <w:fldChar w:fldCharType="begin"/>
        </w:r>
        <w:r>
          <w:instrText xml:space="preserve"> PAGEREF _Toc5758 \h </w:instrText>
        </w:r>
        <w:r>
          <w:fldChar w:fldCharType="separate"/>
        </w:r>
        <w:r>
          <w:t>23</w:t>
        </w:r>
        <w:r>
          <w:fldChar w:fldCharType="end"/>
        </w:r>
      </w:hyperlink>
    </w:p>
    <w:p>
      <w:pPr>
        <w:pStyle w:val="TOC2"/>
        <w:tabs>
          <w:tab w:val="right" w:leader="dot" w:pos="8306"/>
        </w:tabs>
      </w:pPr>
      <w:hyperlink w:anchor="_Toc30073" w:history="1">
        <w:r>
          <w:rPr>
            <w:rFonts w:ascii="仿宋" w:eastAsia="仿宋" w:hAnsi="仿宋" w:cs="仿宋" w:hint="eastAsia"/>
            <w:lang w:eastAsia="zh-CN"/>
          </w:rPr>
          <w:t>(三)、制定完善的风险控制机制</w:t>
        </w:r>
        <w:r>
          <w:tab/>
        </w:r>
        <w:r>
          <w:fldChar w:fldCharType="begin"/>
        </w:r>
        <w:r>
          <w:instrText xml:space="preserve"> PAGEREF _Toc30073 \h </w:instrText>
        </w:r>
        <w:r>
          <w:fldChar w:fldCharType="separate"/>
        </w:r>
        <w:r>
          <w:t>24</w:t>
        </w:r>
        <w:r>
          <w:fldChar w:fldCharType="end"/>
        </w:r>
      </w:hyperlink>
    </w:p>
    <w:p>
      <w:pPr>
        <w:pStyle w:val="TOC2"/>
        <w:tabs>
          <w:tab w:val="right" w:leader="dot" w:pos="8306"/>
        </w:tabs>
      </w:pPr>
      <w:hyperlink w:anchor="_Toc16710" w:history="1">
        <w:r>
          <w:rPr>
            <w:rFonts w:ascii="仿宋" w:eastAsia="仿宋" w:hAnsi="仿宋" w:cs="仿宋" w:hint="eastAsia"/>
            <w:lang w:eastAsia="zh-CN"/>
          </w:rPr>
          <w:t>(四)、优化成本管理</w:t>
        </w:r>
        <w:r>
          <w:tab/>
        </w:r>
        <w:r>
          <w:fldChar w:fldCharType="begin"/>
        </w:r>
        <w:r>
          <w:instrText xml:space="preserve"> PAGEREF _Toc16710 \h </w:instrText>
        </w:r>
        <w:r>
          <w:fldChar w:fldCharType="separate"/>
        </w:r>
        <w:r>
          <w:t>26</w:t>
        </w:r>
        <w:r>
          <w:fldChar w:fldCharType="end"/>
        </w:r>
      </w:hyperlink>
    </w:p>
    <w:p>
      <w:pPr>
        <w:pStyle w:val="TOC1"/>
        <w:tabs>
          <w:tab w:val="right" w:leader="dot" w:pos="8306"/>
        </w:tabs>
      </w:pPr>
      <w:hyperlink w:anchor="_Toc22483" w:history="1">
        <w:r>
          <w:rPr>
            <w:rFonts w:ascii="仿宋" w:eastAsia="仿宋" w:hAnsi="仿宋" w:cs="仿宋" w:hint="eastAsia"/>
            <w:lang w:eastAsia="zh-CN"/>
          </w:rPr>
          <w:t>八、室外环境清洁电器项目人力资源培养与发展</w:t>
        </w:r>
        <w:r>
          <w:tab/>
        </w:r>
        <w:r>
          <w:fldChar w:fldCharType="begin"/>
        </w:r>
        <w:r>
          <w:instrText xml:space="preserve"> PAGEREF _Toc22483 \h </w:instrText>
        </w:r>
        <w:r>
          <w:fldChar w:fldCharType="separate"/>
        </w:r>
        <w:r>
          <w:t>27</w:t>
        </w:r>
        <w:r>
          <w:fldChar w:fldCharType="end"/>
        </w:r>
      </w:hyperlink>
    </w:p>
    <w:p>
      <w:pPr>
        <w:pStyle w:val="TOC2"/>
        <w:tabs>
          <w:tab w:val="right" w:leader="dot" w:pos="8306"/>
        </w:tabs>
      </w:pPr>
      <w:hyperlink w:anchor="_Toc18884" w:history="1">
        <w:r>
          <w:rPr>
            <w:rFonts w:ascii="仿宋" w:eastAsia="仿宋" w:hAnsi="仿宋" w:cs="仿宋" w:hint="eastAsia"/>
            <w:lang w:eastAsia="zh-CN"/>
          </w:rPr>
          <w:t>(一)、人才需求与规划</w:t>
        </w:r>
        <w:r>
          <w:tab/>
        </w:r>
        <w:r>
          <w:fldChar w:fldCharType="begin"/>
        </w:r>
        <w:r>
          <w:instrText xml:space="preserve"> PAGEREF _Toc18884 \h </w:instrText>
        </w:r>
        <w:r>
          <w:fldChar w:fldCharType="separate"/>
        </w:r>
        <w:r>
          <w:t>27</w:t>
        </w:r>
        <w:r>
          <w:fldChar w:fldCharType="end"/>
        </w:r>
      </w:hyperlink>
    </w:p>
    <w:p>
      <w:pPr>
        <w:pStyle w:val="TOC2"/>
        <w:tabs>
          <w:tab w:val="right" w:leader="dot" w:pos="8306"/>
        </w:tabs>
      </w:pPr>
      <w:hyperlink w:anchor="_Toc10451" w:history="1">
        <w:r>
          <w:rPr>
            <w:rFonts w:ascii="仿宋" w:eastAsia="仿宋" w:hAnsi="仿宋" w:cs="仿宋" w:hint="eastAsia"/>
            <w:lang w:eastAsia="zh-CN"/>
          </w:rPr>
          <w:t>(二)、培训与发展计划</w:t>
        </w:r>
        <w:r>
          <w:tab/>
        </w:r>
        <w:r>
          <w:fldChar w:fldCharType="begin"/>
        </w:r>
        <w:r>
          <w:instrText xml:space="preserve"> PAGEREF _Toc10451 \h </w:instrText>
        </w:r>
        <w:r>
          <w:fldChar w:fldCharType="separate"/>
        </w:r>
        <w:r>
          <w:t>27</w:t>
        </w:r>
        <w:r>
          <w:fldChar w:fldCharType="end"/>
        </w:r>
      </w:hyperlink>
    </w:p>
    <w:p>
      <w:pPr>
        <w:pStyle w:val="TOC1"/>
        <w:tabs>
          <w:tab w:val="right" w:leader="dot" w:pos="8306"/>
        </w:tabs>
      </w:pPr>
      <w:hyperlink w:anchor="_Toc11247" w:history="1">
        <w:r>
          <w:rPr>
            <w:rFonts w:ascii="仿宋" w:eastAsia="仿宋" w:hAnsi="仿宋" w:cs="仿宋" w:hint="eastAsia"/>
            <w:lang w:eastAsia="zh-CN"/>
          </w:rPr>
          <w:t>九、室外环境清洁电器项目创新与研发</w:t>
        </w:r>
        <w:r>
          <w:tab/>
        </w:r>
        <w:r>
          <w:fldChar w:fldCharType="begin"/>
        </w:r>
        <w:r>
          <w:instrText xml:space="preserve"> PAGEREF _Toc11247 \h </w:instrText>
        </w:r>
        <w:r>
          <w:fldChar w:fldCharType="separate"/>
        </w:r>
        <w:r>
          <w:t>28</w:t>
        </w:r>
        <w:r>
          <w:fldChar w:fldCharType="end"/>
        </w:r>
      </w:hyperlink>
    </w:p>
    <w:p>
      <w:pPr>
        <w:pStyle w:val="TOC2"/>
        <w:tabs>
          <w:tab w:val="right" w:leader="dot" w:pos="8306"/>
        </w:tabs>
      </w:pPr>
      <w:hyperlink w:anchor="_Toc17654" w:history="1">
        <w:r>
          <w:rPr>
            <w:rFonts w:ascii="仿宋" w:eastAsia="仿宋" w:hAnsi="仿宋" w:cs="仿宋" w:hint="eastAsia"/>
            <w:lang w:eastAsia="zh-CN"/>
          </w:rPr>
          <w:t>(一)、创新策略与方向</w:t>
        </w:r>
        <w:r>
          <w:tab/>
        </w:r>
        <w:r>
          <w:fldChar w:fldCharType="begin"/>
        </w:r>
        <w:r>
          <w:instrText xml:space="preserve"> PAGEREF _Toc17654 \h </w:instrText>
        </w:r>
        <w:r>
          <w:fldChar w:fldCharType="separate"/>
        </w:r>
        <w:r>
          <w:t>28</w:t>
        </w:r>
        <w:r>
          <w:fldChar w:fldCharType="end"/>
        </w:r>
      </w:hyperlink>
    </w:p>
    <w:p>
      <w:pPr>
        <w:pStyle w:val="TOC2"/>
        <w:tabs>
          <w:tab w:val="right" w:leader="dot" w:pos="8306"/>
        </w:tabs>
      </w:pPr>
      <w:hyperlink w:anchor="_Toc18751" w:history="1">
        <w:r>
          <w:rPr>
            <w:rFonts w:ascii="仿宋" w:eastAsia="仿宋" w:hAnsi="仿宋" w:cs="仿宋" w:hint="eastAsia"/>
            <w:lang w:eastAsia="zh-CN"/>
          </w:rPr>
          <w:t>(二)、研发规划与投入</w:t>
        </w:r>
        <w:r>
          <w:tab/>
        </w:r>
        <w:r>
          <w:fldChar w:fldCharType="begin"/>
        </w:r>
        <w:r>
          <w:instrText xml:space="preserve"> PAGEREF _Toc18751 \h </w:instrText>
        </w:r>
        <w:r>
          <w:fldChar w:fldCharType="separate"/>
        </w:r>
        <w:r>
          <w:t>30</w:t>
        </w:r>
        <w:r>
          <w:fldChar w:fldCharType="end"/>
        </w:r>
      </w:hyperlink>
    </w:p>
    <w:p>
      <w:pPr>
        <w:pStyle w:val="TOC1"/>
        <w:tabs>
          <w:tab w:val="right" w:leader="dot" w:pos="8306"/>
        </w:tabs>
      </w:pPr>
      <w:hyperlink w:anchor="_Toc27383" w:history="1">
        <w:r>
          <w:rPr>
            <w:rFonts w:ascii="仿宋" w:eastAsia="仿宋" w:hAnsi="仿宋" w:cs="仿宋" w:hint="eastAsia"/>
            <w:lang w:eastAsia="zh-CN"/>
          </w:rPr>
          <w:t>十、室外环境清洁电器项目风险管理</w:t>
        </w:r>
        <w:r>
          <w:tab/>
        </w:r>
        <w:r>
          <w:fldChar w:fldCharType="begin"/>
        </w:r>
        <w:r>
          <w:instrText xml:space="preserve"> PAGEREF _Toc27383 \h </w:instrText>
        </w:r>
        <w:r>
          <w:fldChar w:fldCharType="separate"/>
        </w:r>
        <w:r>
          <w:t>31</w:t>
        </w:r>
        <w:r>
          <w:fldChar w:fldCharType="end"/>
        </w:r>
      </w:hyperlink>
    </w:p>
    <w:p>
      <w:pPr>
        <w:pStyle w:val="TOC2"/>
        <w:tabs>
          <w:tab w:val="right" w:leader="dot" w:pos="8306"/>
        </w:tabs>
      </w:pPr>
      <w:hyperlink w:anchor="_Toc25610" w:history="1">
        <w:r>
          <w:rPr>
            <w:rFonts w:ascii="仿宋" w:eastAsia="仿宋" w:hAnsi="仿宋" w:cs="仿宋" w:hint="eastAsia"/>
            <w:lang w:eastAsia="zh-CN"/>
          </w:rPr>
          <w:t>(一)、风险识别与评估</w:t>
        </w:r>
        <w:r>
          <w:tab/>
        </w:r>
        <w:r>
          <w:fldChar w:fldCharType="begin"/>
        </w:r>
        <w:r>
          <w:instrText xml:space="preserve"> PAGEREF _Toc25610 \h </w:instrText>
        </w:r>
        <w:r>
          <w:fldChar w:fldCharType="separate"/>
        </w:r>
        <w:r>
          <w:t>31</w:t>
        </w:r>
        <w:r>
          <w:fldChar w:fldCharType="end"/>
        </w:r>
      </w:hyperlink>
    </w:p>
    <w:p>
      <w:pPr>
        <w:pStyle w:val="TOC2"/>
        <w:tabs>
          <w:tab w:val="right" w:leader="dot" w:pos="8306"/>
        </w:tabs>
      </w:pPr>
      <w:hyperlink w:anchor="_Toc24656" w:history="1">
        <w:r>
          <w:rPr>
            <w:rFonts w:ascii="仿宋" w:eastAsia="仿宋" w:hAnsi="仿宋" w:cs="仿宋" w:hint="eastAsia"/>
            <w:lang w:eastAsia="zh-CN"/>
          </w:rPr>
          <w:t>(二)、风险应对策略</w:t>
        </w:r>
        <w:r>
          <w:tab/>
        </w:r>
        <w:r>
          <w:fldChar w:fldCharType="begin"/>
        </w:r>
        <w:r>
          <w:instrText xml:space="preserve"> PAGEREF _Toc24656 \h </w:instrText>
        </w:r>
        <w:r>
          <w:fldChar w:fldCharType="separate"/>
        </w:r>
        <w:r>
          <w:t>33</w:t>
        </w:r>
        <w:r>
          <w:fldChar w:fldCharType="end"/>
        </w:r>
      </w:hyperlink>
    </w:p>
    <w:p>
      <w:pPr>
        <w:pStyle w:val="TOC2"/>
        <w:tabs>
          <w:tab w:val="right" w:leader="dot" w:pos="8306"/>
        </w:tabs>
      </w:pPr>
      <w:hyperlink w:anchor="_Toc28271" w:history="1">
        <w:r>
          <w:rPr>
            <w:rFonts w:ascii="仿宋" w:eastAsia="仿宋" w:hAnsi="仿宋" w:cs="仿宋" w:hint="eastAsia"/>
            <w:lang w:eastAsia="zh-CN"/>
          </w:rPr>
          <w:t>(三)、风险监控与控制</w:t>
        </w:r>
        <w:r>
          <w:tab/>
        </w:r>
        <w:r>
          <w:fldChar w:fldCharType="begin"/>
        </w:r>
        <w:r>
          <w:instrText xml:space="preserve"> PAGEREF _Toc28271 \h </w:instrText>
        </w:r>
        <w:r>
          <w:fldChar w:fldCharType="separate"/>
        </w:r>
        <w:r>
          <w:t>34</w:t>
        </w:r>
        <w:r>
          <w:fldChar w:fldCharType="end"/>
        </w:r>
      </w:hyperlink>
    </w:p>
    <w:p>
      <w:pPr>
        <w:pStyle w:val="TOC1"/>
        <w:tabs>
          <w:tab w:val="right" w:leader="dot" w:pos="8306"/>
        </w:tabs>
      </w:pPr>
      <w:hyperlink w:anchor="_Toc20205" w:history="1">
        <w:r>
          <w:rPr>
            <w:rFonts w:ascii="仿宋" w:eastAsia="仿宋" w:hAnsi="仿宋" w:cs="仿宋" w:hint="eastAsia"/>
            <w:lang w:eastAsia="zh-CN"/>
          </w:rPr>
          <w:t>十一、室外环境清洁电器项目计划安排</w:t>
        </w:r>
        <w:r>
          <w:tab/>
        </w:r>
        <w:r>
          <w:fldChar w:fldCharType="begin"/>
        </w:r>
        <w:r>
          <w:instrText xml:space="preserve"> PAGEREF _Toc20205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59" w:history="1">
        <w:r>
          <w:rPr>
            <w:rFonts w:ascii="仿宋" w:eastAsia="仿宋" w:hAnsi="仿宋" w:cs="仿宋" w:hint="eastAsia"/>
            <w:lang w:eastAsia="zh-CN"/>
          </w:rPr>
          <w:t>(一)、建设周期</w:t>
        </w:r>
        <w:r>
          <w:tab/>
        </w:r>
        <w:r>
          <w:fldChar w:fldCharType="begin"/>
        </w:r>
        <w:r>
          <w:instrText xml:space="preserve"> PAGEREF _Toc4559 \h </w:instrText>
        </w:r>
        <w:r>
          <w:fldChar w:fldCharType="separate"/>
        </w:r>
        <w:r>
          <w:t>35</w:t>
        </w:r>
        <w:r>
          <w:fldChar w:fldCharType="end"/>
        </w:r>
      </w:hyperlink>
    </w:p>
    <w:p>
      <w:pPr>
        <w:pStyle w:val="TOC2"/>
        <w:tabs>
          <w:tab w:val="right" w:leader="dot" w:pos="8306"/>
        </w:tabs>
      </w:pPr>
      <w:hyperlink w:anchor="_Toc19784" w:history="1">
        <w:r>
          <w:rPr>
            <w:rFonts w:ascii="仿宋" w:eastAsia="仿宋" w:hAnsi="仿宋" w:cs="仿宋" w:hint="eastAsia"/>
            <w:lang w:eastAsia="zh-CN"/>
          </w:rPr>
          <w:t>(二)、建设进度</w:t>
        </w:r>
        <w:r>
          <w:tab/>
        </w:r>
        <w:r>
          <w:fldChar w:fldCharType="begin"/>
        </w:r>
        <w:r>
          <w:instrText xml:space="preserve"> PAGEREF _Toc19784 \h </w:instrText>
        </w:r>
        <w:r>
          <w:fldChar w:fldCharType="separate"/>
        </w:r>
        <w:r>
          <w:t>36</w:t>
        </w:r>
        <w:r>
          <w:fldChar w:fldCharType="end"/>
        </w:r>
      </w:hyperlink>
    </w:p>
    <w:p>
      <w:pPr>
        <w:pStyle w:val="TOC2"/>
        <w:tabs>
          <w:tab w:val="right" w:leader="dot" w:pos="8306"/>
        </w:tabs>
      </w:pPr>
      <w:hyperlink w:anchor="_Toc15084" w:history="1">
        <w:r>
          <w:rPr>
            <w:rFonts w:ascii="仿宋" w:eastAsia="仿宋" w:hAnsi="仿宋" w:cs="仿宋" w:hint="eastAsia"/>
            <w:lang w:eastAsia="zh-CN"/>
          </w:rPr>
          <w:t>(三)、进度安排注意事项</w:t>
        </w:r>
        <w:r>
          <w:tab/>
        </w:r>
        <w:r>
          <w:fldChar w:fldCharType="begin"/>
        </w:r>
        <w:r>
          <w:instrText xml:space="preserve"> PAGEREF _Toc15084 \h </w:instrText>
        </w:r>
        <w:r>
          <w:fldChar w:fldCharType="separate"/>
        </w:r>
        <w:r>
          <w:t>37</w:t>
        </w:r>
        <w:r>
          <w:fldChar w:fldCharType="end"/>
        </w:r>
      </w:hyperlink>
    </w:p>
    <w:p>
      <w:pPr>
        <w:pStyle w:val="TOC2"/>
        <w:tabs>
          <w:tab w:val="right" w:leader="dot" w:pos="8306"/>
        </w:tabs>
      </w:pPr>
      <w:hyperlink w:anchor="_Toc19588" w:history="1">
        <w:r>
          <w:rPr>
            <w:rFonts w:ascii="仿宋" w:eastAsia="仿宋" w:hAnsi="仿宋" w:cs="仿宋" w:hint="eastAsia"/>
            <w:lang w:eastAsia="zh-CN"/>
          </w:rPr>
          <w:t>(四)、人力资源配置</w:t>
        </w:r>
        <w:r>
          <w:tab/>
        </w:r>
        <w:r>
          <w:fldChar w:fldCharType="begin"/>
        </w:r>
        <w:r>
          <w:instrText xml:space="preserve"> PAGEREF _Toc19588 \h </w:instrText>
        </w:r>
        <w:r>
          <w:fldChar w:fldCharType="separate"/>
        </w:r>
        <w:r>
          <w:t>39</w:t>
        </w:r>
        <w:r>
          <w:fldChar w:fldCharType="end"/>
        </w:r>
      </w:hyperlink>
    </w:p>
    <w:p>
      <w:pPr>
        <w:pStyle w:val="TOC1"/>
        <w:tabs>
          <w:tab w:val="right" w:leader="dot" w:pos="8306"/>
        </w:tabs>
      </w:pPr>
      <w:hyperlink w:anchor="_Toc6180" w:history="1">
        <w:r>
          <w:rPr>
            <w:rFonts w:ascii="仿宋" w:eastAsia="仿宋" w:hAnsi="仿宋" w:cs="仿宋" w:hint="eastAsia"/>
            <w:lang w:eastAsia="zh-CN"/>
          </w:rPr>
          <w:t>十二、室外环境清洁电器项目技术管理</w:t>
        </w:r>
        <w:r>
          <w:tab/>
        </w:r>
        <w:r>
          <w:fldChar w:fldCharType="begin"/>
        </w:r>
        <w:r>
          <w:instrText xml:space="preserve"> PAGEREF _Toc6180 \h </w:instrText>
        </w:r>
        <w:r>
          <w:fldChar w:fldCharType="separate"/>
        </w:r>
        <w:r>
          <w:t>40</w:t>
        </w:r>
        <w:r>
          <w:fldChar w:fldCharType="end"/>
        </w:r>
      </w:hyperlink>
    </w:p>
    <w:p>
      <w:pPr>
        <w:pStyle w:val="TOC2"/>
        <w:tabs>
          <w:tab w:val="right" w:leader="dot" w:pos="8306"/>
        </w:tabs>
      </w:pPr>
      <w:hyperlink w:anchor="_Toc17473" w:history="1">
        <w:r>
          <w:rPr>
            <w:rFonts w:ascii="仿宋" w:eastAsia="仿宋" w:hAnsi="仿宋" w:cs="仿宋" w:hint="eastAsia"/>
            <w:lang w:eastAsia="zh-CN"/>
          </w:rPr>
          <w:t>(一)、技术方案选用方向</w:t>
        </w:r>
        <w:r>
          <w:tab/>
        </w:r>
        <w:r>
          <w:fldChar w:fldCharType="begin"/>
        </w:r>
        <w:r>
          <w:instrText xml:space="preserve"> PAGEREF _Toc17473 \h </w:instrText>
        </w:r>
        <w:r>
          <w:fldChar w:fldCharType="separate"/>
        </w:r>
        <w:r>
          <w:t>40</w:t>
        </w:r>
        <w:r>
          <w:fldChar w:fldCharType="end"/>
        </w:r>
      </w:hyperlink>
    </w:p>
    <w:p>
      <w:pPr>
        <w:pStyle w:val="TOC2"/>
        <w:tabs>
          <w:tab w:val="right" w:leader="dot" w:pos="8306"/>
        </w:tabs>
      </w:pPr>
      <w:hyperlink w:anchor="_Toc8802" w:history="1">
        <w:r>
          <w:rPr>
            <w:rFonts w:ascii="仿宋" w:eastAsia="仿宋" w:hAnsi="仿宋" w:cs="仿宋" w:hint="eastAsia"/>
            <w:lang w:eastAsia="zh-CN"/>
          </w:rPr>
          <w:t>(二)、工艺技术方案选用原则</w:t>
        </w:r>
        <w:r>
          <w:tab/>
        </w:r>
        <w:r>
          <w:fldChar w:fldCharType="begin"/>
        </w:r>
        <w:r>
          <w:instrText xml:space="preserve"> PAGEREF _Toc8802 \h </w:instrText>
        </w:r>
        <w:r>
          <w:fldChar w:fldCharType="separate"/>
        </w:r>
        <w:r>
          <w:t>41</w:t>
        </w:r>
        <w:r>
          <w:fldChar w:fldCharType="end"/>
        </w:r>
      </w:hyperlink>
    </w:p>
    <w:p>
      <w:pPr>
        <w:pStyle w:val="TOC2"/>
        <w:tabs>
          <w:tab w:val="right" w:leader="dot" w:pos="8306"/>
        </w:tabs>
      </w:pPr>
      <w:hyperlink w:anchor="_Toc29252" w:history="1">
        <w:r>
          <w:rPr>
            <w:rFonts w:ascii="仿宋" w:eastAsia="仿宋" w:hAnsi="仿宋" w:cs="仿宋" w:hint="eastAsia"/>
            <w:lang w:eastAsia="zh-CN"/>
          </w:rPr>
          <w:t>(三)、工艺技术方案要求</w:t>
        </w:r>
        <w:r>
          <w:tab/>
        </w:r>
        <w:r>
          <w:fldChar w:fldCharType="begin"/>
        </w:r>
        <w:r>
          <w:instrText xml:space="preserve"> PAGEREF _Toc29252 \h </w:instrText>
        </w:r>
        <w:r>
          <w:fldChar w:fldCharType="separate"/>
        </w:r>
        <w:r>
          <w:t>44</w:t>
        </w:r>
        <w:r>
          <w:fldChar w:fldCharType="end"/>
        </w:r>
      </w:hyperlink>
    </w:p>
    <w:p>
      <w:pPr>
        <w:pStyle w:val="TOC1"/>
        <w:tabs>
          <w:tab w:val="right" w:leader="dot" w:pos="8306"/>
        </w:tabs>
      </w:pPr>
      <w:hyperlink w:anchor="_Toc20157" w:history="1">
        <w:r>
          <w:rPr>
            <w:rFonts w:ascii="仿宋" w:eastAsia="仿宋" w:hAnsi="仿宋" w:cs="仿宋" w:hint="eastAsia"/>
            <w:lang w:eastAsia="zh-CN"/>
          </w:rPr>
          <w:t>十三、室外环境清洁电器项目治理与监督</w:t>
        </w:r>
        <w:r>
          <w:tab/>
        </w:r>
        <w:r>
          <w:fldChar w:fldCharType="begin"/>
        </w:r>
        <w:r>
          <w:instrText xml:space="preserve"> PAGEREF _Toc20157 \h </w:instrText>
        </w:r>
        <w:r>
          <w:fldChar w:fldCharType="separate"/>
        </w:r>
        <w:r>
          <w:t>46</w:t>
        </w:r>
        <w:r>
          <w:fldChar w:fldCharType="end"/>
        </w:r>
      </w:hyperlink>
    </w:p>
    <w:p>
      <w:pPr>
        <w:pStyle w:val="TOC2"/>
        <w:tabs>
          <w:tab w:val="right" w:leader="dot" w:pos="8306"/>
        </w:tabs>
      </w:pPr>
      <w:hyperlink w:anchor="_Toc29734" w:history="1">
        <w:r>
          <w:rPr>
            <w:rFonts w:ascii="仿宋" w:eastAsia="仿宋" w:hAnsi="仿宋" w:cs="仿宋" w:hint="eastAsia"/>
            <w:lang w:eastAsia="zh-CN"/>
          </w:rPr>
          <w:t>(一)、室外环境清洁电器项目治理结构</w:t>
        </w:r>
        <w:r>
          <w:tab/>
        </w:r>
        <w:r>
          <w:fldChar w:fldCharType="begin"/>
        </w:r>
        <w:r>
          <w:instrText xml:space="preserve"> PAGEREF _Toc29734 \h </w:instrText>
        </w:r>
        <w:r>
          <w:fldChar w:fldCharType="separate"/>
        </w:r>
        <w:r>
          <w:t>46</w:t>
        </w:r>
        <w:r>
          <w:fldChar w:fldCharType="end"/>
        </w:r>
      </w:hyperlink>
    </w:p>
    <w:p>
      <w:pPr>
        <w:pStyle w:val="TOC2"/>
        <w:tabs>
          <w:tab w:val="right" w:leader="dot" w:pos="8306"/>
        </w:tabs>
      </w:pPr>
      <w:hyperlink w:anchor="_Toc13786" w:history="1">
        <w:r>
          <w:rPr>
            <w:rFonts w:ascii="仿宋" w:eastAsia="仿宋" w:hAnsi="仿宋" w:cs="仿宋" w:hint="eastAsia"/>
            <w:lang w:eastAsia="zh-CN"/>
          </w:rPr>
          <w:t>(二)、监督与审计</w:t>
        </w:r>
        <w:r>
          <w:tab/>
        </w:r>
        <w:r>
          <w:fldChar w:fldCharType="begin"/>
        </w:r>
        <w:r>
          <w:instrText xml:space="preserve"> PAGEREF _Toc13786 \h </w:instrText>
        </w:r>
        <w:r>
          <w:fldChar w:fldCharType="separate"/>
        </w:r>
        <w:r>
          <w:t>47</w:t>
        </w:r>
        <w:r>
          <w:fldChar w:fldCharType="end"/>
        </w:r>
      </w:hyperlink>
    </w:p>
    <w:p>
      <w:pPr>
        <w:pStyle w:val="TOC1"/>
        <w:tabs>
          <w:tab w:val="right" w:leader="dot" w:pos="8306"/>
        </w:tabs>
      </w:pPr>
      <w:hyperlink w:anchor="_Toc29604" w:history="1">
        <w:r>
          <w:rPr>
            <w:rFonts w:ascii="仿宋" w:eastAsia="仿宋" w:hAnsi="仿宋" w:cs="仿宋" w:hint="eastAsia"/>
            <w:lang w:eastAsia="zh-CN"/>
          </w:rPr>
          <w:t>十四、室外环境清洁电器项目工程方案分析</w:t>
        </w:r>
        <w:r>
          <w:tab/>
        </w:r>
        <w:r>
          <w:fldChar w:fldCharType="begin"/>
        </w:r>
        <w:r>
          <w:instrText xml:space="preserve"> PAGEREF _Toc29604 \h </w:instrText>
        </w:r>
        <w:r>
          <w:fldChar w:fldCharType="separate"/>
        </w:r>
        <w:r>
          <w:t>49</w:t>
        </w:r>
        <w:r>
          <w:fldChar w:fldCharType="end"/>
        </w:r>
      </w:hyperlink>
    </w:p>
    <w:p>
      <w:pPr>
        <w:pStyle w:val="TOC2"/>
        <w:tabs>
          <w:tab w:val="right" w:leader="dot" w:pos="8306"/>
        </w:tabs>
      </w:pPr>
      <w:hyperlink w:anchor="_Toc10120" w:history="1">
        <w:r>
          <w:rPr>
            <w:rFonts w:ascii="仿宋" w:eastAsia="仿宋" w:hAnsi="仿宋" w:cs="仿宋" w:hint="eastAsia"/>
            <w:lang w:eastAsia="zh-CN"/>
          </w:rPr>
          <w:t>(一)、建筑工程设计原则</w:t>
        </w:r>
        <w:r>
          <w:tab/>
        </w:r>
        <w:r>
          <w:fldChar w:fldCharType="begin"/>
        </w:r>
        <w:r>
          <w:instrText xml:space="preserve"> PAGEREF _Toc10120 \h </w:instrText>
        </w:r>
        <w:r>
          <w:fldChar w:fldCharType="separate"/>
        </w:r>
        <w:r>
          <w:t>49</w:t>
        </w:r>
        <w:r>
          <w:fldChar w:fldCharType="end"/>
        </w:r>
      </w:hyperlink>
    </w:p>
    <w:p>
      <w:pPr>
        <w:pStyle w:val="TOC2"/>
        <w:tabs>
          <w:tab w:val="right" w:leader="dot" w:pos="8306"/>
        </w:tabs>
      </w:pPr>
      <w:hyperlink w:anchor="_Toc8774" w:history="1">
        <w:r>
          <w:rPr>
            <w:rFonts w:ascii="仿宋" w:eastAsia="仿宋" w:hAnsi="仿宋" w:cs="仿宋" w:hint="eastAsia"/>
            <w:lang w:eastAsia="zh-CN"/>
          </w:rPr>
          <w:t>(二)、土建工程建设指标</w:t>
        </w:r>
        <w:r>
          <w:tab/>
        </w:r>
        <w:r>
          <w:fldChar w:fldCharType="begin"/>
        </w:r>
        <w:r>
          <w:instrText xml:space="preserve"> PAGEREF _Toc8774 \h </w:instrText>
        </w:r>
        <w:r>
          <w:fldChar w:fldCharType="separate"/>
        </w:r>
        <w:r>
          <w:t>52</w:t>
        </w:r>
        <w:r>
          <w:fldChar w:fldCharType="end"/>
        </w:r>
      </w:hyperlink>
    </w:p>
    <w:p>
      <w:pPr>
        <w:pStyle w:val="TOC1"/>
        <w:tabs>
          <w:tab w:val="right" w:leader="dot" w:pos="8306"/>
        </w:tabs>
      </w:pPr>
      <w:hyperlink w:anchor="_Toc5179" w:history="1">
        <w:r>
          <w:rPr>
            <w:rFonts w:ascii="仿宋" w:eastAsia="仿宋" w:hAnsi="仿宋" w:cs="仿宋" w:hint="eastAsia"/>
            <w:lang w:eastAsia="zh-CN"/>
          </w:rPr>
          <w:t>十五、营销与推广策略</w:t>
        </w:r>
        <w:r>
          <w:tab/>
        </w:r>
        <w:r>
          <w:fldChar w:fldCharType="begin"/>
        </w:r>
        <w:r>
          <w:instrText xml:space="preserve"> PAGEREF _Toc5179 \h </w:instrText>
        </w:r>
        <w:r>
          <w:fldChar w:fldCharType="separate"/>
        </w:r>
        <w:r>
          <w:t>54</w:t>
        </w:r>
        <w:r>
          <w:fldChar w:fldCharType="end"/>
        </w:r>
      </w:hyperlink>
    </w:p>
    <w:p>
      <w:pPr>
        <w:pStyle w:val="TOC2"/>
        <w:tabs>
          <w:tab w:val="right" w:leader="dot" w:pos="8306"/>
        </w:tabs>
      </w:pPr>
      <w:hyperlink w:anchor="_Toc26493" w:history="1">
        <w:r>
          <w:rPr>
            <w:rFonts w:ascii="仿宋" w:eastAsia="仿宋" w:hAnsi="仿宋" w:cs="仿宋" w:hint="eastAsia"/>
            <w:lang w:eastAsia="zh-CN"/>
          </w:rPr>
          <w:t>(一)、产品/服务定位与特点</w:t>
        </w:r>
        <w:r>
          <w:tab/>
        </w:r>
        <w:r>
          <w:fldChar w:fldCharType="begin"/>
        </w:r>
        <w:r>
          <w:instrText xml:space="preserve"> PAGEREF _Toc26493 \h </w:instrText>
        </w:r>
        <w:r>
          <w:fldChar w:fldCharType="separate"/>
        </w:r>
        <w:r>
          <w:t>54</w:t>
        </w:r>
        <w:r>
          <w:fldChar w:fldCharType="end"/>
        </w:r>
      </w:hyperlink>
    </w:p>
    <w:p>
      <w:pPr>
        <w:pStyle w:val="TOC2"/>
        <w:tabs>
          <w:tab w:val="right" w:leader="dot" w:pos="8306"/>
        </w:tabs>
      </w:pPr>
      <w:hyperlink w:anchor="_Toc17224" w:history="1">
        <w:r>
          <w:rPr>
            <w:rFonts w:ascii="仿宋" w:eastAsia="仿宋" w:hAnsi="仿宋" w:cs="仿宋" w:hint="eastAsia"/>
            <w:lang w:eastAsia="zh-CN"/>
          </w:rPr>
          <w:t>(二)、市场定位与竞争分析</w:t>
        </w:r>
        <w:r>
          <w:tab/>
        </w:r>
        <w:r>
          <w:fldChar w:fldCharType="begin"/>
        </w:r>
        <w:r>
          <w:instrText xml:space="preserve"> PAGEREF _Toc17224 \h </w:instrText>
        </w:r>
        <w:r>
          <w:fldChar w:fldCharType="separate"/>
        </w:r>
        <w:r>
          <w:t>55</w:t>
        </w:r>
        <w:r>
          <w:fldChar w:fldCharType="end"/>
        </w:r>
      </w:hyperlink>
    </w:p>
    <w:p>
      <w:pPr>
        <w:pStyle w:val="TOC2"/>
        <w:tabs>
          <w:tab w:val="right" w:leader="dot" w:pos="8306"/>
        </w:tabs>
      </w:pPr>
      <w:hyperlink w:anchor="_Toc31843" w:history="1">
        <w:r>
          <w:rPr>
            <w:rFonts w:ascii="仿宋" w:eastAsia="仿宋" w:hAnsi="仿宋" w:cs="仿宋" w:hint="eastAsia"/>
            <w:lang w:eastAsia="zh-CN"/>
          </w:rPr>
          <w:t>(三)、营销渠道与策略</w:t>
        </w:r>
        <w:r>
          <w:tab/>
        </w:r>
        <w:r>
          <w:fldChar w:fldCharType="begin"/>
        </w:r>
        <w:r>
          <w:instrText xml:space="preserve"> PAGEREF _Toc31843 \h </w:instrText>
        </w:r>
        <w:r>
          <w:fldChar w:fldCharType="separate"/>
        </w:r>
        <w:r>
          <w:t>57</w:t>
        </w:r>
        <w:r>
          <w:fldChar w:fldCharType="end"/>
        </w:r>
      </w:hyperlink>
    </w:p>
    <w:p>
      <w:pPr>
        <w:pStyle w:val="TOC2"/>
        <w:tabs>
          <w:tab w:val="right" w:leader="dot" w:pos="8306"/>
        </w:tabs>
      </w:pPr>
      <w:hyperlink w:anchor="_Toc17424" w:history="1">
        <w:r>
          <w:rPr>
            <w:rFonts w:ascii="仿宋" w:eastAsia="仿宋" w:hAnsi="仿宋" w:cs="仿宋" w:hint="eastAsia"/>
            <w:lang w:eastAsia="zh-CN"/>
          </w:rPr>
          <w:t>(四)、推广与宣传活动</w:t>
        </w:r>
        <w:r>
          <w:tab/>
        </w:r>
        <w:r>
          <w:fldChar w:fldCharType="begin"/>
        </w:r>
        <w:r>
          <w:instrText xml:space="preserve"> PAGEREF _Toc17424 \h </w:instrText>
        </w:r>
        <w:r>
          <w:fldChar w:fldCharType="separate"/>
        </w:r>
        <w:r>
          <w:t>58</w:t>
        </w:r>
        <w:r>
          <w:fldChar w:fldCharType="end"/>
        </w:r>
      </w:hyperlink>
    </w:p>
    <w:p>
      <w:pPr>
        <w:pStyle w:val="TOC1"/>
        <w:tabs>
          <w:tab w:val="right" w:leader="dot" w:pos="8306"/>
        </w:tabs>
      </w:pPr>
      <w:hyperlink w:anchor="_Toc19135" w:history="1">
        <w:r>
          <w:rPr>
            <w:rFonts w:ascii="仿宋" w:eastAsia="仿宋" w:hAnsi="仿宋" w:cs="仿宋" w:hint="eastAsia"/>
            <w:lang w:eastAsia="zh-CN"/>
          </w:rPr>
          <w:t>十六、供应链管理</w:t>
        </w:r>
        <w:r>
          <w:tab/>
        </w:r>
        <w:r>
          <w:fldChar w:fldCharType="begin"/>
        </w:r>
        <w:r>
          <w:instrText xml:space="preserve"> PAGEREF _Toc19135 \h </w:instrText>
        </w:r>
        <w:r>
          <w:fldChar w:fldCharType="separate"/>
        </w:r>
        <w:r>
          <w:t>63</w:t>
        </w:r>
        <w:r>
          <w:fldChar w:fldCharType="end"/>
        </w:r>
      </w:hyperlink>
    </w:p>
    <w:p>
      <w:pPr>
        <w:pStyle w:val="TOC2"/>
        <w:tabs>
          <w:tab w:val="right" w:leader="dot" w:pos="8306"/>
        </w:tabs>
      </w:pPr>
      <w:hyperlink w:anchor="_Toc14719" w:history="1">
        <w:r>
          <w:rPr>
            <w:rFonts w:ascii="仿宋" w:eastAsia="仿宋" w:hAnsi="仿宋" w:cs="仿宋" w:hint="eastAsia"/>
            <w:lang w:eastAsia="zh-CN"/>
          </w:rPr>
          <w:t>(一)、供应链战略规划</w:t>
        </w:r>
        <w:r>
          <w:tab/>
        </w:r>
        <w:r>
          <w:fldChar w:fldCharType="begin"/>
        </w:r>
        <w:r>
          <w:instrText xml:space="preserve"> PAGEREF _Toc14719 \h </w:instrText>
        </w:r>
        <w:r>
          <w:fldChar w:fldCharType="separate"/>
        </w:r>
        <w:r>
          <w:t>63</w:t>
        </w:r>
        <w:r>
          <w:fldChar w:fldCharType="end"/>
        </w:r>
      </w:hyperlink>
    </w:p>
    <w:p>
      <w:pPr>
        <w:pStyle w:val="TOC2"/>
        <w:tabs>
          <w:tab w:val="right" w:leader="dot" w:pos="8306"/>
        </w:tabs>
      </w:pPr>
      <w:hyperlink w:anchor="_Toc20741" w:history="1">
        <w:r>
          <w:rPr>
            <w:rFonts w:ascii="仿宋" w:eastAsia="仿宋" w:hAnsi="仿宋" w:cs="仿宋" w:hint="eastAsia"/>
            <w:lang w:eastAsia="zh-CN"/>
          </w:rPr>
          <w:t>(二)、供应商选择与合作</w:t>
        </w:r>
        <w:r>
          <w:tab/>
        </w:r>
        <w:r>
          <w:fldChar w:fldCharType="begin"/>
        </w:r>
        <w:r>
          <w:instrText xml:space="preserve"> PAGEREF _Toc20741 \h </w:instrText>
        </w:r>
        <w:r>
          <w:fldChar w:fldCharType="separate"/>
        </w:r>
        <w:r>
          <w:t>65</w:t>
        </w:r>
        <w:r>
          <w:fldChar w:fldCharType="end"/>
        </w:r>
      </w:hyperlink>
    </w:p>
    <w:p>
      <w:pPr>
        <w:pStyle w:val="TOC2"/>
        <w:tabs>
          <w:tab w:val="right" w:leader="dot" w:pos="8306"/>
        </w:tabs>
      </w:pPr>
      <w:hyperlink w:anchor="_Toc23179" w:history="1">
        <w:r>
          <w:rPr>
            <w:rFonts w:ascii="仿宋" w:eastAsia="仿宋" w:hAnsi="仿宋" w:cs="仿宋" w:hint="eastAsia"/>
            <w:lang w:eastAsia="zh-CN"/>
          </w:rPr>
          <w:t>(三)、物流与库存管理</w:t>
        </w:r>
        <w:r>
          <w:tab/>
        </w:r>
        <w:r>
          <w:fldChar w:fldCharType="begin"/>
        </w:r>
        <w:r>
          <w:instrText xml:space="preserve"> PAGEREF _Toc23179 \h </w:instrText>
        </w:r>
        <w:r>
          <w:fldChar w:fldCharType="separate"/>
        </w:r>
        <w:r>
          <w:t>66</w:t>
        </w:r>
        <w:r>
          <w:fldChar w:fldCharType="end"/>
        </w:r>
      </w:hyperlink>
    </w:p>
    <w:p>
      <w:pPr>
        <w:pStyle w:val="TOC1"/>
        <w:tabs>
          <w:tab w:val="right" w:leader="dot" w:pos="8306"/>
        </w:tabs>
      </w:pPr>
      <w:hyperlink w:anchor="_Toc7011" w:history="1">
        <w:r>
          <w:rPr>
            <w:rFonts w:ascii="仿宋" w:eastAsia="仿宋" w:hAnsi="仿宋" w:cs="仿宋" w:hint="eastAsia"/>
            <w:lang w:eastAsia="zh-CN"/>
          </w:rPr>
          <w:t>十七、室外环境清洁电器项目变更管理</w:t>
        </w:r>
        <w:r>
          <w:tab/>
        </w:r>
        <w:r>
          <w:fldChar w:fldCharType="begin"/>
        </w:r>
        <w:r>
          <w:instrText xml:space="preserve"> PAGEREF _Toc7011 \h </w:instrText>
        </w:r>
        <w:r>
          <w:fldChar w:fldCharType="separate"/>
        </w:r>
        <w:r>
          <w:t>67</w:t>
        </w:r>
        <w:r>
          <w:fldChar w:fldCharType="end"/>
        </w:r>
      </w:hyperlink>
    </w:p>
    <w:p>
      <w:pPr>
        <w:pStyle w:val="TOC2"/>
        <w:tabs>
          <w:tab w:val="right" w:leader="dot" w:pos="8306"/>
        </w:tabs>
      </w:pPr>
      <w:hyperlink w:anchor="_Toc6034" w:history="1">
        <w:r>
          <w:rPr>
            <w:rFonts w:ascii="仿宋" w:eastAsia="仿宋" w:hAnsi="仿宋" w:cs="仿宋" w:hint="eastAsia"/>
            <w:lang w:eastAsia="zh-CN"/>
          </w:rPr>
          <w:t>(一)、变更申请与评估</w:t>
        </w:r>
        <w:r>
          <w:tab/>
        </w:r>
        <w:r>
          <w:fldChar w:fldCharType="begin"/>
        </w:r>
        <w:r>
          <w:instrText xml:space="preserve"> PAGEREF _Toc6034 \h </w:instrText>
        </w:r>
        <w:r>
          <w:fldChar w:fldCharType="separate"/>
        </w:r>
        <w:r>
          <w:t>67</w:t>
        </w:r>
        <w:r>
          <w:fldChar w:fldCharType="end"/>
        </w:r>
      </w:hyperlink>
    </w:p>
    <w:p>
      <w:pPr>
        <w:pStyle w:val="TOC2"/>
        <w:tabs>
          <w:tab w:val="right" w:leader="dot" w:pos="8306"/>
        </w:tabs>
      </w:pPr>
      <w:hyperlink w:anchor="_Toc8724" w:history="1">
        <w:r>
          <w:rPr>
            <w:rFonts w:ascii="仿宋" w:eastAsia="仿宋" w:hAnsi="仿宋" w:cs="仿宋" w:hint="eastAsia"/>
            <w:lang w:eastAsia="zh-CN"/>
          </w:rPr>
          <w:t>(二)、变更实施与控制</w:t>
        </w:r>
        <w:r>
          <w:tab/>
        </w:r>
        <w:r>
          <w:fldChar w:fldCharType="begin"/>
        </w:r>
        <w:r>
          <w:instrText xml:space="preserve"> PAGEREF _Toc8724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807"/>
      <w:r>
        <w:rPr>
          <w:rFonts w:ascii="仿宋" w:eastAsia="仿宋" w:hAnsi="仿宋" w:cs="仿宋" w:hint="eastAsia"/>
          <w:sz w:val="28"/>
          <w:lang w:eastAsia="zh-CN"/>
        </w:rPr>
        <w:t>一、室外环境清洁电器项目文档管理</w:t>
      </w:r>
      <w:bookmarkEnd w:id="2"/>
    </w:p>
    <w:p>
      <w:pPr>
        <w:pStyle w:val="Heading2"/>
        <w:rPr>
          <w:rFonts w:ascii="仿宋" w:eastAsia="仿宋" w:hAnsi="仿宋" w:cs="仿宋" w:hint="eastAsia"/>
          <w:lang w:eastAsia="zh-CN"/>
        </w:rPr>
      </w:pPr>
      <w:bookmarkStart w:id="3" w:name="_Toc1766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室外环境清洁电器项目高度重视文档的质量和准确性，以支持室外环境清洁电器项目的各项活动和决策。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文档的编制始于室外环境清洁电器项目计划的初期，我们制定了详细的文档编制计划，明确了每个文档的内容、格式和编写责任人。在室外环境清洁电器项目启动阶段，我们首先编制了室外环境清洁电器项目章程，明确定义了室外环境清洁电器项目的目标、范围、风险等关键要素。随后，室外环境清洁电器项目团队根据计划陆续编制了需求文档、设计文档、测试文档等各类文档，确保室外环境清洁电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室外环境清洁电器项目管理中的重要环节，旨在确保室外环境清洁电器项目文档符合质量标准和室外环境清洁电器项目需求。在室外环境清洁电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室外环境清洁电器项目相关利益方和专业领域的专家对文档进行独立审查。这有助于获取更全面、客观的反馈，确保室外环境清洁电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在文档编制与审查方面建立了严格的管理机制，通过规范的流程和多维度的审查，确保室外环境清洁电器项目文档的质量、准确性和可靠性，为室外环境清洁电器项目的顺利推进提供了有力支持。</w:t>
      </w:r>
    </w:p>
    <w:p>
      <w:pPr>
        <w:pStyle w:val="Heading2"/>
        <w:ind w:firstLine="560" w:firstLineChars="200"/>
        <w:rPr>
          <w:rFonts w:ascii="仿宋" w:eastAsia="仿宋" w:hAnsi="仿宋" w:cs="仿宋" w:hint="eastAsia"/>
          <w:sz w:val="28"/>
          <w:lang w:eastAsia="zh-CN"/>
        </w:rPr>
      </w:pPr>
      <w:bookmarkStart w:id="4" w:name="_Toc1984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在室外环境清洁电器项目中，我们致力于优化文档发布与分发过程，以确保信息的高效传递和团队间协作的顺畅进行。以下是我们采取的关键优化策略：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我们通过多渠道发布文档，包括电子邮件、室外环境清洁电器项目管理平台、内部网站等，以满足不同团队成员的偏好和需求。多渠道发布确保了信息的全面覆盖。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我们采用了精细的权限控制，确保只有授权人员可以访问敏感信息。这种安全措施保护了室外环境清洁电器项目文档的机密性，防止了未经授权的信息泄露。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91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室外环境清洁电器项目生命周期中一个至关重要的环节，直接关系到室外环境清洁电器项目信息的长期保存和历史记录的完整性。在室外环境清洁电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297"/>
      <w:r>
        <w:rPr>
          <w:rFonts w:ascii="仿宋" w:eastAsia="仿宋" w:hAnsi="仿宋" w:cs="仿宋" w:hint="eastAsia"/>
          <w:sz w:val="28"/>
          <w:lang w:eastAsia="zh-CN"/>
        </w:rPr>
        <w:t>二、室外环境清洁电器项目选址可行性分析</w:t>
      </w:r>
      <w:bookmarkEnd w:id="6"/>
    </w:p>
    <w:p>
      <w:pPr>
        <w:pStyle w:val="Heading2"/>
        <w:rPr>
          <w:rFonts w:ascii="仿宋" w:eastAsia="仿宋" w:hAnsi="仿宋" w:cs="仿宋" w:hint="eastAsia"/>
          <w:lang w:eastAsia="zh-CN"/>
        </w:rPr>
      </w:pPr>
      <w:bookmarkStart w:id="7" w:name="_Toc20619"/>
      <w:r>
        <w:rPr>
          <w:rFonts w:ascii="仿宋" w:eastAsia="仿宋" w:hAnsi="仿宋" w:cs="仿宋" w:hint="eastAsia"/>
          <w:lang w:eastAsia="zh-CN"/>
        </w:rPr>
        <w:t>(一)、室外环境清洁电器项目选址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该室外环境清洁电器项目选址位于XX省XX市XX区XXX街道</w:t>
      </w:r>
    </w:p>
    <w:p>
      <w:pPr>
        <w:pStyle w:val="Heading2"/>
        <w:ind w:firstLine="560" w:firstLineChars="200"/>
        <w:rPr>
          <w:rFonts w:ascii="仿宋" w:eastAsia="仿宋" w:hAnsi="仿宋" w:cs="仿宋" w:hint="eastAsia"/>
          <w:sz w:val="28"/>
          <w:lang w:eastAsia="zh-CN"/>
        </w:rPr>
      </w:pPr>
      <w:bookmarkStart w:id="8" w:name="_Toc3022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室外环境清洁电器项目的征地面积将根据室外环境清洁电器项目的实际规模和需求进行精确规划。具体面积XXX平方米，旨在确保室外环境清洁电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净用地面积是在征地面积基础上去除不可利用面积后的实际可开发用地。具体面积XXX平方米，考虑到环保、交通、安全等多方面因素，以确保室外环境清洁电器项目在整体利用效率上达到最优。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室外环境清洁电器项目计划建设的建筑总规模具体面积XXX平方米。这一规模的确定综合考虑了室外环境清洁电器项目的性质、规模，以及城市规划的相关要求，确保建筑布局与周边环境协调一致。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绿地率是室外环境清洁电器项目用地中被规划为绿地的比例。具体面积XXX平方米，旨在通过合理规划绿地，改善室外环境清洁电器项目周边环境，提升居民生活质量，并符合城市整体绿化规划。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容积率是用地上可以建设的建筑总体积与用地面积之比。具体面积XXX，通过合理的容积率规划，确保室外环境清洁电器项目建筑规模与周边环境和谐共生。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室外环境清洁电器项目选址与当地城市规划相一致，具体面积XXX平方米。通过与城市规划部门深入沟通，确保室外环境清洁电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室外环境清洁电器项目选址符合当地产业政策，具体面积XXX平方米。这包括室外环境清洁电器项目对当地经济的促进作用，以及对相关产业的带动效应，确保室外环境清洁电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用地总体要求必须符合环保和可持续发展的原则，具体面积XXX平方米。通过采用绿色建筑设计、节能减排等措施，确保室外环境清洁电器项目在建设和运营过程中对环境的影响最小化，达到可持续发展的要求。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确保室外环境清洁电器项目选址具备必要的公共设施配套，具体面积XXX平方米。这包括交通便利性、教育、医疗等基础设施，以提高居民生活品质，使得室外环境清洁电器项目选址更具吸引力。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考虑用地总体要求对当地社会稳定性的影响，具体面积XXX平方米。通过深入了解当地社区反馈，确保室外环境清洁电器项目的选址和建设过程对当地社会和谐稳定产生积极作用。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室外环境清洁电器项目选址不仅符合法规和规划，还在实际操作中具有可行性。这一全面规划将为室外环境清洁电器项目的成功实施提供坚实的基础，确保室外环境清洁电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178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室外环境清洁电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室外环境清洁电器项目的设备规划和空间设计中，我们将采取灵活设备布局的措施。设备布局将根据实际需求进行灵活设计，避免不必要的浪费。通过合理规划设备摆放位置，我们将提高设备的利用率，减少设备间距，以确保室外环境清洁电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室外环境清洁电器项目内部引入共享设施的概念，例如共享会议室、办公区等。通过这种方式，我们可以减少对资源的重复建设，提高资源共享效率，从而减小室外环境清洁电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387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室外环境清洁电器项目的总图布置中，我们将不同功能区域进行明确的规划，以最大程度满足室外环境清洁电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448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室外环境清洁电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室外环境清洁电器项目对环境的影响是综合评价的重要因素之一。我们将详细考虑选址周边的自然环境、生态保护区、水源地等情况，确保室外环境清洁电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对选址的评价还需充分考虑当地政府的产业政策和法规。我们将详细了解室外环境清洁电器项目所在地的相关政策，确保室外环境清洁电器项目的规划和运营与当地法规相符，降低不必要的法律风险。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考虑到社会稳定性对企业运营的重要性，我们将评估选址地区的社会安全情况、劳工关系、社区反馈等方面，以确保室外环境清洁电器项目的建设和运营不会受到社会稳定性的负面影响。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最后，我们将综合考虑用地成本，包括土地购置费用、土地开发成本等。通过对用地成本的详细评估，我们能够做出更为精确的经济效益分析，为室外环境清洁电器项目的投资决策提供有力支持。</w:t>
      </w:r>
    </w:p>
    <w:p>
      <w:pPr>
        <w:pStyle w:val="Heading1"/>
        <w:ind w:firstLine="560" w:firstLineChars="200"/>
        <w:rPr>
          <w:rFonts w:ascii="仿宋" w:eastAsia="仿宋" w:hAnsi="仿宋" w:cs="仿宋" w:hint="eastAsia"/>
          <w:sz w:val="28"/>
          <w:lang w:eastAsia="zh-CN"/>
        </w:rPr>
      </w:pPr>
      <w:bookmarkStart w:id="12" w:name="_Toc22515"/>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5891"/>
      <w:r>
        <w:rPr>
          <w:rFonts w:ascii="仿宋" w:eastAsia="仿宋" w:hAnsi="仿宋" w:cs="仿宋" w:hint="eastAsia"/>
          <w:lang w:eastAsia="zh-CN"/>
        </w:rPr>
        <w:t>(一)、室外环境清洁电器行业分析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行业一直以来都是市场的关注焦点。行业内的发展趋势、竞争态势以及潜在机会都对室外环境清洁电器项目的推进产生深远的影响。通过深入研究行业的整体概貌，我们将更好地理解行业的核心特征，为室外环境清洁电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室外环境清洁电器行业，技术一直是推动创新和发展的关键因素。我们将对当前技术趋势进行详尽分析，包括但不限于人工智能、大数据应用、先进制造技术等。这有助于室外环境清洁电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室外环境清洁电器项目成功的基础。我们将对主要竞争对手进行深入研究，包括其市场份额、产品特点、市场定位等。通过全面了解竞争对手的优势和劣势，室外环境清洁电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2412"/>
      <w:r>
        <w:rPr>
          <w:rFonts w:ascii="仿宋" w:eastAsia="仿宋" w:hAnsi="仿宋" w:cs="仿宋" w:hint="eastAsia"/>
          <w:sz w:val="28"/>
          <w:lang w:eastAsia="zh-CN"/>
        </w:rPr>
        <w:t>(二)、室外环境清洁电器市场分析预测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室外环境清洁电器市场未来的增长趋势。这包括市场的整体规模、各细分领域的发展趋势等。室外环境清洁电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室外环境清洁电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室外环境清洁电器项目实施过程中需要充分考虑的因素。我们将对市场风险进行全面评估，包括但不限于政策法规风险、市场竞争风险、技术变革风险等。通过对潜在风险的深入分析，室外环境清洁电器项目可以制定相应的风险缓解策略，降低不确定性对室外环境清洁电器项目的影响。</w:t>
      </w:r>
    </w:p>
    <w:p>
      <w:pPr>
        <w:pStyle w:val="Heading1"/>
        <w:ind w:firstLine="560" w:firstLineChars="200"/>
        <w:rPr>
          <w:rFonts w:ascii="仿宋" w:eastAsia="仿宋" w:hAnsi="仿宋" w:cs="仿宋" w:hint="eastAsia"/>
          <w:sz w:val="28"/>
          <w:lang w:eastAsia="zh-CN"/>
        </w:rPr>
      </w:pPr>
      <w:bookmarkStart w:id="15" w:name="_Toc32711"/>
      <w:r>
        <w:rPr>
          <w:rFonts w:ascii="仿宋" w:eastAsia="仿宋" w:hAnsi="仿宋" w:cs="仿宋" w:hint="eastAsia"/>
          <w:sz w:val="28"/>
          <w:lang w:eastAsia="zh-CN"/>
        </w:rPr>
        <w:t>四、室外环境清洁电器项目建设单位说明</w:t>
      </w:r>
      <w:bookmarkEnd w:id="15"/>
    </w:p>
    <w:p>
      <w:pPr>
        <w:pStyle w:val="Heading2"/>
        <w:rPr>
          <w:rFonts w:ascii="仿宋" w:eastAsia="仿宋" w:hAnsi="仿宋" w:cs="仿宋" w:hint="eastAsia"/>
          <w:lang w:eastAsia="zh-CN"/>
        </w:rPr>
      </w:pPr>
      <w:bookmarkStart w:id="16" w:name="_Toc24721"/>
      <w:r>
        <w:rPr>
          <w:rFonts w:ascii="仿宋" w:eastAsia="仿宋" w:hAnsi="仿宋" w:cs="仿宋" w:hint="eastAsia"/>
          <w:lang w:eastAsia="zh-CN"/>
        </w:rPr>
        <w:t>(一)、室外环境清洁电器项目承办单位基本情况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931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室外环境清洁电器项目承办单位的XXXX，我们着眼于实现可持续的经济效益。通过技术创新和解决方案的提供，公司预计在室外环境清洁电器项目执行期间将获得可观的收入增长。这一收入来源主要包括室外环境清洁电器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同时，我们注重成本控制和效率提升，以确保室外环境清洁电器项目的可持续盈利。透过精细的管理和资源优化，公司期望实现室外环境清洁电器项目利润最大化。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室外环境清洁电器项目实施进行全面的投资评估，包括室外环境清洁电器项目启动阶段的资金投入和后续运营成本。通过对室外环境清洁电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室外环境清洁电器项目实施过程中具备足够的资金流动性，公司将进行详尽的现金流分析。这包括资金需求的合理预测、室外环境清洁电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2013"/>
      <w:r>
        <w:rPr>
          <w:rFonts w:ascii="仿宋" w:eastAsia="仿宋" w:hAnsi="仿宋" w:cs="仿宋" w:hint="eastAsia"/>
          <w:sz w:val="28"/>
          <w:lang w:eastAsia="zh-CN"/>
        </w:rPr>
        <w:t>五、室外环境清洁电器项目土建工程</w:t>
      </w:r>
      <w:bookmarkEnd w:id="18"/>
    </w:p>
    <w:p>
      <w:pPr>
        <w:pStyle w:val="Heading2"/>
        <w:rPr>
          <w:rFonts w:ascii="仿宋" w:eastAsia="仿宋" w:hAnsi="仿宋" w:cs="仿宋" w:hint="eastAsia"/>
          <w:lang w:eastAsia="zh-CN"/>
        </w:rPr>
      </w:pPr>
      <w:bookmarkStart w:id="19" w:name="_Toc1535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在室外环境清洁电器项目的建筑工程设计中，我们将秉承一系列重要的设计原则，以确保室外环境清洁电器项目建筑在功能、美观、可持续性等方面达到最佳效果。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首要原则是确保建筑的功能性得到最大化的发挥。我们将充分理解室外环境清洁电器项目的实际需求，合理布局各个功能区域，保证建筑在满足业务需求的同时，提供高效的工作环境。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在建筑设计中，我们将综合考虑建设和运营成本。通过精细的经济效益分析，确保设计方案在高效利用资源的同时，对室外环境清洁电器项目的长期盈利能力有积极的贡献。</w:t>
      </w:r>
    </w:p>
    <w:p>
      <w:pPr>
        <w:pStyle w:val="Heading2"/>
        <w:ind w:firstLine="560" w:firstLineChars="200"/>
        <w:rPr>
          <w:rFonts w:ascii="仿宋" w:eastAsia="仿宋" w:hAnsi="仿宋" w:cs="仿宋" w:hint="eastAsia"/>
          <w:sz w:val="28"/>
          <w:lang w:eastAsia="zh-CN"/>
        </w:rPr>
      </w:pPr>
      <w:bookmarkStart w:id="20" w:name="_Toc904"/>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https://d.book118.com/565222023011011124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68467C"/>
    <w:rsid w:val="186846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22202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2024-03-05T16:31:00Z</dcterms:created>
  <dcterms:modified xsi:type="dcterms:W3CDTF">2024-03-05T16:32:12Z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94C3730F056246358910F002CADB1176_11</vt:lpwstr>
  </property>
  <property fmtid="{D5CDD505-2E9C-101B-9397-08002B2CF9AE}" pid="3" name="KSOProductBuildVer">
    <vt:lpwstr>2052-12.1.0.16388</vt:lpwstr>
  </property>
</Properties>
</file>