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电气化铁路架空导线项目可行性建设方案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33" w:history="1">
        <w:r>
          <w:rPr>
            <w:rFonts w:ascii="仿宋" w:eastAsia="仿宋" w:hAnsi="仿宋" w:cs="仿宋" w:hint="eastAsia"/>
            <w:lang w:eastAsia="zh-CN"/>
          </w:rPr>
          <w:t>概论</w:t>
        </w:r>
        <w:r>
          <w:tab/>
        </w:r>
        <w:r>
          <w:fldChar w:fldCharType="begin"/>
        </w:r>
        <w:r>
          <w:instrText xml:space="preserve"> PAGEREF _Toc25333 \h </w:instrText>
        </w:r>
        <w:r>
          <w:fldChar w:fldCharType="separate"/>
        </w:r>
        <w:r>
          <w:t>3</w:t>
        </w:r>
        <w:r>
          <w:fldChar w:fldCharType="end"/>
        </w:r>
      </w:hyperlink>
    </w:p>
    <w:p>
      <w:pPr>
        <w:pStyle w:val="TOC1"/>
        <w:tabs>
          <w:tab w:val="right" w:leader="dot" w:pos="8306"/>
        </w:tabs>
      </w:pPr>
      <w:hyperlink w:anchor="_Toc3457" w:history="1">
        <w:r>
          <w:rPr>
            <w:rFonts w:ascii="仿宋" w:eastAsia="仿宋" w:hAnsi="仿宋" w:cs="仿宋" w:hint="eastAsia"/>
            <w:lang w:eastAsia="zh-CN"/>
          </w:rPr>
          <w:t>一、社会影响分析</w:t>
        </w:r>
        <w:r>
          <w:tab/>
        </w:r>
        <w:r>
          <w:fldChar w:fldCharType="begin"/>
        </w:r>
        <w:r>
          <w:instrText xml:space="preserve"> PAGEREF _Toc3457 \h </w:instrText>
        </w:r>
        <w:r>
          <w:fldChar w:fldCharType="separate"/>
        </w:r>
        <w:r>
          <w:t>3</w:t>
        </w:r>
        <w:r>
          <w:fldChar w:fldCharType="end"/>
        </w:r>
      </w:hyperlink>
    </w:p>
    <w:p>
      <w:pPr>
        <w:pStyle w:val="TOC2"/>
        <w:tabs>
          <w:tab w:val="right" w:leader="dot" w:pos="8306"/>
        </w:tabs>
      </w:pPr>
      <w:hyperlink w:anchor="_Toc16592" w:history="1">
        <w:r>
          <w:rPr>
            <w:rFonts w:ascii="仿宋" w:eastAsia="仿宋" w:hAnsi="仿宋" w:cs="仿宋" w:hint="eastAsia"/>
            <w:lang w:eastAsia="zh-CN"/>
          </w:rPr>
          <w:t>(一)、社会影响效果分析</w:t>
        </w:r>
        <w:r>
          <w:tab/>
        </w:r>
        <w:r>
          <w:fldChar w:fldCharType="begin"/>
        </w:r>
        <w:r>
          <w:instrText xml:space="preserve"> PAGEREF _Toc16592 \h </w:instrText>
        </w:r>
        <w:r>
          <w:fldChar w:fldCharType="separate"/>
        </w:r>
        <w:r>
          <w:t>3</w:t>
        </w:r>
        <w:r>
          <w:fldChar w:fldCharType="end"/>
        </w:r>
      </w:hyperlink>
    </w:p>
    <w:p>
      <w:pPr>
        <w:pStyle w:val="TOC2"/>
        <w:tabs>
          <w:tab w:val="right" w:leader="dot" w:pos="8306"/>
        </w:tabs>
      </w:pPr>
      <w:hyperlink w:anchor="_Toc638" w:history="1">
        <w:r>
          <w:rPr>
            <w:rFonts w:ascii="仿宋" w:eastAsia="仿宋" w:hAnsi="仿宋" w:cs="仿宋" w:hint="eastAsia"/>
            <w:lang w:eastAsia="zh-CN"/>
          </w:rPr>
          <w:t>(二)、社会适应性分析</w:t>
        </w:r>
        <w:r>
          <w:tab/>
        </w:r>
        <w:r>
          <w:fldChar w:fldCharType="begin"/>
        </w:r>
        <w:r>
          <w:instrText xml:space="preserve"> PAGEREF _Toc638 \h </w:instrText>
        </w:r>
        <w:r>
          <w:fldChar w:fldCharType="separate"/>
        </w:r>
        <w:r>
          <w:t>6</w:t>
        </w:r>
        <w:r>
          <w:fldChar w:fldCharType="end"/>
        </w:r>
      </w:hyperlink>
    </w:p>
    <w:p>
      <w:pPr>
        <w:pStyle w:val="TOC2"/>
        <w:tabs>
          <w:tab w:val="right" w:leader="dot" w:pos="8306"/>
        </w:tabs>
      </w:pPr>
      <w:hyperlink w:anchor="_Toc3417" w:history="1">
        <w:r>
          <w:rPr>
            <w:rFonts w:ascii="仿宋" w:eastAsia="仿宋" w:hAnsi="仿宋" w:cs="仿宋" w:hint="eastAsia"/>
            <w:lang w:eastAsia="zh-CN"/>
          </w:rPr>
          <w:t>(三)、社会风险及对策分析</w:t>
        </w:r>
        <w:r>
          <w:tab/>
        </w:r>
        <w:r>
          <w:fldChar w:fldCharType="begin"/>
        </w:r>
        <w:r>
          <w:instrText xml:space="preserve"> PAGEREF _Toc3417 \h </w:instrText>
        </w:r>
        <w:r>
          <w:fldChar w:fldCharType="separate"/>
        </w:r>
        <w:r>
          <w:t>7</w:t>
        </w:r>
        <w:r>
          <w:fldChar w:fldCharType="end"/>
        </w:r>
      </w:hyperlink>
    </w:p>
    <w:p>
      <w:pPr>
        <w:pStyle w:val="TOC1"/>
        <w:tabs>
          <w:tab w:val="right" w:leader="dot" w:pos="8306"/>
        </w:tabs>
      </w:pPr>
      <w:hyperlink w:anchor="_Toc5383" w:history="1">
        <w:r>
          <w:rPr>
            <w:rFonts w:ascii="仿宋" w:eastAsia="仿宋" w:hAnsi="仿宋" w:cs="仿宋" w:hint="eastAsia"/>
            <w:lang w:eastAsia="zh-CN"/>
          </w:rPr>
          <w:t>二、财务管理与成本控制</w:t>
        </w:r>
        <w:r>
          <w:tab/>
        </w:r>
        <w:r>
          <w:fldChar w:fldCharType="begin"/>
        </w:r>
        <w:r>
          <w:instrText xml:space="preserve"> PAGEREF _Toc5383 \h </w:instrText>
        </w:r>
        <w:r>
          <w:fldChar w:fldCharType="separate"/>
        </w:r>
        <w:r>
          <w:t>10</w:t>
        </w:r>
        <w:r>
          <w:fldChar w:fldCharType="end"/>
        </w:r>
      </w:hyperlink>
    </w:p>
    <w:p>
      <w:pPr>
        <w:pStyle w:val="TOC2"/>
        <w:tabs>
          <w:tab w:val="right" w:leader="dot" w:pos="8306"/>
        </w:tabs>
      </w:pPr>
      <w:hyperlink w:anchor="_Toc32109" w:history="1">
        <w:r>
          <w:rPr>
            <w:rFonts w:ascii="仿宋" w:eastAsia="仿宋" w:hAnsi="仿宋" w:cs="仿宋" w:hint="eastAsia"/>
            <w:lang w:eastAsia="zh-CN"/>
          </w:rPr>
          <w:t>(一)、财务管理体系建设</w:t>
        </w:r>
        <w:r>
          <w:tab/>
        </w:r>
        <w:r>
          <w:fldChar w:fldCharType="begin"/>
        </w:r>
        <w:r>
          <w:instrText xml:space="preserve"> PAGEREF _Toc32109 \h </w:instrText>
        </w:r>
        <w:r>
          <w:fldChar w:fldCharType="separate"/>
        </w:r>
        <w:r>
          <w:t>10</w:t>
        </w:r>
        <w:r>
          <w:fldChar w:fldCharType="end"/>
        </w:r>
      </w:hyperlink>
    </w:p>
    <w:p>
      <w:pPr>
        <w:pStyle w:val="TOC2"/>
        <w:tabs>
          <w:tab w:val="right" w:leader="dot" w:pos="8306"/>
        </w:tabs>
      </w:pPr>
      <w:hyperlink w:anchor="_Toc7516" w:history="1">
        <w:r>
          <w:rPr>
            <w:rFonts w:ascii="仿宋" w:eastAsia="仿宋" w:hAnsi="仿宋" w:cs="仿宋" w:hint="eastAsia"/>
            <w:lang w:eastAsia="zh-CN"/>
          </w:rPr>
          <w:t>(二)、成本控制措施</w:t>
        </w:r>
        <w:r>
          <w:tab/>
        </w:r>
        <w:r>
          <w:fldChar w:fldCharType="begin"/>
        </w:r>
        <w:r>
          <w:instrText xml:space="preserve"> PAGEREF _Toc7516 \h </w:instrText>
        </w:r>
        <w:r>
          <w:fldChar w:fldCharType="separate"/>
        </w:r>
        <w:r>
          <w:t>12</w:t>
        </w:r>
        <w:r>
          <w:fldChar w:fldCharType="end"/>
        </w:r>
      </w:hyperlink>
    </w:p>
    <w:p>
      <w:pPr>
        <w:pStyle w:val="TOC1"/>
        <w:tabs>
          <w:tab w:val="right" w:leader="dot" w:pos="8306"/>
        </w:tabs>
      </w:pPr>
      <w:hyperlink w:anchor="_Toc27608" w:history="1">
        <w:r>
          <w:rPr>
            <w:rFonts w:ascii="仿宋" w:eastAsia="仿宋" w:hAnsi="仿宋" w:cs="仿宋" w:hint="eastAsia"/>
            <w:lang w:eastAsia="zh-CN"/>
          </w:rPr>
          <w:t>三、项目监理与质量保证</w:t>
        </w:r>
        <w:r>
          <w:tab/>
        </w:r>
        <w:r>
          <w:fldChar w:fldCharType="begin"/>
        </w:r>
        <w:r>
          <w:instrText xml:space="preserve"> PAGEREF _Toc27608 \h </w:instrText>
        </w:r>
        <w:r>
          <w:fldChar w:fldCharType="separate"/>
        </w:r>
        <w:r>
          <w:t>13</w:t>
        </w:r>
        <w:r>
          <w:fldChar w:fldCharType="end"/>
        </w:r>
      </w:hyperlink>
    </w:p>
    <w:p>
      <w:pPr>
        <w:pStyle w:val="TOC2"/>
        <w:tabs>
          <w:tab w:val="right" w:leader="dot" w:pos="8306"/>
        </w:tabs>
      </w:pPr>
      <w:hyperlink w:anchor="_Toc2172" w:history="1">
        <w:r>
          <w:rPr>
            <w:rFonts w:ascii="仿宋" w:eastAsia="仿宋" w:hAnsi="仿宋" w:cs="仿宋" w:hint="eastAsia"/>
            <w:lang w:eastAsia="zh-CN"/>
          </w:rPr>
          <w:t>(一)、监理体系构建</w:t>
        </w:r>
        <w:r>
          <w:tab/>
        </w:r>
        <w:r>
          <w:fldChar w:fldCharType="begin"/>
        </w:r>
        <w:r>
          <w:instrText xml:space="preserve"> PAGEREF _Toc2172 \h </w:instrText>
        </w:r>
        <w:r>
          <w:fldChar w:fldCharType="separate"/>
        </w:r>
        <w:r>
          <w:t>13</w:t>
        </w:r>
        <w:r>
          <w:fldChar w:fldCharType="end"/>
        </w:r>
      </w:hyperlink>
    </w:p>
    <w:p>
      <w:pPr>
        <w:pStyle w:val="TOC2"/>
        <w:tabs>
          <w:tab w:val="right" w:leader="dot" w:pos="8306"/>
        </w:tabs>
      </w:pPr>
      <w:hyperlink w:anchor="_Toc8569" w:history="1">
        <w:r>
          <w:rPr>
            <w:rFonts w:ascii="仿宋" w:eastAsia="仿宋" w:hAnsi="仿宋" w:cs="仿宋" w:hint="eastAsia"/>
            <w:lang w:eastAsia="zh-CN"/>
          </w:rPr>
          <w:t>(二)、质量保证体系实施</w:t>
        </w:r>
        <w:r>
          <w:tab/>
        </w:r>
        <w:r>
          <w:fldChar w:fldCharType="begin"/>
        </w:r>
        <w:r>
          <w:instrText xml:space="preserve"> PAGEREF _Toc8569 \h </w:instrText>
        </w:r>
        <w:r>
          <w:fldChar w:fldCharType="separate"/>
        </w:r>
        <w:r>
          <w:t>14</w:t>
        </w:r>
        <w:r>
          <w:fldChar w:fldCharType="end"/>
        </w:r>
      </w:hyperlink>
    </w:p>
    <w:p>
      <w:pPr>
        <w:pStyle w:val="TOC2"/>
        <w:tabs>
          <w:tab w:val="right" w:leader="dot" w:pos="8306"/>
        </w:tabs>
      </w:pPr>
      <w:hyperlink w:anchor="_Toc13369" w:history="1">
        <w:r>
          <w:rPr>
            <w:rFonts w:ascii="仿宋" w:eastAsia="仿宋" w:hAnsi="仿宋" w:cs="仿宋" w:hint="eastAsia"/>
            <w:lang w:eastAsia="zh-CN"/>
          </w:rPr>
          <w:t>(三)、监理与质量控制流程</w:t>
        </w:r>
        <w:r>
          <w:tab/>
        </w:r>
        <w:r>
          <w:fldChar w:fldCharType="begin"/>
        </w:r>
        <w:r>
          <w:instrText xml:space="preserve"> PAGEREF _Toc13369 \h </w:instrText>
        </w:r>
        <w:r>
          <w:fldChar w:fldCharType="separate"/>
        </w:r>
        <w:r>
          <w:t>14</w:t>
        </w:r>
        <w:r>
          <w:fldChar w:fldCharType="end"/>
        </w:r>
      </w:hyperlink>
    </w:p>
    <w:p>
      <w:pPr>
        <w:pStyle w:val="TOC1"/>
        <w:tabs>
          <w:tab w:val="right" w:leader="dot" w:pos="8306"/>
        </w:tabs>
      </w:pPr>
      <w:hyperlink w:anchor="_Toc9087" w:history="1">
        <w:r>
          <w:rPr>
            <w:rFonts w:ascii="仿宋" w:eastAsia="仿宋" w:hAnsi="仿宋" w:cs="仿宋" w:hint="eastAsia"/>
            <w:lang w:eastAsia="zh-CN"/>
          </w:rPr>
          <w:t>四、电气化铁路架空导线项目概论</w:t>
        </w:r>
        <w:r>
          <w:tab/>
        </w:r>
        <w:r>
          <w:fldChar w:fldCharType="begin"/>
        </w:r>
        <w:r>
          <w:instrText xml:space="preserve"> PAGEREF _Toc9087 \h </w:instrText>
        </w:r>
        <w:r>
          <w:fldChar w:fldCharType="separate"/>
        </w:r>
        <w:r>
          <w:t>15</w:t>
        </w:r>
        <w:r>
          <w:fldChar w:fldCharType="end"/>
        </w:r>
      </w:hyperlink>
    </w:p>
    <w:p>
      <w:pPr>
        <w:pStyle w:val="TOC2"/>
        <w:tabs>
          <w:tab w:val="right" w:leader="dot" w:pos="8306"/>
        </w:tabs>
      </w:pPr>
      <w:hyperlink w:anchor="_Toc23818" w:history="1">
        <w:r>
          <w:rPr>
            <w:rFonts w:ascii="仿宋" w:eastAsia="仿宋" w:hAnsi="仿宋" w:cs="仿宋" w:hint="eastAsia"/>
            <w:lang w:eastAsia="zh-CN"/>
          </w:rPr>
          <w:t>(一)、项目申报单位概况</w:t>
        </w:r>
        <w:r>
          <w:tab/>
        </w:r>
        <w:r>
          <w:fldChar w:fldCharType="begin"/>
        </w:r>
        <w:r>
          <w:instrText xml:space="preserve"> PAGEREF _Toc23818 \h </w:instrText>
        </w:r>
        <w:r>
          <w:fldChar w:fldCharType="separate"/>
        </w:r>
        <w:r>
          <w:t>15</w:t>
        </w:r>
        <w:r>
          <w:fldChar w:fldCharType="end"/>
        </w:r>
      </w:hyperlink>
    </w:p>
    <w:p>
      <w:pPr>
        <w:pStyle w:val="TOC2"/>
        <w:tabs>
          <w:tab w:val="right" w:leader="dot" w:pos="8306"/>
        </w:tabs>
      </w:pPr>
      <w:hyperlink w:anchor="_Toc24710" w:history="1">
        <w:r>
          <w:rPr>
            <w:rFonts w:ascii="仿宋" w:eastAsia="仿宋" w:hAnsi="仿宋" w:cs="仿宋" w:hint="eastAsia"/>
            <w:lang w:eastAsia="zh-CN"/>
          </w:rPr>
          <w:t>(二)、项目概况</w:t>
        </w:r>
        <w:r>
          <w:tab/>
        </w:r>
        <w:r>
          <w:fldChar w:fldCharType="begin"/>
        </w:r>
        <w:r>
          <w:instrText xml:space="preserve"> PAGEREF _Toc24710 \h </w:instrText>
        </w:r>
        <w:r>
          <w:fldChar w:fldCharType="separate"/>
        </w:r>
        <w:r>
          <w:t>16</w:t>
        </w:r>
        <w:r>
          <w:fldChar w:fldCharType="end"/>
        </w:r>
      </w:hyperlink>
    </w:p>
    <w:p>
      <w:pPr>
        <w:pStyle w:val="TOC1"/>
        <w:tabs>
          <w:tab w:val="right" w:leader="dot" w:pos="8306"/>
        </w:tabs>
      </w:pPr>
      <w:hyperlink w:anchor="_Toc13099" w:history="1">
        <w:r>
          <w:rPr>
            <w:rFonts w:ascii="仿宋" w:eastAsia="仿宋" w:hAnsi="仿宋" w:cs="仿宋" w:hint="eastAsia"/>
            <w:lang w:eastAsia="zh-CN"/>
          </w:rPr>
          <w:t>五、项目选址研究</w:t>
        </w:r>
        <w:r>
          <w:tab/>
        </w:r>
        <w:r>
          <w:fldChar w:fldCharType="begin"/>
        </w:r>
        <w:r>
          <w:instrText xml:space="preserve"> PAGEREF _Toc13099 \h </w:instrText>
        </w:r>
        <w:r>
          <w:fldChar w:fldCharType="separate"/>
        </w:r>
        <w:r>
          <w:t>19</w:t>
        </w:r>
        <w:r>
          <w:fldChar w:fldCharType="end"/>
        </w:r>
      </w:hyperlink>
    </w:p>
    <w:p>
      <w:pPr>
        <w:pStyle w:val="TOC2"/>
        <w:tabs>
          <w:tab w:val="right" w:leader="dot" w:pos="8306"/>
        </w:tabs>
      </w:pPr>
      <w:hyperlink w:anchor="_Toc7069" w:history="1">
        <w:r>
          <w:rPr>
            <w:rFonts w:ascii="仿宋" w:eastAsia="仿宋" w:hAnsi="仿宋" w:cs="仿宋" w:hint="eastAsia"/>
            <w:lang w:eastAsia="zh-CN"/>
          </w:rPr>
          <w:t>(一)、项目选址原则</w:t>
        </w:r>
        <w:r>
          <w:tab/>
        </w:r>
        <w:r>
          <w:fldChar w:fldCharType="begin"/>
        </w:r>
        <w:r>
          <w:instrText xml:space="preserve"> PAGEREF _Toc7069 \h </w:instrText>
        </w:r>
        <w:r>
          <w:fldChar w:fldCharType="separate"/>
        </w:r>
        <w:r>
          <w:t>19</w:t>
        </w:r>
        <w:r>
          <w:fldChar w:fldCharType="end"/>
        </w:r>
      </w:hyperlink>
    </w:p>
    <w:p>
      <w:pPr>
        <w:pStyle w:val="TOC2"/>
        <w:tabs>
          <w:tab w:val="right" w:leader="dot" w:pos="8306"/>
        </w:tabs>
      </w:pPr>
      <w:hyperlink w:anchor="_Toc6676" w:history="1">
        <w:r>
          <w:rPr>
            <w:rFonts w:ascii="仿宋" w:eastAsia="仿宋" w:hAnsi="仿宋" w:cs="仿宋" w:hint="eastAsia"/>
            <w:lang w:eastAsia="zh-CN"/>
          </w:rPr>
          <w:t>(二)、项目选址</w:t>
        </w:r>
        <w:r>
          <w:tab/>
        </w:r>
        <w:r>
          <w:fldChar w:fldCharType="begin"/>
        </w:r>
        <w:r>
          <w:instrText xml:space="preserve"> PAGEREF _Toc6676 \h </w:instrText>
        </w:r>
        <w:r>
          <w:fldChar w:fldCharType="separate"/>
        </w:r>
        <w:r>
          <w:t>22</w:t>
        </w:r>
        <w:r>
          <w:fldChar w:fldCharType="end"/>
        </w:r>
      </w:hyperlink>
    </w:p>
    <w:p>
      <w:pPr>
        <w:pStyle w:val="TOC2"/>
        <w:tabs>
          <w:tab w:val="right" w:leader="dot" w:pos="8306"/>
        </w:tabs>
      </w:pPr>
      <w:hyperlink w:anchor="_Toc11388" w:history="1">
        <w:r>
          <w:rPr>
            <w:rFonts w:ascii="仿宋" w:eastAsia="仿宋" w:hAnsi="仿宋" w:cs="仿宋" w:hint="eastAsia"/>
            <w:lang w:eastAsia="zh-CN"/>
          </w:rPr>
          <w:t>(三)、建设条件分析</w:t>
        </w:r>
        <w:r>
          <w:tab/>
        </w:r>
        <w:r>
          <w:fldChar w:fldCharType="begin"/>
        </w:r>
        <w:r>
          <w:instrText xml:space="preserve"> PAGEREF _Toc11388 \h </w:instrText>
        </w:r>
        <w:r>
          <w:fldChar w:fldCharType="separate"/>
        </w:r>
        <w:r>
          <w:t>24</w:t>
        </w:r>
        <w:r>
          <w:fldChar w:fldCharType="end"/>
        </w:r>
      </w:hyperlink>
    </w:p>
    <w:p>
      <w:pPr>
        <w:pStyle w:val="TOC2"/>
        <w:tabs>
          <w:tab w:val="right" w:leader="dot" w:pos="8306"/>
        </w:tabs>
      </w:pPr>
      <w:hyperlink w:anchor="_Toc27723" w:history="1">
        <w:r>
          <w:rPr>
            <w:rFonts w:ascii="仿宋" w:eastAsia="仿宋" w:hAnsi="仿宋" w:cs="仿宋" w:hint="eastAsia"/>
            <w:lang w:eastAsia="zh-CN"/>
          </w:rPr>
          <w:t>(四)、用地控制指标</w:t>
        </w:r>
        <w:r>
          <w:tab/>
        </w:r>
        <w:r>
          <w:fldChar w:fldCharType="begin"/>
        </w:r>
        <w:r>
          <w:instrText xml:space="preserve"> PAGEREF _Toc27723 \h </w:instrText>
        </w:r>
        <w:r>
          <w:fldChar w:fldCharType="separate"/>
        </w:r>
        <w:r>
          <w:t>26</w:t>
        </w:r>
        <w:r>
          <w:fldChar w:fldCharType="end"/>
        </w:r>
      </w:hyperlink>
    </w:p>
    <w:p>
      <w:pPr>
        <w:pStyle w:val="TOC2"/>
        <w:tabs>
          <w:tab w:val="right" w:leader="dot" w:pos="8306"/>
        </w:tabs>
      </w:pPr>
      <w:hyperlink w:anchor="_Toc9847" w:history="1">
        <w:r>
          <w:rPr>
            <w:rFonts w:ascii="仿宋" w:eastAsia="仿宋" w:hAnsi="仿宋" w:cs="仿宋" w:hint="eastAsia"/>
            <w:lang w:eastAsia="zh-CN"/>
          </w:rPr>
          <w:t>(五)、地总体要求</w:t>
        </w:r>
        <w:r>
          <w:tab/>
        </w:r>
        <w:r>
          <w:fldChar w:fldCharType="begin"/>
        </w:r>
        <w:r>
          <w:instrText xml:space="preserve"> PAGEREF _Toc9847 \h </w:instrText>
        </w:r>
        <w:r>
          <w:fldChar w:fldCharType="separate"/>
        </w:r>
        <w:r>
          <w:t>27</w:t>
        </w:r>
        <w:r>
          <w:fldChar w:fldCharType="end"/>
        </w:r>
      </w:hyperlink>
    </w:p>
    <w:p>
      <w:pPr>
        <w:pStyle w:val="TOC2"/>
        <w:tabs>
          <w:tab w:val="right" w:leader="dot" w:pos="8306"/>
        </w:tabs>
      </w:pPr>
      <w:hyperlink w:anchor="_Toc12058" w:history="1">
        <w:r>
          <w:rPr>
            <w:rFonts w:ascii="仿宋" w:eastAsia="仿宋" w:hAnsi="仿宋" w:cs="仿宋" w:hint="eastAsia"/>
            <w:lang w:eastAsia="zh-CN"/>
          </w:rPr>
          <w:t>(六)、节约用地措施</w:t>
        </w:r>
        <w:r>
          <w:tab/>
        </w:r>
        <w:r>
          <w:fldChar w:fldCharType="begin"/>
        </w:r>
        <w:r>
          <w:instrText xml:space="preserve"> PAGEREF _Toc12058 \h </w:instrText>
        </w:r>
        <w:r>
          <w:fldChar w:fldCharType="separate"/>
        </w:r>
        <w:r>
          <w:t>28</w:t>
        </w:r>
        <w:r>
          <w:fldChar w:fldCharType="end"/>
        </w:r>
      </w:hyperlink>
    </w:p>
    <w:p>
      <w:pPr>
        <w:pStyle w:val="TOC2"/>
        <w:tabs>
          <w:tab w:val="right" w:leader="dot" w:pos="8306"/>
        </w:tabs>
      </w:pPr>
      <w:hyperlink w:anchor="_Toc17388" w:history="1">
        <w:r>
          <w:rPr>
            <w:rFonts w:ascii="仿宋" w:eastAsia="仿宋" w:hAnsi="仿宋" w:cs="仿宋" w:hint="eastAsia"/>
            <w:lang w:eastAsia="zh-CN"/>
          </w:rPr>
          <w:t>(七)、选址综合评价</w:t>
        </w:r>
        <w:r>
          <w:tab/>
        </w:r>
        <w:r>
          <w:fldChar w:fldCharType="begin"/>
        </w:r>
        <w:r>
          <w:instrText xml:space="preserve"> PAGEREF _Toc17388 \h </w:instrText>
        </w:r>
        <w:r>
          <w:fldChar w:fldCharType="separate"/>
        </w:r>
        <w:r>
          <w:t>30</w:t>
        </w:r>
        <w:r>
          <w:fldChar w:fldCharType="end"/>
        </w:r>
      </w:hyperlink>
    </w:p>
    <w:p>
      <w:pPr>
        <w:pStyle w:val="TOC1"/>
        <w:tabs>
          <w:tab w:val="right" w:leader="dot" w:pos="8306"/>
        </w:tabs>
      </w:pPr>
      <w:hyperlink w:anchor="_Toc15544" w:history="1">
        <w:r>
          <w:rPr>
            <w:rFonts w:ascii="仿宋" w:eastAsia="仿宋" w:hAnsi="仿宋" w:cs="仿宋" w:hint="eastAsia"/>
            <w:lang w:eastAsia="zh-CN"/>
          </w:rPr>
          <w:t>六、背景、必要性分析</w:t>
        </w:r>
        <w:r>
          <w:tab/>
        </w:r>
        <w:r>
          <w:fldChar w:fldCharType="begin"/>
        </w:r>
        <w:r>
          <w:instrText xml:space="preserve"> PAGEREF _Toc15544 \h </w:instrText>
        </w:r>
        <w:r>
          <w:fldChar w:fldCharType="separate"/>
        </w:r>
        <w:r>
          <w:t>31</w:t>
        </w:r>
        <w:r>
          <w:fldChar w:fldCharType="end"/>
        </w:r>
      </w:hyperlink>
    </w:p>
    <w:p>
      <w:pPr>
        <w:pStyle w:val="TOC2"/>
        <w:tabs>
          <w:tab w:val="right" w:leader="dot" w:pos="8306"/>
        </w:tabs>
      </w:pPr>
      <w:hyperlink w:anchor="_Toc8765" w:history="1">
        <w:r>
          <w:rPr>
            <w:rFonts w:ascii="仿宋" w:eastAsia="仿宋" w:hAnsi="仿宋" w:cs="仿宋" w:hint="eastAsia"/>
            <w:lang w:eastAsia="zh-CN"/>
          </w:rPr>
          <w:t>(一)、项目建设背景</w:t>
        </w:r>
        <w:r>
          <w:tab/>
        </w:r>
        <w:r>
          <w:fldChar w:fldCharType="begin"/>
        </w:r>
        <w:r>
          <w:instrText xml:space="preserve"> PAGEREF _Toc8765 \h </w:instrText>
        </w:r>
        <w:r>
          <w:fldChar w:fldCharType="separate"/>
        </w:r>
        <w:r>
          <w:t>31</w:t>
        </w:r>
        <w:r>
          <w:fldChar w:fldCharType="end"/>
        </w:r>
      </w:hyperlink>
    </w:p>
    <w:p>
      <w:pPr>
        <w:pStyle w:val="TOC2"/>
        <w:tabs>
          <w:tab w:val="right" w:leader="dot" w:pos="8306"/>
        </w:tabs>
      </w:pPr>
      <w:hyperlink w:anchor="_Toc24797" w:history="1">
        <w:r>
          <w:rPr>
            <w:rFonts w:ascii="仿宋" w:eastAsia="仿宋" w:hAnsi="仿宋" w:cs="仿宋" w:hint="eastAsia"/>
            <w:lang w:eastAsia="zh-CN"/>
          </w:rPr>
          <w:t>(二)、必要性分析</w:t>
        </w:r>
        <w:r>
          <w:tab/>
        </w:r>
        <w:r>
          <w:fldChar w:fldCharType="begin"/>
        </w:r>
        <w:r>
          <w:instrText xml:space="preserve"> PAGEREF _Toc24797 \h </w:instrText>
        </w:r>
        <w:r>
          <w:fldChar w:fldCharType="separate"/>
        </w:r>
        <w:r>
          <w:t>32</w:t>
        </w:r>
        <w:r>
          <w:fldChar w:fldCharType="end"/>
        </w:r>
      </w:hyperlink>
    </w:p>
    <w:p>
      <w:pPr>
        <w:pStyle w:val="TOC2"/>
        <w:tabs>
          <w:tab w:val="right" w:leader="dot" w:pos="8306"/>
        </w:tabs>
      </w:pPr>
      <w:hyperlink w:anchor="_Toc31392" w:history="1">
        <w:r>
          <w:rPr>
            <w:rFonts w:ascii="仿宋" w:eastAsia="仿宋" w:hAnsi="仿宋" w:cs="仿宋" w:hint="eastAsia"/>
            <w:lang w:eastAsia="zh-CN"/>
          </w:rPr>
          <w:t>(三)、项目建设有利条件</w:t>
        </w:r>
        <w:r>
          <w:tab/>
        </w:r>
        <w:r>
          <w:fldChar w:fldCharType="begin"/>
        </w:r>
        <w:r>
          <w:instrText xml:space="preserve"> PAGEREF _Toc31392 \h </w:instrText>
        </w:r>
        <w:r>
          <w:fldChar w:fldCharType="separate"/>
        </w:r>
        <w:r>
          <w:t>33</w:t>
        </w:r>
        <w:r>
          <w:fldChar w:fldCharType="end"/>
        </w:r>
      </w:hyperlink>
    </w:p>
    <w:p>
      <w:pPr>
        <w:pStyle w:val="TOC1"/>
        <w:tabs>
          <w:tab w:val="right" w:leader="dot" w:pos="8306"/>
        </w:tabs>
      </w:pPr>
      <w:hyperlink w:anchor="_Toc735" w:history="1">
        <w:r>
          <w:rPr>
            <w:rFonts w:ascii="仿宋" w:eastAsia="仿宋" w:hAnsi="仿宋" w:cs="仿宋" w:hint="eastAsia"/>
            <w:lang w:eastAsia="zh-CN"/>
          </w:rPr>
          <w:t>七、技术创新与产业升级</w:t>
        </w:r>
        <w:r>
          <w:tab/>
        </w:r>
        <w:r>
          <w:fldChar w:fldCharType="begin"/>
        </w:r>
        <w:r>
          <w:instrText xml:space="preserve"> PAGEREF _Toc735 \h </w:instrText>
        </w:r>
        <w:r>
          <w:fldChar w:fldCharType="separate"/>
        </w:r>
        <w:r>
          <w:t>35</w:t>
        </w:r>
        <w:r>
          <w:fldChar w:fldCharType="end"/>
        </w:r>
      </w:hyperlink>
    </w:p>
    <w:p>
      <w:pPr>
        <w:pStyle w:val="TOC2"/>
        <w:tabs>
          <w:tab w:val="right" w:leader="dot" w:pos="8306"/>
        </w:tabs>
      </w:pPr>
      <w:hyperlink w:anchor="_Toc9789" w:history="1">
        <w:r>
          <w:rPr>
            <w:rFonts w:ascii="仿宋" w:eastAsia="仿宋" w:hAnsi="仿宋" w:cs="仿宋" w:hint="eastAsia"/>
            <w:lang w:eastAsia="zh-CN"/>
          </w:rPr>
          <w:t>(一)、技术创新方向与目标</w:t>
        </w:r>
        <w:r>
          <w:tab/>
        </w:r>
        <w:r>
          <w:fldChar w:fldCharType="begin"/>
        </w:r>
        <w:r>
          <w:instrText xml:space="preserve"> PAGEREF _Toc9789 \h </w:instrText>
        </w:r>
        <w:r>
          <w:fldChar w:fldCharType="separate"/>
        </w:r>
        <w:r>
          <w:t>35</w:t>
        </w:r>
        <w:r>
          <w:fldChar w:fldCharType="end"/>
        </w:r>
      </w:hyperlink>
    </w:p>
    <w:p>
      <w:pPr>
        <w:pStyle w:val="TOC2"/>
        <w:tabs>
          <w:tab w:val="right" w:leader="dot" w:pos="8306"/>
        </w:tabs>
      </w:pPr>
      <w:hyperlink w:anchor="_Toc4548" w:history="1">
        <w:r>
          <w:rPr>
            <w:rFonts w:ascii="仿宋" w:eastAsia="仿宋" w:hAnsi="仿宋" w:cs="仿宋" w:hint="eastAsia"/>
            <w:lang w:eastAsia="zh-CN"/>
          </w:rPr>
          <w:t>(二)、产业升级路径与措施</w:t>
        </w:r>
        <w:r>
          <w:tab/>
        </w:r>
        <w:r>
          <w:fldChar w:fldCharType="begin"/>
        </w:r>
        <w:r>
          <w:instrText xml:space="preserve"> PAGEREF _Toc4548 \h </w:instrText>
        </w:r>
        <w:r>
          <w:fldChar w:fldCharType="separate"/>
        </w:r>
        <w:r>
          <w:t>36</w:t>
        </w:r>
        <w:r>
          <w:fldChar w:fldCharType="end"/>
        </w:r>
      </w:hyperlink>
    </w:p>
    <w:p>
      <w:pPr>
        <w:pStyle w:val="TOC1"/>
        <w:tabs>
          <w:tab w:val="right" w:leader="dot" w:pos="8306"/>
        </w:tabs>
      </w:pPr>
      <w:hyperlink w:anchor="_Toc28791" w:history="1">
        <w:r>
          <w:rPr>
            <w:rFonts w:ascii="仿宋" w:eastAsia="仿宋" w:hAnsi="仿宋" w:cs="仿宋" w:hint="eastAsia"/>
            <w:lang w:eastAsia="zh-CN"/>
          </w:rPr>
          <w:t>八、土地利用与规划方案</w:t>
        </w:r>
        <w:r>
          <w:tab/>
        </w:r>
        <w:r>
          <w:fldChar w:fldCharType="begin"/>
        </w:r>
        <w:r>
          <w:instrText xml:space="preserve"> PAGEREF _Toc28791 \h </w:instrText>
        </w:r>
        <w:r>
          <w:fldChar w:fldCharType="separate"/>
        </w:r>
        <w:r>
          <w:t>37</w:t>
        </w:r>
        <w:r>
          <w:fldChar w:fldCharType="end"/>
        </w:r>
      </w:hyperlink>
    </w:p>
    <w:p>
      <w:pPr>
        <w:pStyle w:val="TOC2"/>
        <w:tabs>
          <w:tab w:val="right" w:leader="dot" w:pos="8306"/>
        </w:tabs>
      </w:pPr>
      <w:hyperlink w:anchor="_Toc18937" w:history="1">
        <w:r>
          <w:rPr>
            <w:rFonts w:ascii="仿宋" w:eastAsia="仿宋" w:hAnsi="仿宋" w:cs="仿宋" w:hint="eastAsia"/>
            <w:lang w:eastAsia="zh-CN"/>
          </w:rPr>
          <w:t>(一)、项目用地情况分析</w:t>
        </w:r>
        <w:r>
          <w:tab/>
        </w:r>
        <w:r>
          <w:fldChar w:fldCharType="begin"/>
        </w:r>
        <w:r>
          <w:instrText xml:space="preserve"> PAGEREF _Toc18937 \h </w:instrText>
        </w:r>
        <w:r>
          <w:fldChar w:fldCharType="separate"/>
        </w:r>
        <w:r>
          <w:t>37</w:t>
        </w:r>
        <w:r>
          <w:fldChar w:fldCharType="end"/>
        </w:r>
      </w:hyperlink>
    </w:p>
    <w:p>
      <w:pPr>
        <w:pStyle w:val="TOC2"/>
        <w:tabs>
          <w:tab w:val="right" w:leader="dot" w:pos="8306"/>
        </w:tabs>
      </w:pPr>
      <w:hyperlink w:anchor="_Toc4183" w:history="1">
        <w:r>
          <w:rPr>
            <w:rFonts w:ascii="仿宋" w:eastAsia="仿宋" w:hAnsi="仿宋" w:cs="仿宋" w:hint="eastAsia"/>
            <w:lang w:eastAsia="zh-CN"/>
          </w:rPr>
          <w:t>(二)、土地利用规划方案</w:t>
        </w:r>
        <w:r>
          <w:tab/>
        </w:r>
        <w:r>
          <w:fldChar w:fldCharType="begin"/>
        </w:r>
        <w:r>
          <w:instrText xml:space="preserve"> PAGEREF _Toc4183 \h </w:instrText>
        </w:r>
        <w:r>
          <w:fldChar w:fldCharType="separate"/>
        </w:r>
        <w:r>
          <w:t>38</w:t>
        </w:r>
        <w:r>
          <w:fldChar w:fldCharType="end"/>
        </w:r>
      </w:hyperlink>
    </w:p>
    <w:p>
      <w:pPr>
        <w:pStyle w:val="TOC1"/>
        <w:tabs>
          <w:tab w:val="right" w:leader="dot" w:pos="8306"/>
        </w:tabs>
      </w:pPr>
      <w:hyperlink w:anchor="_Toc27007" w:history="1">
        <w:r>
          <w:rPr>
            <w:rFonts w:ascii="仿宋" w:eastAsia="仿宋" w:hAnsi="仿宋" w:cs="仿宋" w:hint="eastAsia"/>
            <w:lang w:eastAsia="zh-CN"/>
          </w:rPr>
          <w:t>九、项目质量与标准</w:t>
        </w:r>
        <w:r>
          <w:tab/>
        </w:r>
        <w:r>
          <w:fldChar w:fldCharType="begin"/>
        </w:r>
        <w:r>
          <w:instrText xml:space="preserve"> PAGEREF _Toc27007 \h </w:instrText>
        </w:r>
        <w:r>
          <w:fldChar w:fldCharType="separate"/>
        </w:r>
        <w:r>
          <w:t>39</w:t>
        </w:r>
        <w:r>
          <w:fldChar w:fldCharType="end"/>
        </w:r>
      </w:hyperlink>
    </w:p>
    <w:p>
      <w:pPr>
        <w:pStyle w:val="TOC2"/>
        <w:tabs>
          <w:tab w:val="right" w:leader="dot" w:pos="8306"/>
        </w:tabs>
      </w:pPr>
      <w:hyperlink w:anchor="_Toc10864" w:history="1">
        <w:r>
          <w:rPr>
            <w:rFonts w:ascii="仿宋" w:eastAsia="仿宋" w:hAnsi="仿宋" w:cs="仿宋" w:hint="eastAsia"/>
            <w:lang w:eastAsia="zh-CN"/>
          </w:rPr>
          <w:t>(一)、质量保障体系</w:t>
        </w:r>
        <w:r>
          <w:tab/>
        </w:r>
        <w:r>
          <w:fldChar w:fldCharType="begin"/>
        </w:r>
        <w:r>
          <w:instrText xml:space="preserve"> PAGEREF _Toc10864 \h </w:instrText>
        </w:r>
        <w:r>
          <w:fldChar w:fldCharType="separate"/>
        </w:r>
        <w:r>
          <w:t>39</w:t>
        </w:r>
        <w:r>
          <w:fldChar w:fldCharType="end"/>
        </w:r>
      </w:hyperlink>
    </w:p>
    <w:p>
      <w:pPr>
        <w:pStyle w:val="TOC2"/>
        <w:tabs>
          <w:tab w:val="right" w:leader="dot" w:pos="8306"/>
        </w:tabs>
      </w:pPr>
      <w:hyperlink w:anchor="_Toc20180" w:history="1">
        <w:r>
          <w:rPr>
            <w:rFonts w:ascii="仿宋" w:eastAsia="仿宋" w:hAnsi="仿宋" w:cs="仿宋" w:hint="eastAsia"/>
            <w:lang w:eastAsia="zh-CN"/>
          </w:rPr>
          <w:t>(二)、标准化作业流程</w:t>
        </w:r>
        <w:r>
          <w:tab/>
        </w:r>
        <w:r>
          <w:fldChar w:fldCharType="begin"/>
        </w:r>
        <w:r>
          <w:instrText xml:space="preserve"> PAGEREF _Toc20180 \h </w:instrText>
        </w:r>
        <w:r>
          <w:fldChar w:fldCharType="separate"/>
        </w:r>
        <w:r>
          <w:t>41</w:t>
        </w:r>
        <w:r>
          <w:fldChar w:fldCharType="end"/>
        </w:r>
      </w:hyperlink>
    </w:p>
    <w:p>
      <w:pPr>
        <w:pStyle w:val="TOC2"/>
        <w:tabs>
          <w:tab w:val="right" w:leader="dot" w:pos="8306"/>
        </w:tabs>
      </w:pPr>
      <w:hyperlink w:anchor="_Toc1713" w:history="1">
        <w:r>
          <w:rPr>
            <w:rFonts w:ascii="仿宋" w:eastAsia="仿宋" w:hAnsi="仿宋" w:cs="仿宋" w:hint="eastAsia"/>
            <w:lang w:eastAsia="zh-CN"/>
          </w:rPr>
          <w:t>(三)、质量监控与评估</w:t>
        </w:r>
        <w:r>
          <w:tab/>
        </w:r>
        <w:r>
          <w:fldChar w:fldCharType="begin"/>
        </w:r>
        <w:r>
          <w:instrText xml:space="preserve"> PAGEREF _Toc1713 \h </w:instrText>
        </w:r>
        <w:r>
          <w:fldChar w:fldCharType="separate"/>
        </w:r>
        <w:r>
          <w:t>42</w:t>
        </w:r>
        <w:r>
          <w:fldChar w:fldCharType="end"/>
        </w:r>
      </w:hyperlink>
    </w:p>
    <w:p>
      <w:pPr>
        <w:pStyle w:val="TOC2"/>
        <w:tabs>
          <w:tab w:val="right" w:leader="dot" w:pos="8306"/>
        </w:tabs>
      </w:pPr>
      <w:hyperlink w:anchor="_Toc8170" w:history="1">
        <w:r>
          <w:rPr>
            <w:rFonts w:ascii="仿宋" w:eastAsia="仿宋" w:hAnsi="仿宋" w:cs="仿宋" w:hint="eastAsia"/>
            <w:lang w:eastAsia="zh-CN"/>
          </w:rPr>
          <w:t>(四)、质量改进计划</w:t>
        </w:r>
        <w:r>
          <w:tab/>
        </w:r>
        <w:r>
          <w:fldChar w:fldCharType="begin"/>
        </w:r>
        <w:r>
          <w:instrText xml:space="preserve"> PAGEREF _Toc8170 \h </w:instrText>
        </w:r>
        <w:r>
          <w:fldChar w:fldCharType="separate"/>
        </w:r>
        <w:r>
          <w:t>43</w:t>
        </w:r>
        <w:r>
          <w:fldChar w:fldCharType="end"/>
        </w:r>
      </w:hyperlink>
    </w:p>
    <w:p>
      <w:pPr>
        <w:pStyle w:val="TOC1"/>
        <w:tabs>
          <w:tab w:val="right" w:leader="dot" w:pos="8306"/>
        </w:tabs>
      </w:pPr>
      <w:hyperlink w:anchor="_Toc16900" w:history="1">
        <w:r>
          <w:rPr>
            <w:rFonts w:ascii="仿宋" w:eastAsia="仿宋" w:hAnsi="仿宋" w:cs="仿宋" w:hint="eastAsia"/>
            <w:lang w:eastAsia="zh-CN"/>
          </w:rPr>
          <w:t>十、资金管理与财务规划</w:t>
        </w:r>
        <w:r>
          <w:tab/>
        </w:r>
        <w:r>
          <w:fldChar w:fldCharType="begin"/>
        </w:r>
        <w:r>
          <w:instrText xml:space="preserve"> PAGEREF _Toc16900 \h </w:instrText>
        </w:r>
        <w:r>
          <w:fldChar w:fldCharType="separate"/>
        </w:r>
        <w:r>
          <w:t>45</w:t>
        </w:r>
        <w:r>
          <w:fldChar w:fldCharType="end"/>
        </w:r>
      </w:hyperlink>
    </w:p>
    <w:p>
      <w:pPr>
        <w:pStyle w:val="TOC2"/>
        <w:tabs>
          <w:tab w:val="right" w:leader="dot" w:pos="8306"/>
        </w:tabs>
      </w:pPr>
      <w:hyperlink w:anchor="_Toc16855" w:history="1">
        <w:r>
          <w:rPr>
            <w:rFonts w:ascii="仿宋" w:eastAsia="仿宋" w:hAnsi="仿宋" w:cs="仿宋" w:hint="eastAsia"/>
            <w:lang w:eastAsia="zh-CN"/>
          </w:rPr>
          <w:t>(一)、项目资金来源与筹措</w:t>
        </w:r>
        <w:r>
          <w:tab/>
        </w:r>
        <w:r>
          <w:fldChar w:fldCharType="begin"/>
        </w:r>
        <w:r>
          <w:instrText xml:space="preserve"> PAGEREF _Toc16855 \h </w:instrText>
        </w:r>
        <w:r>
          <w:fldChar w:fldCharType="separate"/>
        </w:r>
        <w:r>
          <w:t>45</w:t>
        </w:r>
        <w:r>
          <w:fldChar w:fldCharType="end"/>
        </w:r>
      </w:hyperlink>
    </w:p>
    <w:p>
      <w:pPr>
        <w:pStyle w:val="TOC2"/>
        <w:tabs>
          <w:tab w:val="right" w:leader="dot" w:pos="8306"/>
        </w:tabs>
      </w:pPr>
      <w:hyperlink w:anchor="_Toc16812" w:history="1">
        <w:r>
          <w:rPr>
            <w:rFonts w:ascii="仿宋" w:eastAsia="仿宋" w:hAnsi="仿宋" w:cs="仿宋" w:hint="eastAsia"/>
            <w:lang w:eastAsia="zh-CN"/>
          </w:rPr>
          <w:t>(二)、资金使用与监管</w:t>
        </w:r>
        <w:r>
          <w:tab/>
        </w:r>
        <w:r>
          <w:fldChar w:fldCharType="begin"/>
        </w:r>
        <w:r>
          <w:instrText xml:space="preserve"> PAGEREF _Toc16812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68" w:history="1">
        <w:r>
          <w:rPr>
            <w:rFonts w:ascii="仿宋" w:eastAsia="仿宋" w:hAnsi="仿宋" w:cs="仿宋" w:hint="eastAsia"/>
            <w:lang w:eastAsia="zh-CN"/>
          </w:rPr>
          <w:t>(三)、财务规划与预测</w:t>
        </w:r>
        <w:r>
          <w:tab/>
        </w:r>
        <w:r>
          <w:fldChar w:fldCharType="begin"/>
        </w:r>
        <w:r>
          <w:instrText xml:space="preserve"> PAGEREF _Toc28468 \h </w:instrText>
        </w:r>
        <w:r>
          <w:fldChar w:fldCharType="separate"/>
        </w:r>
        <w:r>
          <w:t>47</w:t>
        </w:r>
        <w:r>
          <w:fldChar w:fldCharType="end"/>
        </w:r>
      </w:hyperlink>
    </w:p>
    <w:p>
      <w:pPr>
        <w:pStyle w:val="TOC1"/>
        <w:tabs>
          <w:tab w:val="right" w:leader="dot" w:pos="8306"/>
        </w:tabs>
      </w:pPr>
      <w:hyperlink w:anchor="_Toc7865" w:history="1">
        <w:r>
          <w:rPr>
            <w:rFonts w:ascii="仿宋" w:eastAsia="仿宋" w:hAnsi="仿宋" w:cs="仿宋" w:hint="eastAsia"/>
            <w:lang w:eastAsia="zh-CN"/>
          </w:rPr>
          <w:t>十一、项目变更管理</w:t>
        </w:r>
        <w:r>
          <w:tab/>
        </w:r>
        <w:r>
          <w:fldChar w:fldCharType="begin"/>
        </w:r>
        <w:r>
          <w:instrText xml:space="preserve"> PAGEREF _Toc7865 \h </w:instrText>
        </w:r>
        <w:r>
          <w:fldChar w:fldCharType="separate"/>
        </w:r>
        <w:r>
          <w:t>48</w:t>
        </w:r>
        <w:r>
          <w:fldChar w:fldCharType="end"/>
        </w:r>
      </w:hyperlink>
    </w:p>
    <w:p>
      <w:pPr>
        <w:pStyle w:val="TOC2"/>
        <w:tabs>
          <w:tab w:val="right" w:leader="dot" w:pos="8306"/>
        </w:tabs>
      </w:pPr>
      <w:hyperlink w:anchor="_Toc27201" w:history="1">
        <w:r>
          <w:rPr>
            <w:rFonts w:ascii="仿宋" w:eastAsia="仿宋" w:hAnsi="仿宋" w:cs="仿宋" w:hint="eastAsia"/>
            <w:lang w:eastAsia="zh-CN"/>
          </w:rPr>
          <w:t>(一)、变更控制流程</w:t>
        </w:r>
        <w:r>
          <w:tab/>
        </w:r>
        <w:r>
          <w:fldChar w:fldCharType="begin"/>
        </w:r>
        <w:r>
          <w:instrText xml:space="preserve"> PAGEREF _Toc27201 \h </w:instrText>
        </w:r>
        <w:r>
          <w:fldChar w:fldCharType="separate"/>
        </w:r>
        <w:r>
          <w:t>48</w:t>
        </w:r>
        <w:r>
          <w:fldChar w:fldCharType="end"/>
        </w:r>
      </w:hyperlink>
    </w:p>
    <w:p>
      <w:pPr>
        <w:pStyle w:val="TOC2"/>
        <w:tabs>
          <w:tab w:val="right" w:leader="dot" w:pos="8306"/>
        </w:tabs>
      </w:pPr>
      <w:hyperlink w:anchor="_Toc12822" w:history="1">
        <w:r>
          <w:rPr>
            <w:rFonts w:ascii="仿宋" w:eastAsia="仿宋" w:hAnsi="仿宋" w:cs="仿宋" w:hint="eastAsia"/>
            <w:lang w:eastAsia="zh-CN"/>
          </w:rPr>
          <w:t>(二)、影响评估与处理</w:t>
        </w:r>
        <w:r>
          <w:tab/>
        </w:r>
        <w:r>
          <w:fldChar w:fldCharType="begin"/>
        </w:r>
        <w:r>
          <w:instrText xml:space="preserve"> PAGEREF _Toc12822 \h </w:instrText>
        </w:r>
        <w:r>
          <w:fldChar w:fldCharType="separate"/>
        </w:r>
        <w:r>
          <w:t>49</w:t>
        </w:r>
        <w:r>
          <w:fldChar w:fldCharType="end"/>
        </w:r>
      </w:hyperlink>
    </w:p>
    <w:p>
      <w:pPr>
        <w:pStyle w:val="TOC2"/>
        <w:tabs>
          <w:tab w:val="right" w:leader="dot" w:pos="8306"/>
        </w:tabs>
      </w:pPr>
      <w:hyperlink w:anchor="_Toc28992" w:history="1">
        <w:r>
          <w:rPr>
            <w:rFonts w:ascii="仿宋" w:eastAsia="仿宋" w:hAnsi="仿宋" w:cs="仿宋" w:hint="eastAsia"/>
            <w:lang w:eastAsia="zh-CN"/>
          </w:rPr>
          <w:t>(三)、变更记录与追踪</w:t>
        </w:r>
        <w:r>
          <w:tab/>
        </w:r>
        <w:r>
          <w:fldChar w:fldCharType="begin"/>
        </w:r>
        <w:r>
          <w:instrText xml:space="preserve"> PAGEREF _Toc28992 \h </w:instrText>
        </w:r>
        <w:r>
          <w:fldChar w:fldCharType="separate"/>
        </w:r>
        <w:r>
          <w:t>51</w:t>
        </w:r>
        <w:r>
          <w:fldChar w:fldCharType="end"/>
        </w:r>
      </w:hyperlink>
    </w:p>
    <w:p>
      <w:pPr>
        <w:pStyle w:val="TOC2"/>
        <w:tabs>
          <w:tab w:val="right" w:leader="dot" w:pos="8306"/>
        </w:tabs>
      </w:pPr>
      <w:hyperlink w:anchor="_Toc28148" w:history="1">
        <w:r>
          <w:rPr>
            <w:rFonts w:ascii="仿宋" w:eastAsia="仿宋" w:hAnsi="仿宋" w:cs="仿宋" w:hint="eastAsia"/>
            <w:lang w:eastAsia="zh-CN"/>
          </w:rPr>
          <w:t>(四)、变更管理策略</w:t>
        </w:r>
        <w:r>
          <w:tab/>
        </w:r>
        <w:r>
          <w:fldChar w:fldCharType="begin"/>
        </w:r>
        <w:r>
          <w:instrText xml:space="preserve"> PAGEREF _Toc28148 \h </w:instrText>
        </w:r>
        <w:r>
          <w:fldChar w:fldCharType="separate"/>
        </w:r>
        <w:r>
          <w:t>52</w:t>
        </w:r>
        <w:r>
          <w:fldChar w:fldCharType="end"/>
        </w:r>
      </w:hyperlink>
    </w:p>
    <w:p>
      <w:pPr>
        <w:pStyle w:val="TOC1"/>
        <w:tabs>
          <w:tab w:val="right" w:leader="dot" w:pos="8306"/>
        </w:tabs>
      </w:pPr>
      <w:hyperlink w:anchor="_Toc3761" w:history="1">
        <w:r>
          <w:rPr>
            <w:rFonts w:ascii="仿宋" w:eastAsia="仿宋" w:hAnsi="仿宋" w:cs="仿宋" w:hint="eastAsia"/>
            <w:lang w:eastAsia="zh-CN"/>
          </w:rPr>
          <w:t>十二、客户关系管理与市场拓展</w:t>
        </w:r>
        <w:r>
          <w:tab/>
        </w:r>
        <w:r>
          <w:fldChar w:fldCharType="begin"/>
        </w:r>
        <w:r>
          <w:instrText xml:space="preserve"> PAGEREF _Toc3761 \h </w:instrText>
        </w:r>
        <w:r>
          <w:fldChar w:fldCharType="separate"/>
        </w:r>
        <w:r>
          <w:t>54</w:t>
        </w:r>
        <w:r>
          <w:fldChar w:fldCharType="end"/>
        </w:r>
      </w:hyperlink>
    </w:p>
    <w:p>
      <w:pPr>
        <w:pStyle w:val="TOC2"/>
        <w:tabs>
          <w:tab w:val="right" w:leader="dot" w:pos="8306"/>
        </w:tabs>
      </w:pPr>
      <w:hyperlink w:anchor="_Toc22433" w:history="1">
        <w:r>
          <w:rPr>
            <w:rFonts w:ascii="仿宋" w:eastAsia="仿宋" w:hAnsi="仿宋" w:cs="仿宋" w:hint="eastAsia"/>
            <w:lang w:eastAsia="zh-CN"/>
          </w:rPr>
          <w:t>(一)、客户关系管理策略</w:t>
        </w:r>
        <w:r>
          <w:tab/>
        </w:r>
        <w:r>
          <w:fldChar w:fldCharType="begin"/>
        </w:r>
        <w:r>
          <w:instrText xml:space="preserve"> PAGEREF _Toc22433 \h </w:instrText>
        </w:r>
        <w:r>
          <w:fldChar w:fldCharType="separate"/>
        </w:r>
        <w:r>
          <w:t>54</w:t>
        </w:r>
        <w:r>
          <w:fldChar w:fldCharType="end"/>
        </w:r>
      </w:hyperlink>
    </w:p>
    <w:p>
      <w:pPr>
        <w:pStyle w:val="TOC2"/>
        <w:tabs>
          <w:tab w:val="right" w:leader="dot" w:pos="8306"/>
        </w:tabs>
      </w:pPr>
      <w:hyperlink w:anchor="_Toc19726" w:history="1">
        <w:r>
          <w:rPr>
            <w:rFonts w:ascii="仿宋" w:eastAsia="仿宋" w:hAnsi="仿宋" w:cs="仿宋" w:hint="eastAsia"/>
            <w:lang w:eastAsia="zh-CN"/>
          </w:rPr>
          <w:t>(二)、市场拓展方案</w:t>
        </w:r>
        <w:r>
          <w:tab/>
        </w:r>
        <w:r>
          <w:fldChar w:fldCharType="begin"/>
        </w:r>
        <w:r>
          <w:instrText xml:space="preserve"> PAGEREF _Toc19726 \h </w:instrText>
        </w:r>
        <w:r>
          <w:fldChar w:fldCharType="separate"/>
        </w:r>
        <w:r>
          <w:t>55</w:t>
        </w:r>
        <w:r>
          <w:fldChar w:fldCharType="end"/>
        </w:r>
      </w:hyperlink>
    </w:p>
    <w:p>
      <w:pPr>
        <w:pStyle w:val="TOC1"/>
        <w:tabs>
          <w:tab w:val="right" w:leader="dot" w:pos="8306"/>
        </w:tabs>
      </w:pPr>
      <w:hyperlink w:anchor="_Toc18155" w:history="1">
        <w:r>
          <w:rPr>
            <w:rFonts w:ascii="仿宋" w:eastAsia="仿宋" w:hAnsi="仿宋" w:cs="仿宋" w:hint="eastAsia"/>
            <w:lang w:eastAsia="zh-CN"/>
          </w:rPr>
          <w:t>十三、成果转化与推广应用</w:t>
        </w:r>
        <w:r>
          <w:tab/>
        </w:r>
        <w:r>
          <w:fldChar w:fldCharType="begin"/>
        </w:r>
        <w:r>
          <w:instrText xml:space="preserve"> PAGEREF _Toc18155 \h </w:instrText>
        </w:r>
        <w:r>
          <w:fldChar w:fldCharType="separate"/>
        </w:r>
        <w:r>
          <w:t>57</w:t>
        </w:r>
        <w:r>
          <w:fldChar w:fldCharType="end"/>
        </w:r>
      </w:hyperlink>
    </w:p>
    <w:p>
      <w:pPr>
        <w:pStyle w:val="TOC2"/>
        <w:tabs>
          <w:tab w:val="right" w:leader="dot" w:pos="8306"/>
        </w:tabs>
      </w:pPr>
      <w:hyperlink w:anchor="_Toc23443" w:history="1">
        <w:r>
          <w:rPr>
            <w:rFonts w:ascii="仿宋" w:eastAsia="仿宋" w:hAnsi="仿宋" w:cs="仿宋" w:hint="eastAsia"/>
            <w:lang w:eastAsia="zh-CN"/>
          </w:rPr>
          <w:t>(一)、成果转化策略制定</w:t>
        </w:r>
        <w:r>
          <w:tab/>
        </w:r>
        <w:r>
          <w:fldChar w:fldCharType="begin"/>
        </w:r>
        <w:r>
          <w:instrText xml:space="preserve"> PAGEREF _Toc23443 \h </w:instrText>
        </w:r>
        <w:r>
          <w:fldChar w:fldCharType="separate"/>
        </w:r>
        <w:r>
          <w:t>57</w:t>
        </w:r>
        <w:r>
          <w:fldChar w:fldCharType="end"/>
        </w:r>
      </w:hyperlink>
    </w:p>
    <w:p>
      <w:pPr>
        <w:pStyle w:val="TOC2"/>
        <w:tabs>
          <w:tab w:val="right" w:leader="dot" w:pos="8306"/>
        </w:tabs>
      </w:pPr>
      <w:hyperlink w:anchor="_Toc21200" w:history="1">
        <w:r>
          <w:rPr>
            <w:rFonts w:ascii="仿宋" w:eastAsia="仿宋" w:hAnsi="仿宋" w:cs="仿宋" w:hint="eastAsia"/>
            <w:lang w:eastAsia="zh-CN"/>
          </w:rPr>
          <w:t>(二)、成果推广应用方案</w:t>
        </w:r>
        <w:r>
          <w:tab/>
        </w:r>
        <w:r>
          <w:fldChar w:fldCharType="begin"/>
        </w:r>
        <w:r>
          <w:instrText xml:space="preserve"> PAGEREF _Toc21200 \h </w:instrText>
        </w:r>
        <w:r>
          <w:fldChar w:fldCharType="separate"/>
        </w:r>
        <w:r>
          <w:t>58</w:t>
        </w:r>
        <w:r>
          <w:fldChar w:fldCharType="end"/>
        </w:r>
      </w:hyperlink>
    </w:p>
    <w:p>
      <w:pPr>
        <w:pStyle w:val="TOC1"/>
        <w:tabs>
          <w:tab w:val="right" w:leader="dot" w:pos="8306"/>
        </w:tabs>
      </w:pPr>
      <w:hyperlink w:anchor="_Toc22955" w:history="1">
        <w:r>
          <w:rPr>
            <w:rFonts w:ascii="仿宋" w:eastAsia="仿宋" w:hAnsi="仿宋" w:cs="仿宋" w:hint="eastAsia"/>
            <w:lang w:eastAsia="zh-CN"/>
          </w:rPr>
          <w:t>十四、设施与设备管理</w:t>
        </w:r>
        <w:r>
          <w:tab/>
        </w:r>
        <w:r>
          <w:fldChar w:fldCharType="begin"/>
        </w:r>
        <w:r>
          <w:instrText xml:space="preserve"> PAGEREF _Toc22955 \h </w:instrText>
        </w:r>
        <w:r>
          <w:fldChar w:fldCharType="separate"/>
        </w:r>
        <w:r>
          <w:t>60</w:t>
        </w:r>
        <w:r>
          <w:fldChar w:fldCharType="end"/>
        </w:r>
      </w:hyperlink>
    </w:p>
    <w:p>
      <w:pPr>
        <w:pStyle w:val="TOC2"/>
        <w:tabs>
          <w:tab w:val="right" w:leader="dot" w:pos="8306"/>
        </w:tabs>
      </w:pPr>
      <w:hyperlink w:anchor="_Toc6873" w:history="1">
        <w:r>
          <w:rPr>
            <w:rFonts w:ascii="仿宋" w:eastAsia="仿宋" w:hAnsi="仿宋" w:cs="仿宋" w:hint="eastAsia"/>
            <w:lang w:eastAsia="zh-CN"/>
          </w:rPr>
          <w:t>(一)、设施规划与配置</w:t>
        </w:r>
        <w:r>
          <w:tab/>
        </w:r>
        <w:r>
          <w:fldChar w:fldCharType="begin"/>
        </w:r>
        <w:r>
          <w:instrText xml:space="preserve"> PAGEREF _Toc6873 \h </w:instrText>
        </w:r>
        <w:r>
          <w:fldChar w:fldCharType="separate"/>
        </w:r>
        <w:r>
          <w:t>60</w:t>
        </w:r>
        <w:r>
          <w:fldChar w:fldCharType="end"/>
        </w:r>
      </w:hyperlink>
    </w:p>
    <w:p>
      <w:pPr>
        <w:pStyle w:val="TOC2"/>
        <w:tabs>
          <w:tab w:val="right" w:leader="dot" w:pos="8306"/>
        </w:tabs>
      </w:pPr>
      <w:hyperlink w:anchor="_Toc17344" w:history="1">
        <w:r>
          <w:rPr>
            <w:rFonts w:ascii="仿宋" w:eastAsia="仿宋" w:hAnsi="仿宋" w:cs="仿宋" w:hint="eastAsia"/>
            <w:lang w:eastAsia="zh-CN"/>
          </w:rPr>
          <w:t>(二)、设备采购与维护管理</w:t>
        </w:r>
        <w:r>
          <w:tab/>
        </w:r>
        <w:r>
          <w:fldChar w:fldCharType="begin"/>
        </w:r>
        <w:r>
          <w:instrText xml:space="preserve"> PAGEREF _Toc17344 \h </w:instrText>
        </w:r>
        <w:r>
          <w:fldChar w:fldCharType="separate"/>
        </w:r>
        <w:r>
          <w:t>60</w:t>
        </w:r>
        <w:r>
          <w:fldChar w:fldCharType="end"/>
        </w:r>
      </w:hyperlink>
    </w:p>
    <w:p>
      <w:pPr>
        <w:pStyle w:val="TOC2"/>
        <w:tabs>
          <w:tab w:val="right" w:leader="dot" w:pos="8306"/>
        </w:tabs>
      </w:pPr>
      <w:hyperlink w:anchor="_Toc31400" w:history="1">
        <w:r>
          <w:rPr>
            <w:rFonts w:ascii="仿宋" w:eastAsia="仿宋" w:hAnsi="仿宋" w:cs="仿宋" w:hint="eastAsia"/>
            <w:lang w:eastAsia="zh-CN"/>
          </w:rPr>
          <w:t>(三)、设施设备升级策略</w:t>
        </w:r>
        <w:r>
          <w:tab/>
        </w:r>
        <w:r>
          <w:fldChar w:fldCharType="begin"/>
        </w:r>
        <w:r>
          <w:instrText xml:space="preserve"> PAGEREF _Toc31400 \h </w:instrText>
        </w:r>
        <w:r>
          <w:fldChar w:fldCharType="separate"/>
        </w:r>
        <w:r>
          <w:t>61</w:t>
        </w:r>
        <w:r>
          <w:fldChar w:fldCharType="end"/>
        </w:r>
      </w:hyperlink>
    </w:p>
    <w:p>
      <w:pPr>
        <w:pStyle w:val="TOC1"/>
        <w:tabs>
          <w:tab w:val="right" w:leader="dot" w:pos="8306"/>
        </w:tabs>
      </w:pPr>
      <w:hyperlink w:anchor="_Toc7239" w:history="1">
        <w:r>
          <w:rPr>
            <w:rFonts w:ascii="仿宋" w:eastAsia="仿宋" w:hAnsi="仿宋" w:cs="仿宋" w:hint="eastAsia"/>
            <w:lang w:eastAsia="zh-CN"/>
          </w:rPr>
          <w:t>十五、合作与交流机制建立</w:t>
        </w:r>
        <w:r>
          <w:tab/>
        </w:r>
        <w:r>
          <w:fldChar w:fldCharType="begin"/>
        </w:r>
        <w:r>
          <w:instrText xml:space="preserve"> PAGEREF _Toc7239 \h </w:instrText>
        </w:r>
        <w:r>
          <w:fldChar w:fldCharType="separate"/>
        </w:r>
        <w:r>
          <w:t>62</w:t>
        </w:r>
        <w:r>
          <w:fldChar w:fldCharType="end"/>
        </w:r>
      </w:hyperlink>
    </w:p>
    <w:p>
      <w:pPr>
        <w:pStyle w:val="TOC2"/>
        <w:tabs>
          <w:tab w:val="right" w:leader="dot" w:pos="8306"/>
        </w:tabs>
      </w:pPr>
      <w:hyperlink w:anchor="_Toc4816" w:history="1">
        <w:r>
          <w:rPr>
            <w:rFonts w:ascii="仿宋" w:eastAsia="仿宋" w:hAnsi="仿宋" w:cs="仿宋" w:hint="eastAsia"/>
            <w:lang w:eastAsia="zh-CN"/>
          </w:rPr>
          <w:t>(一)、合作伙伴选择与合作方式</w:t>
        </w:r>
        <w:r>
          <w:tab/>
        </w:r>
        <w:r>
          <w:fldChar w:fldCharType="begin"/>
        </w:r>
        <w:r>
          <w:instrText xml:space="preserve"> PAGEREF _Toc4816 \h </w:instrText>
        </w:r>
        <w:r>
          <w:fldChar w:fldCharType="separate"/>
        </w:r>
        <w:r>
          <w:t>62</w:t>
        </w:r>
        <w:r>
          <w:fldChar w:fldCharType="end"/>
        </w:r>
      </w:hyperlink>
    </w:p>
    <w:p>
      <w:pPr>
        <w:pStyle w:val="TOC2"/>
        <w:tabs>
          <w:tab w:val="right" w:leader="dot" w:pos="8306"/>
        </w:tabs>
      </w:pPr>
      <w:hyperlink w:anchor="_Toc20917" w:history="1">
        <w:r>
          <w:rPr>
            <w:rFonts w:ascii="仿宋" w:eastAsia="仿宋" w:hAnsi="仿宋" w:cs="仿宋" w:hint="eastAsia"/>
            <w:lang w:eastAsia="zh-CN"/>
          </w:rPr>
          <w:t>(二)、交流与合作平台搭建</w:t>
        </w:r>
        <w:r>
          <w:tab/>
        </w:r>
        <w:r>
          <w:fldChar w:fldCharType="begin"/>
        </w:r>
        <w:r>
          <w:instrText xml:space="preserve"> PAGEREF _Toc20917 \h </w:instrText>
        </w:r>
        <w:r>
          <w:fldChar w:fldCharType="separate"/>
        </w:r>
        <w:r>
          <w:t>63</w:t>
        </w:r>
        <w:r>
          <w:fldChar w:fldCharType="end"/>
        </w:r>
      </w:hyperlink>
    </w:p>
    <w:p>
      <w:pPr>
        <w:pStyle w:val="TOC1"/>
        <w:tabs>
          <w:tab w:val="right" w:leader="dot" w:pos="8306"/>
        </w:tabs>
      </w:pPr>
      <w:hyperlink w:anchor="_Toc20342" w:history="1">
        <w:r>
          <w:rPr>
            <w:rFonts w:ascii="仿宋" w:eastAsia="仿宋" w:hAnsi="仿宋" w:cs="仿宋" w:hint="eastAsia"/>
            <w:lang w:eastAsia="zh-CN"/>
          </w:rPr>
          <w:t>十六、企业合规与伦理</w:t>
        </w:r>
        <w:r>
          <w:tab/>
        </w:r>
        <w:r>
          <w:fldChar w:fldCharType="begin"/>
        </w:r>
        <w:r>
          <w:instrText xml:space="preserve"> PAGEREF _Toc20342 \h </w:instrText>
        </w:r>
        <w:r>
          <w:fldChar w:fldCharType="separate"/>
        </w:r>
        <w:r>
          <w:t>65</w:t>
        </w:r>
        <w:r>
          <w:fldChar w:fldCharType="end"/>
        </w:r>
      </w:hyperlink>
    </w:p>
    <w:p>
      <w:pPr>
        <w:pStyle w:val="TOC2"/>
        <w:tabs>
          <w:tab w:val="right" w:leader="dot" w:pos="8306"/>
        </w:tabs>
      </w:pPr>
      <w:hyperlink w:anchor="_Toc274" w:history="1">
        <w:r>
          <w:rPr>
            <w:rFonts w:ascii="仿宋" w:eastAsia="仿宋" w:hAnsi="仿宋" w:cs="仿宋" w:hint="eastAsia"/>
            <w:lang w:eastAsia="zh-CN"/>
          </w:rPr>
          <w:t>(一)、合规政策与程序</w:t>
        </w:r>
        <w:r>
          <w:tab/>
        </w:r>
        <w:r>
          <w:fldChar w:fldCharType="begin"/>
        </w:r>
        <w:r>
          <w:instrText xml:space="preserve"> PAGEREF _Toc274 \h </w:instrText>
        </w:r>
        <w:r>
          <w:fldChar w:fldCharType="separate"/>
        </w:r>
        <w:r>
          <w:t>65</w:t>
        </w:r>
        <w:r>
          <w:fldChar w:fldCharType="end"/>
        </w:r>
      </w:hyperlink>
    </w:p>
    <w:p>
      <w:pPr>
        <w:pStyle w:val="TOC2"/>
        <w:tabs>
          <w:tab w:val="right" w:leader="dot" w:pos="8306"/>
        </w:tabs>
      </w:pPr>
      <w:hyperlink w:anchor="_Toc7445" w:history="1">
        <w:r>
          <w:rPr>
            <w:rFonts w:ascii="仿宋" w:eastAsia="仿宋" w:hAnsi="仿宋" w:cs="仿宋" w:hint="eastAsia"/>
            <w:lang w:eastAsia="zh-CN"/>
          </w:rPr>
          <w:t>(二)、伦理规范与培训</w:t>
        </w:r>
        <w:r>
          <w:tab/>
        </w:r>
        <w:r>
          <w:fldChar w:fldCharType="begin"/>
        </w:r>
        <w:r>
          <w:instrText xml:space="preserve"> PAGEREF _Toc7445 \h </w:instrText>
        </w:r>
        <w:r>
          <w:fldChar w:fldCharType="separate"/>
        </w:r>
        <w:r>
          <w:t>66</w:t>
        </w:r>
        <w:r>
          <w:fldChar w:fldCharType="end"/>
        </w:r>
      </w:hyperlink>
    </w:p>
    <w:p>
      <w:pPr>
        <w:pStyle w:val="TOC2"/>
        <w:tabs>
          <w:tab w:val="right" w:leader="dot" w:pos="8306"/>
        </w:tabs>
      </w:pPr>
      <w:hyperlink w:anchor="_Toc25143" w:history="1">
        <w:r>
          <w:rPr>
            <w:rFonts w:ascii="仿宋" w:eastAsia="仿宋" w:hAnsi="仿宋" w:cs="仿宋" w:hint="eastAsia"/>
            <w:lang w:eastAsia="zh-CN"/>
          </w:rPr>
          <w:t>(三)、合规风险评估</w:t>
        </w:r>
        <w:r>
          <w:tab/>
        </w:r>
        <w:r>
          <w:fldChar w:fldCharType="begin"/>
        </w:r>
        <w:r>
          <w:instrText xml:space="preserve"> PAGEREF _Toc25143 \h </w:instrText>
        </w:r>
        <w:r>
          <w:fldChar w:fldCharType="separate"/>
        </w:r>
        <w:r>
          <w:t>67</w:t>
        </w:r>
        <w:r>
          <w:fldChar w:fldCharType="end"/>
        </w:r>
      </w:hyperlink>
    </w:p>
    <w:p>
      <w:pPr>
        <w:pStyle w:val="TOC2"/>
        <w:tabs>
          <w:tab w:val="right" w:leader="dot" w:pos="8306"/>
        </w:tabs>
      </w:pPr>
      <w:hyperlink w:anchor="_Toc1090" w:history="1">
        <w:r>
          <w:rPr>
            <w:rFonts w:ascii="仿宋" w:eastAsia="仿宋" w:hAnsi="仿宋" w:cs="仿宋" w:hint="eastAsia"/>
            <w:lang w:eastAsia="zh-CN"/>
          </w:rPr>
          <w:t>(四)、合规监督与执行</w:t>
        </w:r>
        <w:r>
          <w:tab/>
        </w:r>
        <w:r>
          <w:fldChar w:fldCharType="begin"/>
        </w:r>
        <w:r>
          <w:instrText xml:space="preserve"> PAGEREF _Toc1090 \h </w:instrText>
        </w:r>
        <w:r>
          <w:fldChar w:fldCharType="separate"/>
        </w:r>
        <w:r>
          <w:t>68</w:t>
        </w:r>
        <w:r>
          <w:fldChar w:fldCharType="end"/>
        </w:r>
      </w:hyperlink>
    </w:p>
    <w:p>
      <w:pPr>
        <w:pStyle w:val="TOC1"/>
        <w:tabs>
          <w:tab w:val="right" w:leader="dot" w:pos="8306"/>
        </w:tabs>
      </w:pPr>
      <w:hyperlink w:anchor="_Toc21246" w:history="1">
        <w:r>
          <w:rPr>
            <w:rFonts w:ascii="仿宋" w:eastAsia="仿宋" w:hAnsi="仿宋" w:cs="仿宋" w:hint="eastAsia"/>
            <w:lang w:eastAsia="zh-CN"/>
          </w:rPr>
          <w:t>十七、知识产权管理与保护</w:t>
        </w:r>
        <w:r>
          <w:tab/>
        </w:r>
        <w:r>
          <w:fldChar w:fldCharType="begin"/>
        </w:r>
        <w:r>
          <w:instrText xml:space="preserve"> PAGEREF _Toc21246 \h </w:instrText>
        </w:r>
        <w:r>
          <w:fldChar w:fldCharType="separate"/>
        </w:r>
        <w:r>
          <w:t>69</w:t>
        </w:r>
        <w:r>
          <w:fldChar w:fldCharType="end"/>
        </w:r>
      </w:hyperlink>
    </w:p>
    <w:p>
      <w:pPr>
        <w:pStyle w:val="TOC2"/>
        <w:tabs>
          <w:tab w:val="right" w:leader="dot" w:pos="8306"/>
        </w:tabs>
      </w:pPr>
      <w:hyperlink w:anchor="_Toc27808" w:history="1">
        <w:r>
          <w:rPr>
            <w:rFonts w:ascii="仿宋" w:eastAsia="仿宋" w:hAnsi="仿宋" w:cs="仿宋" w:hint="eastAsia"/>
            <w:lang w:eastAsia="zh-CN"/>
          </w:rPr>
          <w:t>(一)、知识产权管理体系建设</w:t>
        </w:r>
        <w:r>
          <w:tab/>
        </w:r>
        <w:r>
          <w:fldChar w:fldCharType="begin"/>
        </w:r>
        <w:r>
          <w:instrText xml:space="preserve"> PAGEREF _Toc27808 \h </w:instrText>
        </w:r>
        <w:r>
          <w:fldChar w:fldCharType="separate"/>
        </w:r>
        <w:r>
          <w:t>69</w:t>
        </w:r>
        <w:r>
          <w:fldChar w:fldCharType="end"/>
        </w:r>
      </w:hyperlink>
    </w:p>
    <w:p>
      <w:pPr>
        <w:pStyle w:val="TOC2"/>
        <w:tabs>
          <w:tab w:val="right" w:leader="dot" w:pos="8306"/>
        </w:tabs>
      </w:pPr>
      <w:hyperlink w:anchor="_Toc24812" w:history="1">
        <w:r>
          <w:rPr>
            <w:rFonts w:ascii="仿宋" w:eastAsia="仿宋" w:hAnsi="仿宋" w:cs="仿宋" w:hint="eastAsia"/>
            <w:lang w:eastAsia="zh-CN"/>
          </w:rPr>
          <w:t>(二)、知识产权保护措施</w:t>
        </w:r>
        <w:r>
          <w:tab/>
        </w:r>
        <w:r>
          <w:fldChar w:fldCharType="begin"/>
        </w:r>
        <w:r>
          <w:instrText xml:space="preserve"> PAGEREF _Toc24812 \h </w:instrText>
        </w:r>
        <w:r>
          <w:fldChar w:fldCharType="separate"/>
        </w:r>
        <w:r>
          <w:t>70</w:t>
        </w:r>
        <w:r>
          <w:fldChar w:fldCharType="end"/>
        </w:r>
      </w:hyperlink>
    </w:p>
    <w:p>
      <w:pPr>
        <w:pStyle w:val="TOC1"/>
        <w:tabs>
          <w:tab w:val="right" w:leader="dot" w:pos="8306"/>
        </w:tabs>
      </w:pPr>
      <w:hyperlink w:anchor="_Toc2148" w:history="1">
        <w:r>
          <w:rPr>
            <w:rFonts w:ascii="仿宋" w:eastAsia="仿宋" w:hAnsi="仿宋" w:cs="仿宋" w:hint="eastAsia"/>
            <w:lang w:eastAsia="zh-CN"/>
          </w:rPr>
          <w:t>十八、质量管理与控制</w:t>
        </w:r>
        <w:r>
          <w:tab/>
        </w:r>
        <w:r>
          <w:fldChar w:fldCharType="begin"/>
        </w:r>
        <w:r>
          <w:instrText xml:space="preserve"> PAGEREF _Toc2148 \h </w:instrText>
        </w:r>
        <w:r>
          <w:fldChar w:fldCharType="separate"/>
        </w:r>
        <w:r>
          <w:t>71</w:t>
        </w:r>
        <w:r>
          <w:fldChar w:fldCharType="end"/>
        </w:r>
      </w:hyperlink>
    </w:p>
    <w:p>
      <w:pPr>
        <w:pStyle w:val="TOC2"/>
        <w:tabs>
          <w:tab w:val="right" w:leader="dot" w:pos="8306"/>
        </w:tabs>
      </w:pPr>
      <w:hyperlink w:anchor="_Toc27926" w:history="1">
        <w:r>
          <w:rPr>
            <w:rFonts w:ascii="仿宋" w:eastAsia="仿宋" w:hAnsi="仿宋" w:cs="仿宋" w:hint="eastAsia"/>
            <w:lang w:eastAsia="zh-CN"/>
          </w:rPr>
          <w:t>(一)、质量管理体系建设</w:t>
        </w:r>
        <w:r>
          <w:tab/>
        </w:r>
        <w:r>
          <w:fldChar w:fldCharType="begin"/>
        </w:r>
        <w:r>
          <w:instrText xml:space="preserve"> PAGEREF _Toc27926 \h </w:instrText>
        </w:r>
        <w:r>
          <w:fldChar w:fldCharType="separate"/>
        </w:r>
        <w:r>
          <w:t>71</w:t>
        </w:r>
        <w:r>
          <w:fldChar w:fldCharType="end"/>
        </w:r>
      </w:hyperlink>
    </w:p>
    <w:p>
      <w:pPr>
        <w:pStyle w:val="TOC2"/>
        <w:tabs>
          <w:tab w:val="right" w:leader="dot" w:pos="8306"/>
        </w:tabs>
      </w:pPr>
      <w:hyperlink w:anchor="_Toc13599" w:history="1">
        <w:r>
          <w:rPr>
            <w:rFonts w:ascii="仿宋" w:eastAsia="仿宋" w:hAnsi="仿宋" w:cs="仿宋" w:hint="eastAsia"/>
            <w:lang w:eastAsia="zh-CN"/>
          </w:rPr>
          <w:t>(二)、质量控制措施</w:t>
        </w:r>
        <w:r>
          <w:tab/>
        </w:r>
        <w:r>
          <w:fldChar w:fldCharType="begin"/>
        </w:r>
        <w:r>
          <w:instrText xml:space="preserve"> PAGEREF _Toc13599 \h </w:instrText>
        </w:r>
        <w:r>
          <w:fldChar w:fldCharType="separate"/>
        </w:r>
        <w:r>
          <w:t>73</w:t>
        </w:r>
        <w:r>
          <w:fldChar w:fldCharType="end"/>
        </w:r>
      </w:hyperlink>
    </w:p>
    <w:p>
      <w:pPr>
        <w:pStyle w:val="TOC1"/>
        <w:tabs>
          <w:tab w:val="right" w:leader="dot" w:pos="8306"/>
        </w:tabs>
      </w:pPr>
      <w:hyperlink w:anchor="_Toc9303" w:history="1">
        <w:r>
          <w:rPr>
            <w:rFonts w:ascii="仿宋" w:eastAsia="仿宋" w:hAnsi="仿宋" w:cs="仿宋" w:hint="eastAsia"/>
            <w:lang w:eastAsia="zh-CN"/>
          </w:rPr>
          <w:t>十九、法律法规与政策遵循</w:t>
        </w:r>
        <w:r>
          <w:tab/>
        </w:r>
        <w:r>
          <w:fldChar w:fldCharType="begin"/>
        </w:r>
        <w:r>
          <w:instrText xml:space="preserve"> PAGEREF _Toc9303 \h </w:instrText>
        </w:r>
        <w:r>
          <w:fldChar w:fldCharType="separate"/>
        </w:r>
        <w:r>
          <w:t>74</w:t>
        </w:r>
        <w:r>
          <w:fldChar w:fldCharType="end"/>
        </w:r>
      </w:hyperlink>
    </w:p>
    <w:p>
      <w:pPr>
        <w:pStyle w:val="TOC2"/>
        <w:tabs>
          <w:tab w:val="right" w:leader="dot" w:pos="8306"/>
        </w:tabs>
      </w:pPr>
      <w:hyperlink w:anchor="_Toc17316" w:history="1">
        <w:r>
          <w:rPr>
            <w:rFonts w:ascii="仿宋" w:eastAsia="仿宋" w:hAnsi="仿宋" w:cs="仿宋" w:hint="eastAsia"/>
            <w:lang w:eastAsia="zh-CN"/>
          </w:rPr>
          <w:t>(一)、法律法规遵守</w:t>
        </w:r>
        <w:r>
          <w:tab/>
        </w:r>
        <w:r>
          <w:fldChar w:fldCharType="begin"/>
        </w:r>
        <w:r>
          <w:instrText xml:space="preserve"> PAGEREF _Toc17316 \h </w:instrText>
        </w:r>
        <w:r>
          <w:fldChar w:fldCharType="separate"/>
        </w:r>
        <w:r>
          <w:t>74</w:t>
        </w:r>
        <w:r>
          <w:fldChar w:fldCharType="end"/>
        </w:r>
      </w:hyperlink>
    </w:p>
    <w:p>
      <w:pPr>
        <w:pStyle w:val="TOC2"/>
        <w:tabs>
          <w:tab w:val="right" w:leader="dot" w:pos="8306"/>
        </w:tabs>
      </w:pPr>
      <w:hyperlink w:anchor="_Toc5649" w:history="1">
        <w:r>
          <w:rPr>
            <w:rFonts w:ascii="仿宋" w:eastAsia="仿宋" w:hAnsi="仿宋" w:cs="仿宋" w:hint="eastAsia"/>
            <w:lang w:eastAsia="zh-CN"/>
          </w:rPr>
          <w:t>(二)、政策导向与利用</w:t>
        </w:r>
        <w:r>
          <w:tab/>
        </w:r>
        <w:r>
          <w:fldChar w:fldCharType="begin"/>
        </w:r>
        <w:r>
          <w:instrText xml:space="preserve"> PAGEREF _Toc5649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45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659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化铁路架空导线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气化铁路架空导线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气化铁路架空导线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化铁路架空导线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气化铁路架空导线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气化铁路架空导线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气化铁路架空导线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化铁路架空导线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气化铁路架空导线项目的社会影响是全面而深远的。从提供就业机会和提升公共服务，到促进社会结构和劳动市场的多元化，再到推动社会责任和伦理标准的提高，项目对于提升社区的经济、文化和社会福祉有着重要作用。通过这些正面影响，电气化铁路架空导线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63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为了融入当地社区，电气化铁路架空导线项目需深入理解当地的文化特色和社会习俗。例如，项目在设计广告和市场推广活动时，应考虑使用当地语言和符合地方文化的表达方式。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电气化铁路架空导线项目对当地经济结构的影响需谨慎考虑。项目可以通过聘用当地居民，特别是在管理和技术岗位上，来直接促进当地就业。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电气化铁路架空导线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41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为了确保电气化铁路架空导线项目的成功并最大限度地减轻潜在的社会风险，详细的风险分析和具体的应对策略至关重要。以下是针对项目可能面临的具体社会风险及相应对策的分析：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风险描述：电气化铁路架空导线项目可能遭遇社区抵制，尤其如果社区成员认为项目会破坏他们的生活环境或忽略他们的意见。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风险描述：电气化铁路架空导线项目的商业实践可能与当地的文化和价值观存在冲突，导致社会紧张和文化冲突。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风险描述：电气化铁路架空导线项目可能会增加对公共资源和基础设施的需求，给当地带来额外压力，例如在水资源、能源供应和交通系统方面。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风险描述：电气化铁路架空导线项目可能会引起当地社会结构和动态的变化，例如改变社区的人口组成和社交模式。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风险描述：在电气化铁路架空导线项目运营过程中，可能涉及大量个人和商业敏感信息，存在信息安全和隐私保护的风险。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538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210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气化铁路架空导线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https://d.book118.com/565222123333011111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电气化铁路架空导线项目可行性建设方案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电气化铁路架空导线项目可行性建设方案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电气化铁路架空导线项目可行性建设方案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电气化铁路架空导线项目可行性建设方案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电气化铁路架空导线项目可行性建设方案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电气化铁路架空导线项目可行性建设方案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电气化铁路架空导线项目可行性建设方案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电气化铁路架空导线项目可行性建设方案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电气化铁路架空导线项目可行性建设方案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电气化铁路架空导线项目可行性建设方案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电气化铁路架空导线项目可行性建设方案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电气化铁路架空导线项目可行性建设方案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175824"/>
    <w:rsid w:val="721758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5222123333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2024-02-11T04:19:00Z</dcterms:created>
  <dcterms:modified xsi:type="dcterms:W3CDTF">2024-02-11T04:19:47Z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0E57C5400BAF458BB7A95A994A1287B7_11</vt:lpwstr>
  </property>
  <property fmtid="{D5CDD505-2E9C-101B-9397-08002B2CF9AE}" pid="3" name="KSOProductBuildVer">
    <vt:lpwstr>2052-12.1.0.16250</vt:lpwstr>
  </property>
</Properties>
</file>