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6" w:history="1">
        <w:r>
          <w:rPr>
            <w:rFonts w:ascii="仿宋" w:eastAsia="仿宋" w:hAnsi="仿宋" w:cs="仿宋" w:hint="eastAsia"/>
            <w:lang w:eastAsia="zh-CN"/>
          </w:rPr>
          <w:t>前言</w:t>
        </w:r>
        <w:r>
          <w:tab/>
        </w:r>
        <w:r>
          <w:fldChar w:fldCharType="begin"/>
        </w:r>
        <w:r>
          <w:instrText xml:space="preserve"> PAGEREF _Toc27326 \h </w:instrText>
        </w:r>
        <w:r>
          <w:fldChar w:fldCharType="separate"/>
        </w:r>
        <w:r>
          <w:t>3</w:t>
        </w:r>
        <w:r>
          <w:fldChar w:fldCharType="end"/>
        </w:r>
      </w:hyperlink>
    </w:p>
    <w:p>
      <w:pPr>
        <w:pStyle w:val="TOC1"/>
        <w:tabs>
          <w:tab w:val="right" w:leader="dot" w:pos="8306"/>
        </w:tabs>
      </w:pPr>
      <w:hyperlink w:anchor="_Toc1259" w:history="1">
        <w:r>
          <w:rPr>
            <w:rFonts w:ascii="仿宋" w:eastAsia="仿宋" w:hAnsi="仿宋" w:cs="仿宋" w:hint="eastAsia"/>
            <w:lang w:eastAsia="zh-CN"/>
          </w:rPr>
          <w:t>一、高频疲劳试验机项目可持续发展</w:t>
        </w:r>
        <w:r>
          <w:tab/>
        </w:r>
        <w:r>
          <w:fldChar w:fldCharType="begin"/>
        </w:r>
        <w:r>
          <w:instrText xml:space="preserve"> PAGEREF _Toc1259 \h </w:instrText>
        </w:r>
        <w:r>
          <w:fldChar w:fldCharType="separate"/>
        </w:r>
        <w:r>
          <w:t>3</w:t>
        </w:r>
        <w:r>
          <w:fldChar w:fldCharType="end"/>
        </w:r>
      </w:hyperlink>
    </w:p>
    <w:p>
      <w:pPr>
        <w:pStyle w:val="TOC2"/>
        <w:tabs>
          <w:tab w:val="right" w:leader="dot" w:pos="8306"/>
        </w:tabs>
      </w:pPr>
      <w:hyperlink w:anchor="_Toc538" w:history="1">
        <w:r>
          <w:rPr>
            <w:rFonts w:ascii="仿宋" w:eastAsia="仿宋" w:hAnsi="仿宋" w:cs="仿宋" w:hint="eastAsia"/>
            <w:lang w:eastAsia="zh-CN"/>
          </w:rPr>
          <w:t>(一)、可持续战略与实践</w:t>
        </w:r>
        <w:r>
          <w:tab/>
        </w:r>
        <w:r>
          <w:fldChar w:fldCharType="begin"/>
        </w:r>
        <w:r>
          <w:instrText xml:space="preserve"> PAGEREF _Toc538 \h </w:instrText>
        </w:r>
        <w:r>
          <w:fldChar w:fldCharType="separate"/>
        </w:r>
        <w:r>
          <w:t>3</w:t>
        </w:r>
        <w:r>
          <w:fldChar w:fldCharType="end"/>
        </w:r>
      </w:hyperlink>
    </w:p>
    <w:p>
      <w:pPr>
        <w:pStyle w:val="TOC2"/>
        <w:tabs>
          <w:tab w:val="right" w:leader="dot" w:pos="8306"/>
        </w:tabs>
      </w:pPr>
      <w:hyperlink w:anchor="_Toc3223" w:history="1">
        <w:r>
          <w:rPr>
            <w:rFonts w:ascii="仿宋" w:eastAsia="仿宋" w:hAnsi="仿宋" w:cs="仿宋" w:hint="eastAsia"/>
            <w:lang w:eastAsia="zh-CN"/>
          </w:rPr>
          <w:t>(二)、环保与社会责任</w:t>
        </w:r>
        <w:r>
          <w:tab/>
        </w:r>
        <w:r>
          <w:fldChar w:fldCharType="begin"/>
        </w:r>
        <w:r>
          <w:instrText xml:space="preserve"> PAGEREF _Toc3223 \h </w:instrText>
        </w:r>
        <w:r>
          <w:fldChar w:fldCharType="separate"/>
        </w:r>
        <w:r>
          <w:t>4</w:t>
        </w:r>
        <w:r>
          <w:fldChar w:fldCharType="end"/>
        </w:r>
      </w:hyperlink>
    </w:p>
    <w:p>
      <w:pPr>
        <w:pStyle w:val="TOC1"/>
        <w:tabs>
          <w:tab w:val="right" w:leader="dot" w:pos="8306"/>
        </w:tabs>
      </w:pPr>
      <w:hyperlink w:anchor="_Toc30580" w:history="1">
        <w:r>
          <w:rPr>
            <w:rFonts w:ascii="仿宋" w:eastAsia="仿宋" w:hAnsi="仿宋" w:cs="仿宋" w:hint="eastAsia"/>
            <w:lang w:eastAsia="zh-CN"/>
          </w:rPr>
          <w:t>二、高频疲劳试验机项目概论</w:t>
        </w:r>
        <w:r>
          <w:tab/>
        </w:r>
        <w:r>
          <w:fldChar w:fldCharType="begin"/>
        </w:r>
        <w:r>
          <w:instrText xml:space="preserve"> PAGEREF _Toc30580 \h </w:instrText>
        </w:r>
        <w:r>
          <w:fldChar w:fldCharType="separate"/>
        </w:r>
        <w:r>
          <w:t>5</w:t>
        </w:r>
        <w:r>
          <w:fldChar w:fldCharType="end"/>
        </w:r>
      </w:hyperlink>
    </w:p>
    <w:p>
      <w:pPr>
        <w:pStyle w:val="TOC2"/>
        <w:tabs>
          <w:tab w:val="right" w:leader="dot" w:pos="8306"/>
        </w:tabs>
      </w:pPr>
      <w:hyperlink w:anchor="_Toc9872" w:history="1">
        <w:r>
          <w:rPr>
            <w:rFonts w:ascii="仿宋" w:eastAsia="仿宋" w:hAnsi="仿宋" w:cs="仿宋" w:hint="eastAsia"/>
            <w:lang w:eastAsia="zh-CN"/>
          </w:rPr>
          <w:t>(一)、高频疲劳试验机项目概况</w:t>
        </w:r>
        <w:r>
          <w:tab/>
        </w:r>
        <w:r>
          <w:fldChar w:fldCharType="begin"/>
        </w:r>
        <w:r>
          <w:instrText xml:space="preserve"> PAGEREF _Toc9872 \h </w:instrText>
        </w:r>
        <w:r>
          <w:fldChar w:fldCharType="separate"/>
        </w:r>
        <w:r>
          <w:t>5</w:t>
        </w:r>
        <w:r>
          <w:fldChar w:fldCharType="end"/>
        </w:r>
      </w:hyperlink>
    </w:p>
    <w:p>
      <w:pPr>
        <w:pStyle w:val="TOC2"/>
        <w:tabs>
          <w:tab w:val="right" w:leader="dot" w:pos="8306"/>
        </w:tabs>
      </w:pPr>
      <w:hyperlink w:anchor="_Toc24080" w:history="1">
        <w:r>
          <w:rPr>
            <w:rFonts w:ascii="仿宋" w:eastAsia="仿宋" w:hAnsi="仿宋" w:cs="仿宋" w:hint="eastAsia"/>
            <w:lang w:eastAsia="zh-CN"/>
          </w:rPr>
          <w:t>(二)、高频疲劳试验机项目目标</w:t>
        </w:r>
        <w:r>
          <w:tab/>
        </w:r>
        <w:r>
          <w:fldChar w:fldCharType="begin"/>
        </w:r>
        <w:r>
          <w:instrText xml:space="preserve"> PAGEREF _Toc24080 \h </w:instrText>
        </w:r>
        <w:r>
          <w:fldChar w:fldCharType="separate"/>
        </w:r>
        <w:r>
          <w:t>7</w:t>
        </w:r>
        <w:r>
          <w:fldChar w:fldCharType="end"/>
        </w:r>
      </w:hyperlink>
    </w:p>
    <w:p>
      <w:pPr>
        <w:pStyle w:val="TOC2"/>
        <w:tabs>
          <w:tab w:val="right" w:leader="dot" w:pos="8306"/>
        </w:tabs>
      </w:pPr>
      <w:hyperlink w:anchor="_Toc27973" w:history="1">
        <w:r>
          <w:rPr>
            <w:rFonts w:ascii="仿宋" w:eastAsia="仿宋" w:hAnsi="仿宋" w:cs="仿宋" w:hint="eastAsia"/>
            <w:lang w:eastAsia="zh-CN"/>
          </w:rPr>
          <w:t>(三)、高频疲劳试验机项目提出的理由</w:t>
        </w:r>
        <w:r>
          <w:tab/>
        </w:r>
        <w:r>
          <w:fldChar w:fldCharType="begin"/>
        </w:r>
        <w:r>
          <w:instrText xml:space="preserve"> PAGEREF _Toc27973 \h </w:instrText>
        </w:r>
        <w:r>
          <w:fldChar w:fldCharType="separate"/>
        </w:r>
        <w:r>
          <w:t>8</w:t>
        </w:r>
        <w:r>
          <w:fldChar w:fldCharType="end"/>
        </w:r>
      </w:hyperlink>
    </w:p>
    <w:p>
      <w:pPr>
        <w:pStyle w:val="TOC2"/>
        <w:tabs>
          <w:tab w:val="right" w:leader="dot" w:pos="8306"/>
        </w:tabs>
      </w:pPr>
      <w:hyperlink w:anchor="_Toc20980" w:history="1">
        <w:r>
          <w:rPr>
            <w:rFonts w:ascii="仿宋" w:eastAsia="仿宋" w:hAnsi="仿宋" w:cs="仿宋" w:hint="eastAsia"/>
            <w:lang w:eastAsia="zh-CN"/>
          </w:rPr>
          <w:t>(四)、高频疲劳试验机项目意义</w:t>
        </w:r>
        <w:r>
          <w:tab/>
        </w:r>
        <w:r>
          <w:fldChar w:fldCharType="begin"/>
        </w:r>
        <w:r>
          <w:instrText xml:space="preserve"> PAGEREF _Toc20980 \h </w:instrText>
        </w:r>
        <w:r>
          <w:fldChar w:fldCharType="separate"/>
        </w:r>
        <w:r>
          <w:t>10</w:t>
        </w:r>
        <w:r>
          <w:fldChar w:fldCharType="end"/>
        </w:r>
      </w:hyperlink>
    </w:p>
    <w:p>
      <w:pPr>
        <w:pStyle w:val="TOC2"/>
        <w:tabs>
          <w:tab w:val="right" w:leader="dot" w:pos="8306"/>
        </w:tabs>
      </w:pPr>
      <w:hyperlink w:anchor="_Toc4783" w:history="1">
        <w:r>
          <w:rPr>
            <w:rFonts w:ascii="仿宋" w:eastAsia="仿宋" w:hAnsi="仿宋" w:cs="仿宋" w:hint="eastAsia"/>
            <w:lang w:eastAsia="zh-CN"/>
          </w:rPr>
          <w:t>(五)、高频疲劳试验机项目背景</w:t>
        </w:r>
        <w:r>
          <w:tab/>
        </w:r>
        <w:r>
          <w:fldChar w:fldCharType="begin"/>
        </w:r>
        <w:r>
          <w:instrText xml:space="preserve"> PAGEREF _Toc4783 \h </w:instrText>
        </w:r>
        <w:r>
          <w:fldChar w:fldCharType="separate"/>
        </w:r>
        <w:r>
          <w:t>11</w:t>
        </w:r>
        <w:r>
          <w:fldChar w:fldCharType="end"/>
        </w:r>
      </w:hyperlink>
    </w:p>
    <w:p>
      <w:pPr>
        <w:pStyle w:val="TOC1"/>
        <w:tabs>
          <w:tab w:val="right" w:leader="dot" w:pos="8306"/>
        </w:tabs>
      </w:pPr>
      <w:hyperlink w:anchor="_Toc21273" w:history="1">
        <w:r>
          <w:rPr>
            <w:rFonts w:ascii="仿宋" w:eastAsia="仿宋" w:hAnsi="仿宋" w:cs="仿宋" w:hint="eastAsia"/>
            <w:lang w:eastAsia="zh-CN"/>
          </w:rPr>
          <w:t>三、产品规划分析</w:t>
        </w:r>
        <w:r>
          <w:tab/>
        </w:r>
        <w:r>
          <w:fldChar w:fldCharType="begin"/>
        </w:r>
        <w:r>
          <w:instrText xml:space="preserve"> PAGEREF _Toc21273 \h </w:instrText>
        </w:r>
        <w:r>
          <w:fldChar w:fldCharType="separate"/>
        </w:r>
        <w:r>
          <w:t>12</w:t>
        </w:r>
        <w:r>
          <w:fldChar w:fldCharType="end"/>
        </w:r>
      </w:hyperlink>
    </w:p>
    <w:p>
      <w:pPr>
        <w:pStyle w:val="TOC2"/>
        <w:tabs>
          <w:tab w:val="right" w:leader="dot" w:pos="8306"/>
        </w:tabs>
      </w:pPr>
      <w:hyperlink w:anchor="_Toc23865" w:history="1">
        <w:r>
          <w:rPr>
            <w:rFonts w:ascii="仿宋" w:eastAsia="仿宋" w:hAnsi="仿宋" w:cs="仿宋" w:hint="eastAsia"/>
            <w:lang w:eastAsia="zh-CN"/>
          </w:rPr>
          <w:t>(一)、产品规划</w:t>
        </w:r>
        <w:r>
          <w:tab/>
        </w:r>
        <w:r>
          <w:fldChar w:fldCharType="begin"/>
        </w:r>
        <w:r>
          <w:instrText xml:space="preserve"> PAGEREF _Toc23865 \h </w:instrText>
        </w:r>
        <w:r>
          <w:fldChar w:fldCharType="separate"/>
        </w:r>
        <w:r>
          <w:t>12</w:t>
        </w:r>
        <w:r>
          <w:fldChar w:fldCharType="end"/>
        </w:r>
      </w:hyperlink>
    </w:p>
    <w:p>
      <w:pPr>
        <w:pStyle w:val="TOC2"/>
        <w:tabs>
          <w:tab w:val="right" w:leader="dot" w:pos="8306"/>
        </w:tabs>
      </w:pPr>
      <w:hyperlink w:anchor="_Toc9004" w:history="1">
        <w:r>
          <w:rPr>
            <w:rFonts w:ascii="仿宋" w:eastAsia="仿宋" w:hAnsi="仿宋" w:cs="仿宋" w:hint="eastAsia"/>
            <w:lang w:eastAsia="zh-CN"/>
          </w:rPr>
          <w:t>(二)、建设规模</w:t>
        </w:r>
        <w:r>
          <w:tab/>
        </w:r>
        <w:r>
          <w:fldChar w:fldCharType="begin"/>
        </w:r>
        <w:r>
          <w:instrText xml:space="preserve"> PAGEREF _Toc9004 \h </w:instrText>
        </w:r>
        <w:r>
          <w:fldChar w:fldCharType="separate"/>
        </w:r>
        <w:r>
          <w:t>12</w:t>
        </w:r>
        <w:r>
          <w:fldChar w:fldCharType="end"/>
        </w:r>
      </w:hyperlink>
    </w:p>
    <w:p>
      <w:pPr>
        <w:pStyle w:val="TOC1"/>
        <w:tabs>
          <w:tab w:val="right" w:leader="dot" w:pos="8306"/>
        </w:tabs>
      </w:pPr>
      <w:hyperlink w:anchor="_Toc4362" w:history="1">
        <w:r>
          <w:rPr>
            <w:rFonts w:ascii="仿宋" w:eastAsia="仿宋" w:hAnsi="仿宋" w:cs="仿宋" w:hint="eastAsia"/>
            <w:lang w:eastAsia="zh-CN"/>
          </w:rPr>
          <w:t>四、工艺说明</w:t>
        </w:r>
        <w:r>
          <w:tab/>
        </w:r>
        <w:r>
          <w:fldChar w:fldCharType="begin"/>
        </w:r>
        <w:r>
          <w:instrText xml:space="preserve"> PAGEREF _Toc4362 \h </w:instrText>
        </w:r>
        <w:r>
          <w:fldChar w:fldCharType="separate"/>
        </w:r>
        <w:r>
          <w:t>14</w:t>
        </w:r>
        <w:r>
          <w:fldChar w:fldCharType="end"/>
        </w:r>
      </w:hyperlink>
    </w:p>
    <w:p>
      <w:pPr>
        <w:pStyle w:val="TOC2"/>
        <w:tabs>
          <w:tab w:val="right" w:leader="dot" w:pos="8306"/>
        </w:tabs>
      </w:pPr>
      <w:hyperlink w:anchor="_Toc575" w:history="1">
        <w:r>
          <w:rPr>
            <w:rFonts w:ascii="仿宋" w:eastAsia="仿宋" w:hAnsi="仿宋" w:cs="仿宋" w:hint="eastAsia"/>
            <w:lang w:eastAsia="zh-CN"/>
          </w:rPr>
          <w:t>(一)、技术管理特点</w:t>
        </w:r>
        <w:r>
          <w:tab/>
        </w:r>
        <w:r>
          <w:fldChar w:fldCharType="begin"/>
        </w:r>
        <w:r>
          <w:instrText xml:space="preserve"> PAGEREF _Toc575 \h </w:instrText>
        </w:r>
        <w:r>
          <w:fldChar w:fldCharType="separate"/>
        </w:r>
        <w:r>
          <w:t>14</w:t>
        </w:r>
        <w:r>
          <w:fldChar w:fldCharType="end"/>
        </w:r>
      </w:hyperlink>
    </w:p>
    <w:p>
      <w:pPr>
        <w:pStyle w:val="TOC2"/>
        <w:tabs>
          <w:tab w:val="right" w:leader="dot" w:pos="8306"/>
        </w:tabs>
      </w:pPr>
      <w:hyperlink w:anchor="_Toc20580" w:history="1">
        <w:r>
          <w:rPr>
            <w:rFonts w:ascii="仿宋" w:eastAsia="仿宋" w:hAnsi="仿宋" w:cs="仿宋" w:hint="eastAsia"/>
            <w:lang w:eastAsia="zh-CN"/>
          </w:rPr>
          <w:t>(二)、高频疲劳试验机项目工艺技术设计方案</w:t>
        </w:r>
        <w:r>
          <w:tab/>
        </w:r>
        <w:r>
          <w:fldChar w:fldCharType="begin"/>
        </w:r>
        <w:r>
          <w:instrText xml:space="preserve"> PAGEREF _Toc20580 \h </w:instrText>
        </w:r>
        <w:r>
          <w:fldChar w:fldCharType="separate"/>
        </w:r>
        <w:r>
          <w:t>15</w:t>
        </w:r>
        <w:r>
          <w:fldChar w:fldCharType="end"/>
        </w:r>
      </w:hyperlink>
    </w:p>
    <w:p>
      <w:pPr>
        <w:pStyle w:val="TOC2"/>
        <w:tabs>
          <w:tab w:val="right" w:leader="dot" w:pos="8306"/>
        </w:tabs>
      </w:pPr>
      <w:hyperlink w:anchor="_Toc18971" w:history="1">
        <w:r>
          <w:rPr>
            <w:rFonts w:ascii="仿宋" w:eastAsia="仿宋" w:hAnsi="仿宋" w:cs="仿宋" w:hint="eastAsia"/>
            <w:lang w:eastAsia="zh-CN"/>
          </w:rPr>
          <w:t>(三)、设备选型方案</w:t>
        </w:r>
        <w:r>
          <w:tab/>
        </w:r>
        <w:r>
          <w:fldChar w:fldCharType="begin"/>
        </w:r>
        <w:r>
          <w:instrText xml:space="preserve"> PAGEREF _Toc18971 \h </w:instrText>
        </w:r>
        <w:r>
          <w:fldChar w:fldCharType="separate"/>
        </w:r>
        <w:r>
          <w:t>16</w:t>
        </w:r>
        <w:r>
          <w:fldChar w:fldCharType="end"/>
        </w:r>
      </w:hyperlink>
    </w:p>
    <w:p>
      <w:pPr>
        <w:pStyle w:val="TOC1"/>
        <w:tabs>
          <w:tab w:val="right" w:leader="dot" w:pos="8306"/>
        </w:tabs>
      </w:pPr>
      <w:hyperlink w:anchor="_Toc5173" w:history="1">
        <w:r>
          <w:rPr>
            <w:rFonts w:ascii="仿宋" w:eastAsia="仿宋" w:hAnsi="仿宋" w:cs="仿宋" w:hint="eastAsia"/>
            <w:lang w:eastAsia="zh-CN"/>
          </w:rPr>
          <w:t>五、高频疲劳试验机项目土建工程</w:t>
        </w:r>
        <w:r>
          <w:tab/>
        </w:r>
        <w:r>
          <w:fldChar w:fldCharType="begin"/>
        </w:r>
        <w:r>
          <w:instrText xml:space="preserve"> PAGEREF _Toc5173 \h </w:instrText>
        </w:r>
        <w:r>
          <w:fldChar w:fldCharType="separate"/>
        </w:r>
        <w:r>
          <w:t>17</w:t>
        </w:r>
        <w:r>
          <w:fldChar w:fldCharType="end"/>
        </w:r>
      </w:hyperlink>
    </w:p>
    <w:p>
      <w:pPr>
        <w:pStyle w:val="TOC2"/>
        <w:tabs>
          <w:tab w:val="right" w:leader="dot" w:pos="8306"/>
        </w:tabs>
      </w:pPr>
      <w:hyperlink w:anchor="_Toc9494" w:history="1">
        <w:r>
          <w:rPr>
            <w:rFonts w:ascii="仿宋" w:eastAsia="仿宋" w:hAnsi="仿宋" w:cs="仿宋" w:hint="eastAsia"/>
            <w:lang w:eastAsia="zh-CN"/>
          </w:rPr>
          <w:t>(一)、建筑工程设计原则</w:t>
        </w:r>
        <w:r>
          <w:tab/>
        </w:r>
        <w:r>
          <w:fldChar w:fldCharType="begin"/>
        </w:r>
        <w:r>
          <w:instrText xml:space="preserve"> PAGEREF _Toc9494 \h </w:instrText>
        </w:r>
        <w:r>
          <w:fldChar w:fldCharType="separate"/>
        </w:r>
        <w:r>
          <w:t>17</w:t>
        </w:r>
        <w:r>
          <w:fldChar w:fldCharType="end"/>
        </w:r>
      </w:hyperlink>
    </w:p>
    <w:p>
      <w:pPr>
        <w:pStyle w:val="TOC2"/>
        <w:tabs>
          <w:tab w:val="right" w:leader="dot" w:pos="8306"/>
        </w:tabs>
      </w:pPr>
      <w:hyperlink w:anchor="_Toc9752" w:history="1">
        <w:r>
          <w:rPr>
            <w:rFonts w:ascii="仿宋" w:eastAsia="仿宋" w:hAnsi="仿宋" w:cs="仿宋" w:hint="eastAsia"/>
            <w:lang w:eastAsia="zh-CN"/>
          </w:rPr>
          <w:t>(二)、土建工程设计年限及安全等级</w:t>
        </w:r>
        <w:r>
          <w:tab/>
        </w:r>
        <w:r>
          <w:fldChar w:fldCharType="begin"/>
        </w:r>
        <w:r>
          <w:instrText xml:space="preserve"> PAGEREF _Toc9752 \h </w:instrText>
        </w:r>
        <w:r>
          <w:fldChar w:fldCharType="separate"/>
        </w:r>
        <w:r>
          <w:t>19</w:t>
        </w:r>
        <w:r>
          <w:fldChar w:fldCharType="end"/>
        </w:r>
      </w:hyperlink>
    </w:p>
    <w:p>
      <w:pPr>
        <w:pStyle w:val="TOC2"/>
        <w:tabs>
          <w:tab w:val="right" w:leader="dot" w:pos="8306"/>
        </w:tabs>
      </w:pPr>
      <w:hyperlink w:anchor="_Toc17555" w:history="1">
        <w:r>
          <w:rPr>
            <w:rFonts w:ascii="仿宋" w:eastAsia="仿宋" w:hAnsi="仿宋" w:cs="仿宋" w:hint="eastAsia"/>
            <w:lang w:eastAsia="zh-CN"/>
          </w:rPr>
          <w:t>(三)、建筑工程设计总体要求</w:t>
        </w:r>
        <w:r>
          <w:tab/>
        </w:r>
        <w:r>
          <w:fldChar w:fldCharType="begin"/>
        </w:r>
        <w:r>
          <w:instrText xml:space="preserve"> PAGEREF _Toc17555 \h </w:instrText>
        </w:r>
        <w:r>
          <w:fldChar w:fldCharType="separate"/>
        </w:r>
        <w:r>
          <w:t>20</w:t>
        </w:r>
        <w:r>
          <w:fldChar w:fldCharType="end"/>
        </w:r>
      </w:hyperlink>
    </w:p>
    <w:p>
      <w:pPr>
        <w:pStyle w:val="TOC2"/>
        <w:tabs>
          <w:tab w:val="right" w:leader="dot" w:pos="8306"/>
        </w:tabs>
      </w:pPr>
      <w:hyperlink w:anchor="_Toc3915" w:history="1">
        <w:r>
          <w:rPr>
            <w:rFonts w:ascii="仿宋" w:eastAsia="仿宋" w:hAnsi="仿宋" w:cs="仿宋" w:hint="eastAsia"/>
            <w:lang w:eastAsia="zh-CN"/>
          </w:rPr>
          <w:t>(四)、土建工程建设指标</w:t>
        </w:r>
        <w:r>
          <w:tab/>
        </w:r>
        <w:r>
          <w:fldChar w:fldCharType="begin"/>
        </w:r>
        <w:r>
          <w:instrText xml:space="preserve"> PAGEREF _Toc3915 \h </w:instrText>
        </w:r>
        <w:r>
          <w:fldChar w:fldCharType="separate"/>
        </w:r>
        <w:r>
          <w:t>20</w:t>
        </w:r>
        <w:r>
          <w:fldChar w:fldCharType="end"/>
        </w:r>
      </w:hyperlink>
    </w:p>
    <w:p>
      <w:pPr>
        <w:pStyle w:val="TOC1"/>
        <w:tabs>
          <w:tab w:val="right" w:leader="dot" w:pos="8306"/>
        </w:tabs>
      </w:pPr>
      <w:hyperlink w:anchor="_Toc23710" w:history="1">
        <w:r>
          <w:rPr>
            <w:rFonts w:ascii="仿宋" w:eastAsia="仿宋" w:hAnsi="仿宋" w:cs="仿宋" w:hint="eastAsia"/>
            <w:lang w:eastAsia="zh-CN"/>
          </w:rPr>
          <w:t>六、高频疲劳试验机项目文档管理</w:t>
        </w:r>
        <w:r>
          <w:tab/>
        </w:r>
        <w:r>
          <w:fldChar w:fldCharType="begin"/>
        </w:r>
        <w:r>
          <w:instrText xml:space="preserve"> PAGEREF _Toc23710 \h </w:instrText>
        </w:r>
        <w:r>
          <w:fldChar w:fldCharType="separate"/>
        </w:r>
        <w:r>
          <w:t>21</w:t>
        </w:r>
        <w:r>
          <w:fldChar w:fldCharType="end"/>
        </w:r>
      </w:hyperlink>
    </w:p>
    <w:p>
      <w:pPr>
        <w:pStyle w:val="TOC2"/>
        <w:tabs>
          <w:tab w:val="right" w:leader="dot" w:pos="8306"/>
        </w:tabs>
      </w:pPr>
      <w:hyperlink w:anchor="_Toc19557" w:history="1">
        <w:r>
          <w:rPr>
            <w:rFonts w:ascii="仿宋" w:eastAsia="仿宋" w:hAnsi="仿宋" w:cs="仿宋" w:hint="eastAsia"/>
            <w:lang w:eastAsia="zh-CN"/>
          </w:rPr>
          <w:t>(一)、文档编制与审查</w:t>
        </w:r>
        <w:r>
          <w:tab/>
        </w:r>
        <w:r>
          <w:fldChar w:fldCharType="begin"/>
        </w:r>
        <w:r>
          <w:instrText xml:space="preserve"> PAGEREF _Toc19557 \h </w:instrText>
        </w:r>
        <w:r>
          <w:fldChar w:fldCharType="separate"/>
        </w:r>
        <w:r>
          <w:t>21</w:t>
        </w:r>
        <w:r>
          <w:fldChar w:fldCharType="end"/>
        </w:r>
      </w:hyperlink>
    </w:p>
    <w:p>
      <w:pPr>
        <w:pStyle w:val="TOC2"/>
        <w:tabs>
          <w:tab w:val="right" w:leader="dot" w:pos="8306"/>
        </w:tabs>
      </w:pPr>
      <w:hyperlink w:anchor="_Toc5437" w:history="1">
        <w:r>
          <w:rPr>
            <w:rFonts w:ascii="仿宋" w:eastAsia="仿宋" w:hAnsi="仿宋" w:cs="仿宋" w:hint="eastAsia"/>
            <w:lang w:eastAsia="zh-CN"/>
          </w:rPr>
          <w:t>(二)、文档发布与分发</w:t>
        </w:r>
        <w:r>
          <w:tab/>
        </w:r>
        <w:r>
          <w:fldChar w:fldCharType="begin"/>
        </w:r>
        <w:r>
          <w:instrText xml:space="preserve"> PAGEREF _Toc5437 \h </w:instrText>
        </w:r>
        <w:r>
          <w:fldChar w:fldCharType="separate"/>
        </w:r>
        <w:r>
          <w:t>22</w:t>
        </w:r>
        <w:r>
          <w:fldChar w:fldCharType="end"/>
        </w:r>
      </w:hyperlink>
    </w:p>
    <w:p>
      <w:pPr>
        <w:pStyle w:val="TOC2"/>
        <w:tabs>
          <w:tab w:val="right" w:leader="dot" w:pos="8306"/>
        </w:tabs>
      </w:pPr>
      <w:hyperlink w:anchor="_Toc21471" w:history="1">
        <w:r>
          <w:rPr>
            <w:rFonts w:ascii="仿宋" w:eastAsia="仿宋" w:hAnsi="仿宋" w:cs="仿宋" w:hint="eastAsia"/>
            <w:lang w:eastAsia="zh-CN"/>
          </w:rPr>
          <w:t>(三)、文档存档与归档</w:t>
        </w:r>
        <w:r>
          <w:tab/>
        </w:r>
        <w:r>
          <w:fldChar w:fldCharType="begin"/>
        </w:r>
        <w:r>
          <w:instrText xml:space="preserve"> PAGEREF _Toc21471 \h </w:instrText>
        </w:r>
        <w:r>
          <w:fldChar w:fldCharType="separate"/>
        </w:r>
        <w:r>
          <w:t>23</w:t>
        </w:r>
        <w:r>
          <w:fldChar w:fldCharType="end"/>
        </w:r>
      </w:hyperlink>
    </w:p>
    <w:p>
      <w:pPr>
        <w:pStyle w:val="TOC1"/>
        <w:tabs>
          <w:tab w:val="right" w:leader="dot" w:pos="8306"/>
        </w:tabs>
      </w:pPr>
      <w:hyperlink w:anchor="_Toc26474" w:history="1">
        <w:r>
          <w:rPr>
            <w:rFonts w:ascii="仿宋" w:eastAsia="仿宋" w:hAnsi="仿宋" w:cs="仿宋" w:hint="eastAsia"/>
            <w:lang w:eastAsia="zh-CN"/>
          </w:rPr>
          <w:t>七、高频疲劳试验机项目社会影响</w:t>
        </w:r>
        <w:r>
          <w:tab/>
        </w:r>
        <w:r>
          <w:fldChar w:fldCharType="begin"/>
        </w:r>
        <w:r>
          <w:instrText xml:space="preserve"> PAGEREF _Toc26474 \h </w:instrText>
        </w:r>
        <w:r>
          <w:fldChar w:fldCharType="separate"/>
        </w:r>
        <w:r>
          <w:t>24</w:t>
        </w:r>
        <w:r>
          <w:fldChar w:fldCharType="end"/>
        </w:r>
      </w:hyperlink>
    </w:p>
    <w:p>
      <w:pPr>
        <w:pStyle w:val="TOC2"/>
        <w:tabs>
          <w:tab w:val="right" w:leader="dot" w:pos="8306"/>
        </w:tabs>
      </w:pPr>
      <w:hyperlink w:anchor="_Toc11682" w:history="1">
        <w:r>
          <w:rPr>
            <w:rFonts w:ascii="仿宋" w:eastAsia="仿宋" w:hAnsi="仿宋" w:cs="仿宋" w:hint="eastAsia"/>
            <w:lang w:eastAsia="zh-CN"/>
          </w:rPr>
          <w:t>(一)、社会责任与义务</w:t>
        </w:r>
        <w:r>
          <w:tab/>
        </w:r>
        <w:r>
          <w:fldChar w:fldCharType="begin"/>
        </w:r>
        <w:r>
          <w:instrText xml:space="preserve"> PAGEREF _Toc11682 \h </w:instrText>
        </w:r>
        <w:r>
          <w:fldChar w:fldCharType="separate"/>
        </w:r>
        <w:r>
          <w:t>24</w:t>
        </w:r>
        <w:r>
          <w:fldChar w:fldCharType="end"/>
        </w:r>
      </w:hyperlink>
    </w:p>
    <w:p>
      <w:pPr>
        <w:pStyle w:val="TOC2"/>
        <w:tabs>
          <w:tab w:val="right" w:leader="dot" w:pos="8306"/>
        </w:tabs>
      </w:pPr>
      <w:hyperlink w:anchor="_Toc19165" w:history="1">
        <w:r>
          <w:rPr>
            <w:rFonts w:ascii="仿宋" w:eastAsia="仿宋" w:hAnsi="仿宋" w:cs="仿宋" w:hint="eastAsia"/>
            <w:lang w:eastAsia="zh-CN"/>
          </w:rPr>
          <w:t>(二)、社会参与与沟通</w:t>
        </w:r>
        <w:r>
          <w:tab/>
        </w:r>
        <w:r>
          <w:fldChar w:fldCharType="begin"/>
        </w:r>
        <w:r>
          <w:instrText xml:space="preserve"> PAGEREF _Toc19165 \h </w:instrText>
        </w:r>
        <w:r>
          <w:fldChar w:fldCharType="separate"/>
        </w:r>
        <w:r>
          <w:t>25</w:t>
        </w:r>
        <w:r>
          <w:fldChar w:fldCharType="end"/>
        </w:r>
      </w:hyperlink>
    </w:p>
    <w:p>
      <w:pPr>
        <w:pStyle w:val="TOC1"/>
        <w:tabs>
          <w:tab w:val="right" w:leader="dot" w:pos="8306"/>
        </w:tabs>
      </w:pPr>
      <w:hyperlink w:anchor="_Toc3125" w:history="1">
        <w:r>
          <w:rPr>
            <w:rFonts w:ascii="仿宋" w:eastAsia="仿宋" w:hAnsi="仿宋" w:cs="仿宋" w:hint="eastAsia"/>
            <w:lang w:eastAsia="zh-CN"/>
          </w:rPr>
          <w:t>八、高频疲劳试验机项目技术管理</w:t>
        </w:r>
        <w:r>
          <w:tab/>
        </w:r>
        <w:r>
          <w:fldChar w:fldCharType="begin"/>
        </w:r>
        <w:r>
          <w:instrText xml:space="preserve"> PAGEREF _Toc3125 \h </w:instrText>
        </w:r>
        <w:r>
          <w:fldChar w:fldCharType="separate"/>
        </w:r>
        <w:r>
          <w:t>26</w:t>
        </w:r>
        <w:r>
          <w:fldChar w:fldCharType="end"/>
        </w:r>
      </w:hyperlink>
    </w:p>
    <w:p>
      <w:pPr>
        <w:pStyle w:val="TOC2"/>
        <w:tabs>
          <w:tab w:val="right" w:leader="dot" w:pos="8306"/>
        </w:tabs>
      </w:pPr>
      <w:hyperlink w:anchor="_Toc770" w:history="1">
        <w:r>
          <w:rPr>
            <w:rFonts w:ascii="仿宋" w:eastAsia="仿宋" w:hAnsi="仿宋" w:cs="仿宋" w:hint="eastAsia"/>
            <w:lang w:eastAsia="zh-CN"/>
          </w:rPr>
          <w:t>(一)、技术方案选用方向</w:t>
        </w:r>
        <w:r>
          <w:tab/>
        </w:r>
        <w:r>
          <w:fldChar w:fldCharType="begin"/>
        </w:r>
        <w:r>
          <w:instrText xml:space="preserve"> PAGEREF _Toc770 \h </w:instrText>
        </w:r>
        <w:r>
          <w:fldChar w:fldCharType="separate"/>
        </w:r>
        <w:r>
          <w:t>26</w:t>
        </w:r>
        <w:r>
          <w:fldChar w:fldCharType="end"/>
        </w:r>
      </w:hyperlink>
    </w:p>
    <w:p>
      <w:pPr>
        <w:pStyle w:val="TOC2"/>
        <w:tabs>
          <w:tab w:val="right" w:leader="dot" w:pos="8306"/>
        </w:tabs>
      </w:pPr>
      <w:hyperlink w:anchor="_Toc7242" w:history="1">
        <w:r>
          <w:rPr>
            <w:rFonts w:ascii="仿宋" w:eastAsia="仿宋" w:hAnsi="仿宋" w:cs="仿宋" w:hint="eastAsia"/>
            <w:lang w:eastAsia="zh-CN"/>
          </w:rPr>
          <w:t>(二)、工艺技术方案选用原则</w:t>
        </w:r>
        <w:r>
          <w:tab/>
        </w:r>
        <w:r>
          <w:fldChar w:fldCharType="begin"/>
        </w:r>
        <w:r>
          <w:instrText xml:space="preserve"> PAGEREF _Toc7242 \h </w:instrText>
        </w:r>
        <w:r>
          <w:fldChar w:fldCharType="separate"/>
        </w:r>
        <w:r>
          <w:t>28</w:t>
        </w:r>
        <w:r>
          <w:fldChar w:fldCharType="end"/>
        </w:r>
      </w:hyperlink>
    </w:p>
    <w:p>
      <w:pPr>
        <w:pStyle w:val="TOC2"/>
        <w:tabs>
          <w:tab w:val="right" w:leader="dot" w:pos="8306"/>
        </w:tabs>
      </w:pPr>
      <w:hyperlink w:anchor="_Toc3287" w:history="1">
        <w:r>
          <w:rPr>
            <w:rFonts w:ascii="仿宋" w:eastAsia="仿宋" w:hAnsi="仿宋" w:cs="仿宋" w:hint="eastAsia"/>
            <w:lang w:eastAsia="zh-CN"/>
          </w:rPr>
          <w:t>(三)、工艺技术方案要求</w:t>
        </w:r>
        <w:r>
          <w:tab/>
        </w:r>
        <w:r>
          <w:fldChar w:fldCharType="begin"/>
        </w:r>
        <w:r>
          <w:instrText xml:space="preserve"> PAGEREF _Toc3287 \h </w:instrText>
        </w:r>
        <w:r>
          <w:fldChar w:fldCharType="separate"/>
        </w:r>
        <w:r>
          <w:t>30</w:t>
        </w:r>
        <w:r>
          <w:fldChar w:fldCharType="end"/>
        </w:r>
      </w:hyperlink>
    </w:p>
    <w:p>
      <w:pPr>
        <w:pStyle w:val="TOC1"/>
        <w:tabs>
          <w:tab w:val="right" w:leader="dot" w:pos="8306"/>
        </w:tabs>
      </w:pPr>
      <w:hyperlink w:anchor="_Toc9650" w:history="1">
        <w:r>
          <w:rPr>
            <w:rFonts w:ascii="仿宋" w:eastAsia="仿宋" w:hAnsi="仿宋" w:cs="仿宋" w:hint="eastAsia"/>
            <w:lang w:eastAsia="zh-CN"/>
          </w:rPr>
          <w:t>九、高频疲劳试验机项目经营效益</w:t>
        </w:r>
        <w:r>
          <w:tab/>
        </w:r>
        <w:r>
          <w:fldChar w:fldCharType="begin"/>
        </w:r>
        <w:r>
          <w:instrText xml:space="preserve"> PAGEREF _Toc9650 \h </w:instrText>
        </w:r>
        <w:r>
          <w:fldChar w:fldCharType="separate"/>
        </w:r>
        <w:r>
          <w:t>32</w:t>
        </w:r>
        <w:r>
          <w:fldChar w:fldCharType="end"/>
        </w:r>
      </w:hyperlink>
    </w:p>
    <w:p>
      <w:pPr>
        <w:pStyle w:val="TOC2"/>
        <w:tabs>
          <w:tab w:val="right" w:leader="dot" w:pos="8306"/>
        </w:tabs>
      </w:pPr>
      <w:hyperlink w:anchor="_Toc31879" w:history="1">
        <w:r>
          <w:rPr>
            <w:rFonts w:ascii="仿宋" w:eastAsia="仿宋" w:hAnsi="仿宋" w:cs="仿宋" w:hint="eastAsia"/>
            <w:lang w:eastAsia="zh-CN"/>
          </w:rPr>
          <w:t>(一)、经济评价财务测算</w:t>
        </w:r>
        <w:r>
          <w:tab/>
        </w:r>
        <w:r>
          <w:fldChar w:fldCharType="begin"/>
        </w:r>
        <w:r>
          <w:instrText xml:space="preserve"> PAGEREF _Toc31879 \h </w:instrText>
        </w:r>
        <w:r>
          <w:fldChar w:fldCharType="separate"/>
        </w:r>
        <w:r>
          <w:t>32</w:t>
        </w:r>
        <w:r>
          <w:fldChar w:fldCharType="end"/>
        </w:r>
      </w:hyperlink>
    </w:p>
    <w:p>
      <w:pPr>
        <w:pStyle w:val="TOC2"/>
        <w:tabs>
          <w:tab w:val="right" w:leader="dot" w:pos="8306"/>
        </w:tabs>
      </w:pPr>
      <w:hyperlink w:anchor="_Toc12554" w:history="1">
        <w:r>
          <w:rPr>
            <w:rFonts w:ascii="仿宋" w:eastAsia="仿宋" w:hAnsi="仿宋" w:cs="仿宋" w:hint="eastAsia"/>
            <w:lang w:eastAsia="zh-CN"/>
          </w:rPr>
          <w:t>(二)、高频疲劳试验机项目盈利能力分析</w:t>
        </w:r>
        <w:r>
          <w:tab/>
        </w:r>
        <w:r>
          <w:fldChar w:fldCharType="begin"/>
        </w:r>
        <w:r>
          <w:instrText xml:space="preserve"> PAGEREF _Toc12554 \h </w:instrText>
        </w:r>
        <w:r>
          <w:fldChar w:fldCharType="separate"/>
        </w:r>
        <w:r>
          <w:t>33</w:t>
        </w:r>
        <w:r>
          <w:fldChar w:fldCharType="end"/>
        </w:r>
      </w:hyperlink>
    </w:p>
    <w:p>
      <w:pPr>
        <w:pStyle w:val="TOC1"/>
        <w:tabs>
          <w:tab w:val="right" w:leader="dot" w:pos="8306"/>
        </w:tabs>
      </w:pPr>
      <w:hyperlink w:anchor="_Toc20723" w:history="1">
        <w:r>
          <w:rPr>
            <w:rFonts w:ascii="仿宋" w:eastAsia="仿宋" w:hAnsi="仿宋" w:cs="仿宋" w:hint="eastAsia"/>
            <w:lang w:eastAsia="zh-CN"/>
          </w:rPr>
          <w:t>十、高频疲劳试验机项目环境影响分析</w:t>
        </w:r>
        <w:r>
          <w:tab/>
        </w:r>
        <w:r>
          <w:fldChar w:fldCharType="begin"/>
        </w:r>
        <w:r>
          <w:instrText xml:space="preserve"> PAGEREF _Toc20723 \h </w:instrText>
        </w:r>
        <w:r>
          <w:fldChar w:fldCharType="separate"/>
        </w:r>
        <w:r>
          <w:t>34</w:t>
        </w:r>
        <w:r>
          <w:fldChar w:fldCharType="end"/>
        </w:r>
      </w:hyperlink>
    </w:p>
    <w:p>
      <w:pPr>
        <w:pStyle w:val="TOC2"/>
        <w:tabs>
          <w:tab w:val="right" w:leader="dot" w:pos="8306"/>
        </w:tabs>
      </w:pPr>
      <w:hyperlink w:anchor="_Toc16274" w:history="1">
        <w:r>
          <w:rPr>
            <w:rFonts w:ascii="仿宋" w:eastAsia="仿宋" w:hAnsi="仿宋" w:cs="仿宋" w:hint="eastAsia"/>
            <w:lang w:eastAsia="zh-CN"/>
          </w:rPr>
          <w:t>(一)、建设区域环境质量现状</w:t>
        </w:r>
        <w:r>
          <w:tab/>
        </w:r>
        <w:r>
          <w:fldChar w:fldCharType="begin"/>
        </w:r>
        <w:r>
          <w:instrText xml:space="preserve"> PAGEREF _Toc16274 \h </w:instrText>
        </w:r>
        <w:r>
          <w:fldChar w:fldCharType="separate"/>
        </w:r>
        <w:r>
          <w:t>34</w:t>
        </w:r>
        <w:r>
          <w:fldChar w:fldCharType="end"/>
        </w:r>
      </w:hyperlink>
    </w:p>
    <w:p>
      <w:pPr>
        <w:pStyle w:val="TOC2"/>
        <w:tabs>
          <w:tab w:val="right" w:leader="dot" w:pos="8306"/>
        </w:tabs>
      </w:pPr>
      <w:hyperlink w:anchor="_Toc13461" w:history="1">
        <w:r>
          <w:rPr>
            <w:rFonts w:ascii="仿宋" w:eastAsia="仿宋" w:hAnsi="仿宋" w:cs="仿宋" w:hint="eastAsia"/>
            <w:lang w:eastAsia="zh-CN"/>
          </w:rPr>
          <w:t>(二)、建设期环境保护</w:t>
        </w:r>
        <w:r>
          <w:tab/>
        </w:r>
        <w:r>
          <w:fldChar w:fldCharType="begin"/>
        </w:r>
        <w:r>
          <w:instrText xml:space="preserve"> PAGEREF _Toc13461 \h </w:instrText>
        </w:r>
        <w:r>
          <w:fldChar w:fldCharType="separate"/>
        </w:r>
        <w:r>
          <w:t>36</w:t>
        </w:r>
        <w:r>
          <w:fldChar w:fldCharType="end"/>
        </w:r>
      </w:hyperlink>
    </w:p>
    <w:p>
      <w:pPr>
        <w:pStyle w:val="TOC2"/>
        <w:tabs>
          <w:tab w:val="right" w:leader="dot" w:pos="8306"/>
        </w:tabs>
      </w:pPr>
      <w:hyperlink w:anchor="_Toc20247" w:history="1">
        <w:r>
          <w:rPr>
            <w:rFonts w:ascii="仿宋" w:eastAsia="仿宋" w:hAnsi="仿宋" w:cs="仿宋" w:hint="eastAsia"/>
            <w:lang w:eastAsia="zh-CN"/>
          </w:rPr>
          <w:t>(三)、运营期环境保护</w:t>
        </w:r>
        <w:r>
          <w:tab/>
        </w:r>
        <w:r>
          <w:fldChar w:fldCharType="begin"/>
        </w:r>
        <w:r>
          <w:instrText xml:space="preserve"> PAGEREF _Toc20247 \h </w:instrText>
        </w:r>
        <w:r>
          <w:fldChar w:fldCharType="separate"/>
        </w:r>
        <w:r>
          <w:t>37</w:t>
        </w:r>
        <w:r>
          <w:fldChar w:fldCharType="end"/>
        </w:r>
      </w:hyperlink>
    </w:p>
    <w:p>
      <w:pPr>
        <w:pStyle w:val="TOC2"/>
        <w:tabs>
          <w:tab w:val="right" w:leader="dot" w:pos="8306"/>
        </w:tabs>
      </w:pPr>
      <w:hyperlink w:anchor="_Toc7773" w:history="1">
        <w:r>
          <w:rPr>
            <w:rFonts w:ascii="仿宋" w:eastAsia="仿宋" w:hAnsi="仿宋" w:cs="仿宋" w:hint="eastAsia"/>
            <w:lang w:eastAsia="zh-CN"/>
          </w:rPr>
          <w:t>(四)、高频疲劳试验机项目建设对区域经济的影响</w:t>
        </w:r>
        <w:r>
          <w:tab/>
        </w:r>
        <w:r>
          <w:fldChar w:fldCharType="begin"/>
        </w:r>
        <w:r>
          <w:instrText xml:space="preserve"> PAGEREF _Toc7773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5" w:history="1">
        <w:r>
          <w:rPr>
            <w:rFonts w:ascii="仿宋" w:eastAsia="仿宋" w:hAnsi="仿宋" w:cs="仿宋" w:hint="eastAsia"/>
            <w:lang w:eastAsia="zh-CN"/>
          </w:rPr>
          <w:t>(五)、废弃物处理</w:t>
        </w:r>
        <w:r>
          <w:tab/>
        </w:r>
        <w:r>
          <w:fldChar w:fldCharType="begin"/>
        </w:r>
        <w:r>
          <w:instrText xml:space="preserve"> PAGEREF _Toc29145 \h </w:instrText>
        </w:r>
        <w:r>
          <w:fldChar w:fldCharType="separate"/>
        </w:r>
        <w:r>
          <w:t>40</w:t>
        </w:r>
        <w:r>
          <w:fldChar w:fldCharType="end"/>
        </w:r>
      </w:hyperlink>
    </w:p>
    <w:p>
      <w:pPr>
        <w:pStyle w:val="TOC2"/>
        <w:tabs>
          <w:tab w:val="right" w:leader="dot" w:pos="8306"/>
        </w:tabs>
      </w:pPr>
      <w:hyperlink w:anchor="_Toc6765" w:history="1">
        <w:r>
          <w:rPr>
            <w:rFonts w:ascii="仿宋" w:eastAsia="仿宋" w:hAnsi="仿宋" w:cs="仿宋" w:hint="eastAsia"/>
            <w:lang w:eastAsia="zh-CN"/>
          </w:rPr>
          <w:t>(六)、特殊环境影响分析</w:t>
        </w:r>
        <w:r>
          <w:tab/>
        </w:r>
        <w:r>
          <w:fldChar w:fldCharType="begin"/>
        </w:r>
        <w:r>
          <w:instrText xml:space="preserve"> PAGEREF _Toc6765 \h </w:instrText>
        </w:r>
        <w:r>
          <w:fldChar w:fldCharType="separate"/>
        </w:r>
        <w:r>
          <w:t>41</w:t>
        </w:r>
        <w:r>
          <w:fldChar w:fldCharType="end"/>
        </w:r>
      </w:hyperlink>
    </w:p>
    <w:p>
      <w:pPr>
        <w:pStyle w:val="TOC2"/>
        <w:tabs>
          <w:tab w:val="right" w:leader="dot" w:pos="8306"/>
        </w:tabs>
      </w:pPr>
      <w:hyperlink w:anchor="_Toc17093" w:history="1">
        <w:r>
          <w:rPr>
            <w:rFonts w:ascii="仿宋" w:eastAsia="仿宋" w:hAnsi="仿宋" w:cs="仿宋" w:hint="eastAsia"/>
            <w:lang w:eastAsia="zh-CN"/>
          </w:rPr>
          <w:t>(七)、清洁生产</w:t>
        </w:r>
        <w:r>
          <w:tab/>
        </w:r>
        <w:r>
          <w:fldChar w:fldCharType="begin"/>
        </w:r>
        <w:r>
          <w:instrText xml:space="preserve"> PAGEREF _Toc17093 \h </w:instrText>
        </w:r>
        <w:r>
          <w:fldChar w:fldCharType="separate"/>
        </w:r>
        <w:r>
          <w:t>43</w:t>
        </w:r>
        <w:r>
          <w:fldChar w:fldCharType="end"/>
        </w:r>
      </w:hyperlink>
    </w:p>
    <w:p>
      <w:pPr>
        <w:pStyle w:val="TOC2"/>
        <w:tabs>
          <w:tab w:val="right" w:leader="dot" w:pos="8306"/>
        </w:tabs>
      </w:pPr>
      <w:hyperlink w:anchor="_Toc496" w:history="1">
        <w:r>
          <w:rPr>
            <w:rFonts w:ascii="仿宋" w:eastAsia="仿宋" w:hAnsi="仿宋" w:cs="仿宋" w:hint="eastAsia"/>
            <w:lang w:eastAsia="zh-CN"/>
          </w:rPr>
          <w:t>(八)、环境保护综合评价</w:t>
        </w:r>
        <w:r>
          <w:tab/>
        </w:r>
        <w:r>
          <w:fldChar w:fldCharType="begin"/>
        </w:r>
        <w:r>
          <w:instrText xml:space="preserve"> PAGEREF _Toc496 \h </w:instrText>
        </w:r>
        <w:r>
          <w:fldChar w:fldCharType="separate"/>
        </w:r>
        <w:r>
          <w:t>44</w:t>
        </w:r>
        <w:r>
          <w:fldChar w:fldCharType="end"/>
        </w:r>
      </w:hyperlink>
    </w:p>
    <w:p>
      <w:pPr>
        <w:pStyle w:val="TOC1"/>
        <w:tabs>
          <w:tab w:val="right" w:leader="dot" w:pos="8306"/>
        </w:tabs>
      </w:pPr>
      <w:hyperlink w:anchor="_Toc140" w:history="1">
        <w:r>
          <w:rPr>
            <w:rFonts w:ascii="仿宋" w:eastAsia="仿宋" w:hAnsi="仿宋" w:cs="仿宋" w:hint="eastAsia"/>
            <w:lang w:eastAsia="zh-CN"/>
          </w:rPr>
          <w:t>十一、高频疲劳试验机项目财务管理</w:t>
        </w:r>
        <w:r>
          <w:tab/>
        </w:r>
        <w:r>
          <w:fldChar w:fldCharType="begin"/>
        </w:r>
        <w:r>
          <w:instrText xml:space="preserve"> PAGEREF _Toc140 \h </w:instrText>
        </w:r>
        <w:r>
          <w:fldChar w:fldCharType="separate"/>
        </w:r>
        <w:r>
          <w:t>45</w:t>
        </w:r>
        <w:r>
          <w:fldChar w:fldCharType="end"/>
        </w:r>
      </w:hyperlink>
    </w:p>
    <w:p>
      <w:pPr>
        <w:pStyle w:val="TOC2"/>
        <w:tabs>
          <w:tab w:val="right" w:leader="dot" w:pos="8306"/>
        </w:tabs>
      </w:pPr>
      <w:hyperlink w:anchor="_Toc25172" w:history="1">
        <w:r>
          <w:rPr>
            <w:rFonts w:ascii="仿宋" w:eastAsia="仿宋" w:hAnsi="仿宋" w:cs="仿宋" w:hint="eastAsia"/>
            <w:lang w:eastAsia="zh-CN"/>
          </w:rPr>
          <w:t>(一)、资金需求大</w:t>
        </w:r>
        <w:r>
          <w:tab/>
        </w:r>
        <w:r>
          <w:fldChar w:fldCharType="begin"/>
        </w:r>
        <w:r>
          <w:instrText xml:space="preserve"> PAGEREF _Toc25172 \h </w:instrText>
        </w:r>
        <w:r>
          <w:fldChar w:fldCharType="separate"/>
        </w:r>
        <w:r>
          <w:t>45</w:t>
        </w:r>
        <w:r>
          <w:fldChar w:fldCharType="end"/>
        </w:r>
      </w:hyperlink>
    </w:p>
    <w:p>
      <w:pPr>
        <w:pStyle w:val="TOC2"/>
        <w:tabs>
          <w:tab w:val="right" w:leader="dot" w:pos="8306"/>
        </w:tabs>
      </w:pPr>
      <w:hyperlink w:anchor="_Toc11862" w:history="1">
        <w:r>
          <w:rPr>
            <w:rFonts w:ascii="仿宋" w:eastAsia="仿宋" w:hAnsi="仿宋" w:cs="仿宋" w:hint="eastAsia"/>
            <w:lang w:eastAsia="zh-CN"/>
          </w:rPr>
          <w:t>(二)、研发周期长</w:t>
        </w:r>
        <w:r>
          <w:tab/>
        </w:r>
        <w:r>
          <w:fldChar w:fldCharType="begin"/>
        </w:r>
        <w:r>
          <w:instrText xml:space="preserve"> PAGEREF _Toc11862 \h </w:instrText>
        </w:r>
        <w:r>
          <w:fldChar w:fldCharType="separate"/>
        </w:r>
        <w:r>
          <w:t>46</w:t>
        </w:r>
        <w:r>
          <w:fldChar w:fldCharType="end"/>
        </w:r>
      </w:hyperlink>
    </w:p>
    <w:p>
      <w:pPr>
        <w:pStyle w:val="TOC2"/>
        <w:tabs>
          <w:tab w:val="right" w:leader="dot" w:pos="8306"/>
        </w:tabs>
      </w:pPr>
      <w:hyperlink w:anchor="_Toc6067" w:history="1">
        <w:r>
          <w:rPr>
            <w:rFonts w:ascii="仿宋" w:eastAsia="仿宋" w:hAnsi="仿宋" w:cs="仿宋" w:hint="eastAsia"/>
            <w:lang w:eastAsia="zh-CN"/>
          </w:rPr>
          <w:t>(三)、市场风险大</w:t>
        </w:r>
        <w:r>
          <w:tab/>
        </w:r>
        <w:r>
          <w:fldChar w:fldCharType="begin"/>
        </w:r>
        <w:r>
          <w:instrText xml:space="preserve"> PAGEREF _Toc6067 \h </w:instrText>
        </w:r>
        <w:r>
          <w:fldChar w:fldCharType="separate"/>
        </w:r>
        <w:r>
          <w:t>48</w:t>
        </w:r>
        <w:r>
          <w:fldChar w:fldCharType="end"/>
        </w:r>
      </w:hyperlink>
    </w:p>
    <w:p>
      <w:pPr>
        <w:pStyle w:val="TOC2"/>
        <w:tabs>
          <w:tab w:val="right" w:leader="dot" w:pos="8306"/>
        </w:tabs>
      </w:pPr>
      <w:hyperlink w:anchor="_Toc20256" w:history="1">
        <w:r>
          <w:rPr>
            <w:rFonts w:ascii="仿宋" w:eastAsia="仿宋" w:hAnsi="仿宋" w:cs="仿宋" w:hint="eastAsia"/>
            <w:lang w:eastAsia="zh-CN"/>
          </w:rPr>
          <w:t>(四)、利润率高</w:t>
        </w:r>
        <w:r>
          <w:tab/>
        </w:r>
        <w:r>
          <w:fldChar w:fldCharType="begin"/>
        </w:r>
        <w:r>
          <w:instrText xml:space="preserve"> PAGEREF _Toc20256 \h </w:instrText>
        </w:r>
        <w:r>
          <w:fldChar w:fldCharType="separate"/>
        </w:r>
        <w:r>
          <w:t>50</w:t>
        </w:r>
        <w:r>
          <w:fldChar w:fldCharType="end"/>
        </w:r>
      </w:hyperlink>
    </w:p>
    <w:p>
      <w:pPr>
        <w:pStyle w:val="TOC1"/>
        <w:tabs>
          <w:tab w:val="right" w:leader="dot" w:pos="8306"/>
        </w:tabs>
      </w:pPr>
      <w:hyperlink w:anchor="_Toc31542" w:history="1">
        <w:r>
          <w:rPr>
            <w:rFonts w:ascii="仿宋" w:eastAsia="仿宋" w:hAnsi="仿宋" w:cs="仿宋" w:hint="eastAsia"/>
            <w:lang w:eastAsia="zh-CN"/>
          </w:rPr>
          <w:t>十二、生产安全保护</w:t>
        </w:r>
        <w:r>
          <w:tab/>
        </w:r>
        <w:r>
          <w:fldChar w:fldCharType="begin"/>
        </w:r>
        <w:r>
          <w:instrText xml:space="preserve"> PAGEREF _Toc31542 \h </w:instrText>
        </w:r>
        <w:r>
          <w:fldChar w:fldCharType="separate"/>
        </w:r>
        <w:r>
          <w:t>52</w:t>
        </w:r>
        <w:r>
          <w:fldChar w:fldCharType="end"/>
        </w:r>
      </w:hyperlink>
    </w:p>
    <w:p>
      <w:pPr>
        <w:pStyle w:val="TOC2"/>
        <w:tabs>
          <w:tab w:val="right" w:leader="dot" w:pos="8306"/>
        </w:tabs>
      </w:pPr>
      <w:hyperlink w:anchor="_Toc14607" w:history="1">
        <w:r>
          <w:rPr>
            <w:rFonts w:ascii="仿宋" w:eastAsia="仿宋" w:hAnsi="仿宋" w:cs="仿宋" w:hint="eastAsia"/>
            <w:lang w:eastAsia="zh-CN"/>
          </w:rPr>
          <w:t>(一)、消防安全</w:t>
        </w:r>
        <w:r>
          <w:tab/>
        </w:r>
        <w:r>
          <w:fldChar w:fldCharType="begin"/>
        </w:r>
        <w:r>
          <w:instrText xml:space="preserve"> PAGEREF _Toc14607 \h </w:instrText>
        </w:r>
        <w:r>
          <w:fldChar w:fldCharType="separate"/>
        </w:r>
        <w:r>
          <w:t>52</w:t>
        </w:r>
        <w:r>
          <w:fldChar w:fldCharType="end"/>
        </w:r>
      </w:hyperlink>
    </w:p>
    <w:p>
      <w:pPr>
        <w:pStyle w:val="TOC2"/>
        <w:tabs>
          <w:tab w:val="right" w:leader="dot" w:pos="8306"/>
        </w:tabs>
      </w:pPr>
      <w:hyperlink w:anchor="_Toc19876" w:history="1">
        <w:r>
          <w:rPr>
            <w:rFonts w:ascii="仿宋" w:eastAsia="仿宋" w:hAnsi="仿宋" w:cs="仿宋" w:hint="eastAsia"/>
            <w:lang w:eastAsia="zh-CN"/>
          </w:rPr>
          <w:t>(二)、防火防爆总图布置措施</w:t>
        </w:r>
        <w:r>
          <w:tab/>
        </w:r>
        <w:r>
          <w:fldChar w:fldCharType="begin"/>
        </w:r>
        <w:r>
          <w:instrText xml:space="preserve"> PAGEREF _Toc19876 \h </w:instrText>
        </w:r>
        <w:r>
          <w:fldChar w:fldCharType="separate"/>
        </w:r>
        <w:r>
          <w:t>54</w:t>
        </w:r>
        <w:r>
          <w:fldChar w:fldCharType="end"/>
        </w:r>
      </w:hyperlink>
    </w:p>
    <w:p>
      <w:pPr>
        <w:pStyle w:val="TOC2"/>
        <w:tabs>
          <w:tab w:val="right" w:leader="dot" w:pos="8306"/>
        </w:tabs>
      </w:pPr>
      <w:hyperlink w:anchor="_Toc10291" w:history="1">
        <w:r>
          <w:rPr>
            <w:rFonts w:ascii="仿宋" w:eastAsia="仿宋" w:hAnsi="仿宋" w:cs="仿宋" w:hint="eastAsia"/>
            <w:lang w:eastAsia="zh-CN"/>
          </w:rPr>
          <w:t>(三)、自然灾害防范措施</w:t>
        </w:r>
        <w:r>
          <w:tab/>
        </w:r>
        <w:r>
          <w:fldChar w:fldCharType="begin"/>
        </w:r>
        <w:r>
          <w:instrText xml:space="preserve"> PAGEREF _Toc10291 \h </w:instrText>
        </w:r>
        <w:r>
          <w:fldChar w:fldCharType="separate"/>
        </w:r>
        <w:r>
          <w:t>55</w:t>
        </w:r>
        <w:r>
          <w:fldChar w:fldCharType="end"/>
        </w:r>
      </w:hyperlink>
    </w:p>
    <w:p>
      <w:pPr>
        <w:pStyle w:val="TOC2"/>
        <w:tabs>
          <w:tab w:val="right" w:leader="dot" w:pos="8306"/>
        </w:tabs>
      </w:pPr>
      <w:hyperlink w:anchor="_Toc1935" w:history="1">
        <w:r>
          <w:rPr>
            <w:rFonts w:ascii="仿宋" w:eastAsia="仿宋" w:hAnsi="仿宋" w:cs="仿宋" w:hint="eastAsia"/>
            <w:lang w:eastAsia="zh-CN"/>
          </w:rPr>
          <w:t>(四)、安全色及安全标志使用要求</w:t>
        </w:r>
        <w:r>
          <w:tab/>
        </w:r>
        <w:r>
          <w:fldChar w:fldCharType="begin"/>
        </w:r>
        <w:r>
          <w:instrText xml:space="preserve"> PAGEREF _Toc1935 \h </w:instrText>
        </w:r>
        <w:r>
          <w:fldChar w:fldCharType="separate"/>
        </w:r>
        <w:r>
          <w:t>56</w:t>
        </w:r>
        <w:r>
          <w:fldChar w:fldCharType="end"/>
        </w:r>
      </w:hyperlink>
    </w:p>
    <w:p>
      <w:pPr>
        <w:pStyle w:val="TOC2"/>
        <w:tabs>
          <w:tab w:val="right" w:leader="dot" w:pos="8306"/>
        </w:tabs>
      </w:pPr>
      <w:hyperlink w:anchor="_Toc13458" w:history="1">
        <w:r>
          <w:rPr>
            <w:rFonts w:ascii="仿宋" w:eastAsia="仿宋" w:hAnsi="仿宋" w:cs="仿宋" w:hint="eastAsia"/>
            <w:lang w:eastAsia="zh-CN"/>
          </w:rPr>
          <w:t>(五)、防尘防毒措施</w:t>
        </w:r>
        <w:r>
          <w:tab/>
        </w:r>
        <w:r>
          <w:fldChar w:fldCharType="begin"/>
        </w:r>
        <w:r>
          <w:instrText xml:space="preserve"> PAGEREF _Toc13458 \h </w:instrText>
        </w:r>
        <w:r>
          <w:fldChar w:fldCharType="separate"/>
        </w:r>
        <w:r>
          <w:t>57</w:t>
        </w:r>
        <w:r>
          <w:fldChar w:fldCharType="end"/>
        </w:r>
      </w:hyperlink>
    </w:p>
    <w:p>
      <w:pPr>
        <w:pStyle w:val="TOC2"/>
        <w:tabs>
          <w:tab w:val="right" w:leader="dot" w:pos="8306"/>
        </w:tabs>
      </w:pPr>
      <w:hyperlink w:anchor="_Toc17333" w:history="1">
        <w:r>
          <w:rPr>
            <w:rFonts w:ascii="仿宋" w:eastAsia="仿宋" w:hAnsi="仿宋" w:cs="仿宋" w:hint="eastAsia"/>
            <w:lang w:eastAsia="zh-CN"/>
          </w:rPr>
          <w:t>(六)、防静电、触电防护及防雷措施</w:t>
        </w:r>
        <w:r>
          <w:tab/>
        </w:r>
        <w:r>
          <w:fldChar w:fldCharType="begin"/>
        </w:r>
        <w:r>
          <w:instrText xml:space="preserve"> PAGEREF _Toc17333 \h </w:instrText>
        </w:r>
        <w:r>
          <w:fldChar w:fldCharType="separate"/>
        </w:r>
        <w:r>
          <w:t>58</w:t>
        </w:r>
        <w:r>
          <w:fldChar w:fldCharType="end"/>
        </w:r>
      </w:hyperlink>
    </w:p>
    <w:p>
      <w:pPr>
        <w:pStyle w:val="TOC2"/>
        <w:tabs>
          <w:tab w:val="right" w:leader="dot" w:pos="8306"/>
        </w:tabs>
      </w:pPr>
      <w:hyperlink w:anchor="_Toc11642" w:history="1">
        <w:r>
          <w:rPr>
            <w:rFonts w:ascii="仿宋" w:eastAsia="仿宋" w:hAnsi="仿宋" w:cs="仿宋" w:hint="eastAsia"/>
            <w:lang w:eastAsia="zh-CN"/>
          </w:rPr>
          <w:t>(七)、机械设备安全保障措施</w:t>
        </w:r>
        <w:r>
          <w:tab/>
        </w:r>
        <w:r>
          <w:fldChar w:fldCharType="begin"/>
        </w:r>
        <w:r>
          <w:instrText xml:space="preserve"> PAGEREF _Toc11642 \h </w:instrText>
        </w:r>
        <w:r>
          <w:fldChar w:fldCharType="separate"/>
        </w:r>
        <w:r>
          <w:t>59</w:t>
        </w:r>
        <w:r>
          <w:fldChar w:fldCharType="end"/>
        </w:r>
      </w:hyperlink>
    </w:p>
    <w:p>
      <w:pPr>
        <w:pStyle w:val="TOC1"/>
        <w:tabs>
          <w:tab w:val="right" w:leader="dot" w:pos="8306"/>
        </w:tabs>
      </w:pPr>
      <w:hyperlink w:anchor="_Toc23948" w:history="1">
        <w:r>
          <w:rPr>
            <w:rFonts w:ascii="仿宋" w:eastAsia="仿宋" w:hAnsi="仿宋" w:cs="仿宋" w:hint="eastAsia"/>
            <w:lang w:eastAsia="zh-CN"/>
          </w:rPr>
          <w:t>十三、高频疲劳试验机项目实施保障措施</w:t>
        </w:r>
        <w:r>
          <w:tab/>
        </w:r>
        <w:r>
          <w:fldChar w:fldCharType="begin"/>
        </w:r>
        <w:r>
          <w:instrText xml:space="preserve"> PAGEREF _Toc23948 \h </w:instrText>
        </w:r>
        <w:r>
          <w:fldChar w:fldCharType="separate"/>
        </w:r>
        <w:r>
          <w:t>61</w:t>
        </w:r>
        <w:r>
          <w:fldChar w:fldCharType="end"/>
        </w:r>
      </w:hyperlink>
    </w:p>
    <w:p>
      <w:pPr>
        <w:pStyle w:val="TOC2"/>
        <w:tabs>
          <w:tab w:val="right" w:leader="dot" w:pos="8306"/>
        </w:tabs>
      </w:pPr>
      <w:hyperlink w:anchor="_Toc11367" w:history="1">
        <w:r>
          <w:rPr>
            <w:rFonts w:ascii="仿宋" w:eastAsia="仿宋" w:hAnsi="仿宋" w:cs="仿宋" w:hint="eastAsia"/>
            <w:lang w:eastAsia="zh-CN"/>
          </w:rPr>
          <w:t>(一)、高频疲劳试验机项目实施保障机制</w:t>
        </w:r>
        <w:r>
          <w:tab/>
        </w:r>
        <w:r>
          <w:fldChar w:fldCharType="begin"/>
        </w:r>
        <w:r>
          <w:instrText xml:space="preserve"> PAGEREF _Toc11367 \h </w:instrText>
        </w:r>
        <w:r>
          <w:fldChar w:fldCharType="separate"/>
        </w:r>
        <w:r>
          <w:t>61</w:t>
        </w:r>
        <w:r>
          <w:fldChar w:fldCharType="end"/>
        </w:r>
      </w:hyperlink>
    </w:p>
    <w:p>
      <w:pPr>
        <w:pStyle w:val="TOC2"/>
        <w:tabs>
          <w:tab w:val="right" w:leader="dot" w:pos="8306"/>
        </w:tabs>
      </w:pPr>
      <w:hyperlink w:anchor="_Toc27925" w:history="1">
        <w:r>
          <w:rPr>
            <w:rFonts w:ascii="仿宋" w:eastAsia="仿宋" w:hAnsi="仿宋" w:cs="仿宋" w:hint="eastAsia"/>
            <w:lang w:eastAsia="zh-CN"/>
          </w:rPr>
          <w:t>(二)、高频疲劳试验机项目法律合规要求</w:t>
        </w:r>
        <w:r>
          <w:tab/>
        </w:r>
        <w:r>
          <w:fldChar w:fldCharType="begin"/>
        </w:r>
        <w:r>
          <w:instrText xml:space="preserve"> PAGEREF _Toc27925 \h </w:instrText>
        </w:r>
        <w:r>
          <w:fldChar w:fldCharType="separate"/>
        </w:r>
        <w:r>
          <w:t>65</w:t>
        </w:r>
        <w:r>
          <w:fldChar w:fldCharType="end"/>
        </w:r>
      </w:hyperlink>
    </w:p>
    <w:p>
      <w:pPr>
        <w:pStyle w:val="TOC2"/>
        <w:tabs>
          <w:tab w:val="right" w:leader="dot" w:pos="8306"/>
        </w:tabs>
      </w:pPr>
      <w:hyperlink w:anchor="_Toc1019" w:history="1">
        <w:r>
          <w:rPr>
            <w:rFonts w:ascii="仿宋" w:eastAsia="仿宋" w:hAnsi="仿宋" w:cs="仿宋" w:hint="eastAsia"/>
            <w:lang w:eastAsia="zh-CN"/>
          </w:rPr>
          <w:t>(三)、高频疲劳试验机项目合同管理与法律事务</w:t>
        </w:r>
        <w:r>
          <w:tab/>
        </w:r>
        <w:r>
          <w:fldChar w:fldCharType="begin"/>
        </w:r>
        <w:r>
          <w:instrText xml:space="preserve"> PAGEREF _Toc1019 \h </w:instrText>
        </w:r>
        <w:r>
          <w:fldChar w:fldCharType="separate"/>
        </w:r>
        <w:r>
          <w:t>69</w:t>
        </w:r>
        <w:r>
          <w:fldChar w:fldCharType="end"/>
        </w:r>
      </w:hyperlink>
    </w:p>
    <w:p>
      <w:pPr>
        <w:pStyle w:val="TOC2"/>
        <w:tabs>
          <w:tab w:val="right" w:leader="dot" w:pos="8306"/>
        </w:tabs>
      </w:pPr>
      <w:hyperlink w:anchor="_Toc21101" w:history="1">
        <w:r>
          <w:rPr>
            <w:rFonts w:ascii="仿宋" w:eastAsia="仿宋" w:hAnsi="仿宋" w:cs="仿宋" w:hint="eastAsia"/>
            <w:lang w:eastAsia="zh-CN"/>
          </w:rPr>
          <w:t>(四)、高频疲劳试验机项目知识产权保护策略</w:t>
        </w:r>
        <w:r>
          <w:tab/>
        </w:r>
        <w:r>
          <w:fldChar w:fldCharType="begin"/>
        </w:r>
        <w:r>
          <w:instrText xml:space="preserve"> PAGEREF _Toc21101 \h </w:instrText>
        </w:r>
        <w:r>
          <w:fldChar w:fldCharType="separate"/>
        </w:r>
        <w:r>
          <w:t>75</w:t>
        </w:r>
        <w:r>
          <w:fldChar w:fldCharType="end"/>
        </w:r>
      </w:hyperlink>
    </w:p>
    <w:p>
      <w:pPr>
        <w:pStyle w:val="TOC1"/>
        <w:tabs>
          <w:tab w:val="right" w:leader="dot" w:pos="8306"/>
        </w:tabs>
      </w:pPr>
      <w:hyperlink w:anchor="_Toc5084" w:history="1">
        <w:r>
          <w:rPr>
            <w:rFonts w:ascii="仿宋" w:eastAsia="仿宋" w:hAnsi="仿宋" w:cs="仿宋" w:hint="eastAsia"/>
            <w:lang w:eastAsia="zh-CN"/>
          </w:rPr>
          <w:t>十四、质量管理体系</w:t>
        </w:r>
        <w:r>
          <w:tab/>
        </w:r>
        <w:r>
          <w:fldChar w:fldCharType="begin"/>
        </w:r>
        <w:r>
          <w:instrText xml:space="preserve"> PAGEREF _Toc5084 \h </w:instrText>
        </w:r>
        <w:r>
          <w:fldChar w:fldCharType="separate"/>
        </w:r>
        <w:r>
          <w:t>78</w:t>
        </w:r>
        <w:r>
          <w:fldChar w:fldCharType="end"/>
        </w:r>
      </w:hyperlink>
    </w:p>
    <w:p>
      <w:pPr>
        <w:pStyle w:val="TOC2"/>
        <w:tabs>
          <w:tab w:val="right" w:leader="dot" w:pos="8306"/>
        </w:tabs>
      </w:pPr>
      <w:hyperlink w:anchor="_Toc22192" w:history="1">
        <w:r>
          <w:rPr>
            <w:rFonts w:ascii="仿宋" w:eastAsia="仿宋" w:hAnsi="仿宋" w:cs="仿宋" w:hint="eastAsia"/>
            <w:lang w:eastAsia="zh-CN"/>
          </w:rPr>
          <w:t>(一)、质量目标与方针</w:t>
        </w:r>
        <w:r>
          <w:tab/>
        </w:r>
        <w:r>
          <w:fldChar w:fldCharType="begin"/>
        </w:r>
        <w:r>
          <w:instrText xml:space="preserve"> PAGEREF _Toc22192 \h </w:instrText>
        </w:r>
        <w:r>
          <w:fldChar w:fldCharType="separate"/>
        </w:r>
        <w:r>
          <w:t>78</w:t>
        </w:r>
        <w:r>
          <w:fldChar w:fldCharType="end"/>
        </w:r>
      </w:hyperlink>
    </w:p>
    <w:p>
      <w:pPr>
        <w:pStyle w:val="TOC2"/>
        <w:tabs>
          <w:tab w:val="right" w:leader="dot" w:pos="8306"/>
        </w:tabs>
      </w:pPr>
      <w:hyperlink w:anchor="_Toc4220" w:history="1">
        <w:r>
          <w:rPr>
            <w:rFonts w:ascii="仿宋" w:eastAsia="仿宋" w:hAnsi="仿宋" w:cs="仿宋" w:hint="eastAsia"/>
            <w:lang w:eastAsia="zh-CN"/>
          </w:rPr>
          <w:t>(二)、质量管理责任</w:t>
        </w:r>
        <w:r>
          <w:tab/>
        </w:r>
        <w:r>
          <w:fldChar w:fldCharType="begin"/>
        </w:r>
        <w:r>
          <w:instrText xml:space="preserve"> PAGEREF _Toc4220 \h </w:instrText>
        </w:r>
        <w:r>
          <w:fldChar w:fldCharType="separate"/>
        </w:r>
        <w:r>
          <w:t>79</w:t>
        </w:r>
        <w:r>
          <w:fldChar w:fldCharType="end"/>
        </w:r>
      </w:hyperlink>
    </w:p>
    <w:p>
      <w:pPr>
        <w:pStyle w:val="TOC2"/>
        <w:tabs>
          <w:tab w:val="right" w:leader="dot" w:pos="8306"/>
        </w:tabs>
      </w:pPr>
      <w:hyperlink w:anchor="_Toc21805" w:history="1">
        <w:r>
          <w:rPr>
            <w:rFonts w:ascii="仿宋" w:eastAsia="仿宋" w:hAnsi="仿宋" w:cs="仿宋" w:hint="eastAsia"/>
            <w:lang w:eastAsia="zh-CN"/>
          </w:rPr>
          <w:t>(三)、质量管理体系文件</w:t>
        </w:r>
        <w:r>
          <w:tab/>
        </w:r>
        <w:r>
          <w:fldChar w:fldCharType="begin"/>
        </w:r>
        <w:r>
          <w:instrText xml:space="preserve"> PAGEREF _Toc21805 \h </w:instrText>
        </w:r>
        <w:r>
          <w:fldChar w:fldCharType="separate"/>
        </w:r>
        <w:r>
          <w:t>80</w:t>
        </w:r>
        <w:r>
          <w:fldChar w:fldCharType="end"/>
        </w:r>
      </w:hyperlink>
    </w:p>
    <w:p>
      <w:pPr>
        <w:pStyle w:val="TOC2"/>
        <w:tabs>
          <w:tab w:val="right" w:leader="dot" w:pos="8306"/>
        </w:tabs>
      </w:pPr>
      <w:hyperlink w:anchor="_Toc1551" w:history="1">
        <w:r>
          <w:rPr>
            <w:rFonts w:ascii="仿宋" w:eastAsia="仿宋" w:hAnsi="仿宋" w:cs="仿宋" w:hint="eastAsia"/>
            <w:lang w:eastAsia="zh-CN"/>
          </w:rPr>
          <w:t>(四)、质量培训与教育</w:t>
        </w:r>
        <w:r>
          <w:tab/>
        </w:r>
        <w:r>
          <w:fldChar w:fldCharType="begin"/>
        </w:r>
        <w:r>
          <w:instrText xml:space="preserve"> PAGEREF _Toc1551 \h </w:instrText>
        </w:r>
        <w:r>
          <w:fldChar w:fldCharType="separate"/>
        </w:r>
        <w:r>
          <w:t>82</w:t>
        </w:r>
        <w:r>
          <w:fldChar w:fldCharType="end"/>
        </w:r>
      </w:hyperlink>
    </w:p>
    <w:p>
      <w:pPr>
        <w:pStyle w:val="TOC2"/>
        <w:tabs>
          <w:tab w:val="right" w:leader="dot" w:pos="8306"/>
        </w:tabs>
      </w:pPr>
      <w:hyperlink w:anchor="_Toc14073" w:history="1">
        <w:r>
          <w:rPr>
            <w:rFonts w:ascii="仿宋" w:eastAsia="仿宋" w:hAnsi="仿宋" w:cs="仿宋" w:hint="eastAsia"/>
            <w:lang w:eastAsia="zh-CN"/>
          </w:rPr>
          <w:t>(五)、质量审核与评价</w:t>
        </w:r>
        <w:r>
          <w:tab/>
        </w:r>
        <w:r>
          <w:fldChar w:fldCharType="begin"/>
        </w:r>
        <w:r>
          <w:instrText xml:space="preserve"> PAGEREF _Toc14073 \h </w:instrText>
        </w:r>
        <w:r>
          <w:fldChar w:fldCharType="separate"/>
        </w:r>
        <w:r>
          <w:t>84</w:t>
        </w:r>
        <w:r>
          <w:fldChar w:fldCharType="end"/>
        </w:r>
      </w:hyperlink>
    </w:p>
    <w:p>
      <w:pPr>
        <w:pStyle w:val="TOC2"/>
        <w:tabs>
          <w:tab w:val="right" w:leader="dot" w:pos="8306"/>
        </w:tabs>
      </w:pPr>
      <w:hyperlink w:anchor="_Toc22587" w:history="1">
        <w:r>
          <w:rPr>
            <w:rFonts w:ascii="仿宋" w:eastAsia="仿宋" w:hAnsi="仿宋" w:cs="仿宋" w:hint="eastAsia"/>
            <w:lang w:eastAsia="zh-CN"/>
          </w:rPr>
          <w:t>(六)、不符合与纠正措施</w:t>
        </w:r>
        <w:r>
          <w:tab/>
        </w:r>
        <w:r>
          <w:fldChar w:fldCharType="begin"/>
        </w:r>
        <w:r>
          <w:instrText xml:space="preserve"> PAGEREF _Toc22587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9"/>
      <w:r>
        <w:rPr>
          <w:rFonts w:ascii="仿宋" w:eastAsia="仿宋" w:hAnsi="仿宋" w:cs="仿宋" w:hint="eastAsia"/>
          <w:sz w:val="28"/>
          <w:lang w:eastAsia="zh-CN"/>
        </w:rPr>
        <w:t>一、高频疲劳试验机项目可持续发展</w:t>
      </w:r>
      <w:bookmarkEnd w:id="2"/>
    </w:p>
    <w:p>
      <w:pPr>
        <w:pStyle w:val="Heading2"/>
        <w:rPr>
          <w:rFonts w:ascii="仿宋" w:eastAsia="仿宋" w:hAnsi="仿宋" w:cs="仿宋" w:hint="eastAsia"/>
          <w:lang w:eastAsia="zh-CN"/>
        </w:rPr>
      </w:pPr>
      <w:bookmarkStart w:id="3" w:name="_Toc5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高频疲劳试验机项目团队着眼于未来，明确了可持续发展的战略方向。制定的具体可持续发展目标包括降低资源使用、采用环保技术、最大化社会效益等。这一步骤不仅有助于高频疲劳试验机项目在环保和社会责任方面达到最高标准，也为未来提供了明确的指引，确保高频疲劳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可持续实践的融入高频疲劳试验机项目管理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频疲劳试验机项目管理周期。从高频疲劳试验机项目规划开始，高频疲劳试验机项目团队就考虑了环境和社会的因素。在执行阶段，高频疲劳试验机项目团队积极推动绿色技术的应用，优化资源利用。此外，关注员工的社会责任，通过培训和沟通活动提高员工对可持续发展的认知，使他们能够在日常工作中践行可持续实践。这些举措不仅为高频疲劳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扎根于高频疲劳试验机项目的可持续发展理念，我们深信环保与社会责任是高频疲劳试验机项目成功的关键支柱。在高频疲劳试验机项目的每一步，我们都致力于通过创新和实践，履行对环境和社会的坚定责任。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团队通过引入先进的环保技术、建立高效的废物处理系统以及推动能源节约措施，积极履行环保责任。定期的环保监测和评估确保高频疲劳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频疲劳试验机项目不仅致力于自身可持续发展，还注重对社会的回馈。通过支持社区高频疲劳试验机项目、参与慈善事业、提供培训机会等方式，高频疲劳试验机项目积极履行社会责任。与当地社区建立积极互动，关注员工的工作与生活平衡，以及员工的身心健康，是高频疲劳试验机项目在社会责任层面的关键举措。这样的实践不仅增强了高频疲劳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580"/>
      <w:r>
        <w:rPr>
          <w:rFonts w:ascii="仿宋" w:eastAsia="仿宋" w:hAnsi="仿宋" w:cs="仿宋" w:hint="eastAsia"/>
          <w:sz w:val="28"/>
          <w:lang w:eastAsia="zh-CN"/>
        </w:rPr>
        <w:t>二、高频疲劳试验机项目概论</w:t>
      </w:r>
      <w:bookmarkEnd w:id="5"/>
    </w:p>
    <w:p>
      <w:pPr>
        <w:pStyle w:val="Heading2"/>
        <w:rPr>
          <w:rFonts w:ascii="仿宋" w:eastAsia="仿宋" w:hAnsi="仿宋" w:cs="仿宋" w:hint="eastAsia"/>
          <w:lang w:eastAsia="zh-CN"/>
        </w:rPr>
      </w:pPr>
      <w:bookmarkStart w:id="6" w:name="_Toc9872"/>
      <w:r>
        <w:rPr>
          <w:rFonts w:ascii="仿宋" w:eastAsia="仿宋" w:hAnsi="仿宋" w:cs="仿宋" w:hint="eastAsia"/>
          <w:lang w:eastAsia="zh-CN"/>
        </w:rPr>
        <w:t>(一)、高频疲劳试验机项目概况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起源追溯至对市场的深入洞察。市场的不断演变与变革为高频疲劳试验机项目提供了难得的机遇。当前市场存在的需求缺口和变革的大环境共同构成了高频疲劳试验机项目的背景。这个高频疲劳试验机项目旨在充分利用市场机遇，填补行业中尚未满足的需求，为客户提供全新的解决方案。市场的变革和需求的增长使得这个高频疲劳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高频疲劳试验机项目名称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正式命名为高频疲劳试验机。这个名称不仅仅是一个标识，更代表了高频疲劳试验机项目的核心理念和愿景。它蕴含着高频疲劳试验机项目所要解决问题的关键字，具有强烈的表达和辨识度，为高频疲劳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高频疲劳试验机项目目标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核心目标是提供一种全新、高效的解决方案，满足客户日益增长的需求。高频疲劳试验机项目追求的不仅仅是满足市场需求，更是在市场中获得卓越的竞争优势。通过不断提升产品或服务的质量和创新水平，高频疲劳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高频疲劳试验机项目范围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全面涵盖了产品研发、制造、市场推广和售后服务，确保从产品设计到最终用户体验的全方位关注。这一全面的高频疲劳试验机项目范围是为了确保高频疲劳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高频疲劳试验机项目时间表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高频疲劳试验机项目计划在未来18个月内完成，包括研发、测试、市场试点和正式推出等不同阶段。这个时间表的合理设计是为了确保高频疲劳试验机项目各个阶段的顺利推进，以便按时交付高质量的成果。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高频疲劳试验机项目预算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预算估算为XX百万美元，主要分配在研发、市场推广、人员培训和运营等方面。这一充足的预算为高频疲劳试验机项目提供了充足的资源，确保高频疲劳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高频疲劳试验机项目风险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可能面临的风险包括市场接受度低、技术难题、竞争激烈等。高频疲劳试验机项目团队已经制定了相应的风险应对计划，通过前瞻性的风险管理，确保高频疲劳试验机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高频疲劳试验机项目团队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高频疲劳试验机项目汇聚了一支经验丰富、多领域专业素养的核心团队，确保高频疲劳试验机项目在各个方面都能拥有高水平的执行力。团队的协同作战是高频疲劳试验机项目成功的关键因素之一。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高频疲劳试验机项目背景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高频疲劳试验机项目的背景根植于市场对更高效、创新产品的渴望，同时也受到科技发展对行业格局的深刻改变的影响。这为高频疲劳试验机项目提供了广阔的发展空间和市场需求。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高频疲劳试验机项目现状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截至目前，高频疲劳试验机项目已完成市场调研和技术验证，取得了初步的成功。这为高频疲劳试验机项目在未来的发展奠定了坚实的基础，为更远大的目标打下了坚实的基石。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080"/>
      <w:r>
        <w:rPr>
          <w:rFonts w:ascii="仿宋" w:eastAsia="仿宋" w:hAnsi="仿宋" w:cs="仿宋" w:hint="eastAsia"/>
          <w:sz w:val="28"/>
          <w:lang w:eastAsia="zh-CN"/>
        </w:rPr>
        <w:t>(二)、高频疲劳试验机项目目标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keyword》高频疲劳试验机项目首要业务目标是在市场中占据有利地位，实现产品/服务的成功推广和销售。通过不断提升产品质量、创新性，高频疲劳试验机项目追求成为行业中的领导者，赢得更多客户的青睐。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在科技迅速发展的时代，高频疲劳试验机项目着眼于技术创新。通过持续的研发和技术升级，高频疲劳试验机项目旨在推出更具创新性的产品或服务，以满足市场对新鲜、先进解决方案的需求。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为了建立可持续的客户关系，高频疲劳试验机项目设定了客户满意度目标。通过提供卓越的产品质量和优质的客户服务，高频疲劳试验机项目追求赢得客户的信任和忠诚度，确保他们的满意度达到行业领先水平。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高频疲劳试验机项目注重社会责任和可持续发展。通过实施环保、社会责任高频疲劳试验机项目，高频疲劳试验机项目致力于在经济发展的同时保护环境，促进社会公平，实现可持续经营。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高频疲劳试验机项目的团队是实现目标的核心驱动力。因此，高频疲劳试验机项目设定了团队发展目标，包括提升团队成员的专业技能、培养领导力，以及搭建协同高效的团队工作氛围。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973"/>
      <w:r>
        <w:rPr>
          <w:rFonts w:ascii="仿宋" w:eastAsia="仿宋" w:hAnsi="仿宋" w:cs="仿宋" w:hint="eastAsia"/>
          <w:sz w:val="28"/>
          <w:lang w:eastAsia="zh-CN"/>
        </w:rPr>
        <w:t>(三)、高频疲劳试验机项目提出的理由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高频疲劳试验机项目提出的理由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源于对市场机遇的深刻洞察。当前市场中存在的需求缺口和行业发展趋势表明，有巨大的商业机会等待被开发。通过准确捕捉市场机遇，高频疲劳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理念基于对技术创新的信仰。通过持续的研发和技术投入，高频疲劳试验机项目有望推出更具创新性的产品或服务。在科技飞速发展的当下，高频疲劳试验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为了增强企业的行业竞争力。通过提升产品或服务的质量和独特性，高频疲劳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响应了消费者需求的变化。随着社会和科技的不断发展，消费者对产品和服务的需求也在发生变化。通过深入了解并及时回应消费者的新需求，高频疲劳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是企业战略发展规划的一部分。在面对日益激烈的市场竞争和不断变化的商业环境中，高频疲劳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不仅仅是基于商业考量，还注重社会责任。通过推出环保、社会责任等方面的高频疲劳试验机项目，高频疲劳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高频疲劳试验机项目的提出反映了对利益相关者期望的关注。包括客户、员工、投资者等利益相关者在企业发展中都有着各自的期望，高频疲劳试验机项目力求在满足这些期望的同时，取得更大的共赢。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980"/>
      <w:r>
        <w:rPr>
          <w:rFonts w:ascii="仿宋" w:eastAsia="仿宋" w:hAnsi="仿宋" w:cs="仿宋" w:hint="eastAsia"/>
          <w:sz w:val="28"/>
          <w:lang w:eastAsia="zh-CN"/>
        </w:rPr>
        <w:t>(四)、高频疲劳试验机项目意义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在实施高频疲劳试验机项目的过程中，我们不仅仅是在追逐商业成功，更是为企业和社会的多个层面创造了深远的意义。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首要意义在于提升企业的市场竞争力。通过持续的创新和对产品质量的高标准要求，高频疲劳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频疲劳试验机项目的推进将促使行业技术水平的提升。通过引入先进技术和创新性解决方案，高频疲劳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频疲劳试验机项目不仅创造了大量就业机会，提高了就业水平，还注重社会责任和环保。通过参与社会公益事业和推动环保高频疲劳试验机项目，高频疲劳试验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综合而言，高频疲劳试验机项目意义重大，不仅推动了企业的发展，也为行业和社会的进步贡献了积极力量。这是一个全面而深刻的影响，将在未来产生可持续的正面效应。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783"/>
      <w:r>
        <w:rPr>
          <w:rFonts w:ascii="仿宋" w:eastAsia="仿宋" w:hAnsi="仿宋" w:cs="仿宋" w:hint="eastAsia"/>
          <w:sz w:val="28"/>
          <w:lang w:eastAsia="zh-CN"/>
        </w:rPr>
        <w:t>(五)、高频疲劳试验机项目背景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在当今迅猛发展的商业环境中，高频疲劳试验机项目的动因根植于对多方面因素的审慎考量。这个高频疲劳试验机项目的提出并非孤立的决策，而是对企业所处背景深入思考的产物。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频疲劳试验机项目背后的首要原因。科技的迅速发展和全球市场的快速变化使得企业必须灵活应对。高频疲劳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竞争的激烈程度也是高频疲劳试验机项目背景中不可忽视的一环。企业需要在激烈竞争中脱颖而出，为此，高频疲劳试验机项目致力于打破常规，提供独特的价值主张，以吸引客户并确保市场份额的增长。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技术的迅速发展为企业带来了机遇与挑战。作为高频疲劳试验机项目启动的背景之一，对新兴技术的应用将有助于提升企业的技术水平，使其在不断演进的商业环境中保持竞争优势。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此外，社会对企业责任的期望也在逐渐升高。高频疲劳试验机项目充分融入了社会责任的理念，通过可持续经营和社会公益高频疲劳试验机项目，企图为社会贡献一份力量，在商业成功的同时关注社会价值。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27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8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高频疲劳试验机项目的主要产品是XXXX，预计年产值为XXX万元。这一产品在市场中占据着重要的地位，其广泛的应用范围使得该高频疲劳试验机项目的市场前景非常广阔。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频疲劳试验机项目的xxx产品作为重要的原材料之一，将在多个领域发挥关键作用。其在建筑、交通、能源等方面的广泛应用将为整个产业链提供强大的支持，形成产业协同效应。高频疲劳试验机项目的年产值XXX万XXX万XXX万万元不仅反映了其在市场上的巨大潜力，更预示着它对国民经济的积极贡献。这种关联度高、涉及面广的产业关系，使得该高频疲劳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00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总征地面积为XXXX平方米，相当于约XX.XX亩，其中净用地面积为XXXX平方米，红线范围内相当于约XX.XX亩。这一用地规模充分考虑了高频疲劳试验机项目的建设需求，保障了高频疲劳试验机项目在合适的空间内得以充分发展。高频疲劳试验机项目规划的总建筑面积为XXXX平方米，其中主体工程建设占XXXX平方米，计容建筑面积达XXXX平方米。预计建筑工程的投资将达到XXXX万元，为高频疲劳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购置的设备共计XXXX台（套），设备购置费用为XXXX万元。这一设备购置计划充分考虑到高频疲劳试验机项目的生产需求和技术要求，确保了高频疲劳试验机项目在生产运营中具备先进的技术装备和高效的生产能力。设备的合理配置将为高频疲劳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频疲劳试验机项目计划总投资为XXXX万元，预计年实现营业收入为XXXX万元。这一产能规模的设定旨在确保高频疲劳试验机项目能够在投资与回报之间取得平衡，实现长期可持续的发展。高频疲劳试验机项目的总投资充分考虑到各个方面的需求，包括用地建设、设备购置等多个环节，以确保高频疲劳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36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7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技术管理特点体现在其创新导向。通过引入最先进的技术趋势和解决方案，高频疲劳试验机项目致力于提升科技含量、提高质量和效率水平。这意味着我们将采用最新的工具和方法，确保高频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频疲劳试验机项目技术管理的显著特征。通过整合不同领域的技术资源，我们实现了跨学科的协同工作。这有助于优化技术架构，提高整体效能。此外，整合性策略还促进了不同技术团队之间的紧密沟通和高效合作，确保高频疲劳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频疲劳试验机项目所采用的技术。通过不断优化技术方案，高频疲劳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频疲劳试验机项目团队将在高频疲劳试验机项目初期识别可能的技术风险，并采取相应的预防和应对措施。通过建立健全的风险评估机制，高频疲劳试验机项目能够在实施过程中及时发现并解决潜在的技术问题，保障高频疲劳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频疲劳试验机项目中，技术将成为高频疲劳试验机项目成功的有力支持。这一深度剖析揭示了技术管理在高频疲劳试验机项目实施中的关键作用，为高频疲劳试验机项目的技术基础奠定了坚实的基础。</w:t>
      </w:r>
    </w:p>
    <w:p>
      <w:pPr>
        <w:pStyle w:val="Heading2"/>
        <w:ind w:firstLine="560" w:firstLineChars="200"/>
        <w:rPr>
          <w:rFonts w:ascii="仿宋" w:eastAsia="仿宋" w:hAnsi="仿宋" w:cs="仿宋" w:hint="eastAsia"/>
          <w:sz w:val="28"/>
          <w:lang w:eastAsia="zh-CN"/>
        </w:rPr>
      </w:pPr>
      <w:bookmarkStart w:id="16" w:name="_Toc20580"/>
      <w:r>
        <w:rPr>
          <w:rFonts w:ascii="仿宋" w:eastAsia="仿宋" w:hAnsi="仿宋" w:cs="仿宋" w:hint="eastAsia"/>
          <w:sz w:val="28"/>
          <w:lang w:eastAsia="zh-CN"/>
        </w:rPr>
        <w:t>(二)、高频疲劳试验机项目工艺技术设计方案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频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频疲劳试验机项目将严格按照相关行业规范要求进行组织。通过有效控制产品质量，高频疲劳试验机项目将致力于为顾客提供优质的高频疲劳试验机项目产品和良好的服务。这体现了高频疲劳试验机项目对于生产活动合规性和质量标准的高度重视，为高频疲劳试验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高频疲劳试验机项目注重生态效益和清洁生产原则。高频疲劳试验机项目建设将紧密结合地方特色经济发展，与社会经济发展规划和区域环境保护规划方案相协调一致。通过与当地区域自然生态系统的结合，高频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频疲劳试验机项目产品具有多样化的客户需求和个性化的特点。因此，高频疲劳试验机项目产品规格品种多样，且单批生产数量较小。为满足这一特点，高频疲劳试验机项目承办单位将建设先进的柔性制造生产线。通过广泛应用柔性制造技术，高频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频疲劳试验机项目采用的技术具有较高的技术含量和自动化水平，处于国内先进水平。这一技术选用不仅体现了对生产效率、质量和环境友好性的高标准要求，同时为高频疲劳试验机项目的可持续发展奠定了坚实的基础。</w:t>
      </w:r>
    </w:p>
    <w:p>
      <w:pPr>
        <w:pStyle w:val="Heading2"/>
        <w:ind w:firstLine="560" w:firstLineChars="200"/>
        <w:rPr>
          <w:rFonts w:ascii="仿宋" w:eastAsia="仿宋" w:hAnsi="仿宋" w:cs="仿宋" w:hint="eastAsia"/>
          <w:sz w:val="28"/>
          <w:lang w:eastAsia="zh-CN"/>
        </w:rPr>
      </w:pPr>
      <w:bookmarkStart w:id="17" w:name="_Toc189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为确保高频疲劳试验机项目的高效生产和技术实施，我们制定了一套精心设计的设备选型方案，以满足高频疲劳试验机项目生产、质量和环保的要求。该方案的主要特点如下：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https://d.book118.com/565224032203011033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94BA3"/>
    <w:rsid w:val="1F494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2403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2023-12-29T01:18:00Z</dcterms:created>
  <dcterms:modified xsi:type="dcterms:W3CDTF">2023-12-29T01:18:49Z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2F6E01668A8B4AADAAA6F58F0499BD21_11</vt:lpwstr>
  </property>
  <property fmtid="{D5CDD505-2E9C-101B-9397-08002B2CF9AE}" pid="3" name="KSOProductBuildVer">
    <vt:lpwstr>2052-12.1.0.16120</vt:lpwstr>
  </property>
</Properties>
</file>